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:rsidR="006D63F1" w:rsidRPr="001914FF" w:rsidRDefault="006D63F1" w:rsidP="006D63F1">
      <w:pPr>
        <w:pStyle w:val="BodyText"/>
        <w:jc w:val="center"/>
        <w:rPr>
          <w:sz w:val="26"/>
          <w:szCs w:val="26"/>
          <w:lang w:val="ru-RU"/>
        </w:rPr>
      </w:pPr>
      <w:r w:rsidRPr="001914FF">
        <w:rPr>
          <w:sz w:val="26"/>
          <w:szCs w:val="26"/>
          <w:lang w:val="ru-RU"/>
        </w:rPr>
        <w:t>ПРАВИТЕЛЬСТВО РОССИЙСКОЙ ФЕДЕРАЦИИ</w:t>
      </w:r>
    </w:p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:rsidR="006D63F1" w:rsidRPr="00CE3B06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 xml:space="preserve">ФЕДЕРАЛЬНОЕ  ГОСУДАРСТВЕННОЕ АВТОНОМНОЕ </w:t>
      </w:r>
      <w:r>
        <w:rPr>
          <w:rFonts w:ascii="Times New Roman" w:hAnsi="Times New Roman"/>
          <w:smallCaps/>
          <w:sz w:val="26"/>
          <w:szCs w:val="26"/>
        </w:rPr>
        <w:br/>
      </w:r>
      <w:r w:rsidRPr="00CE3B06">
        <w:rPr>
          <w:rFonts w:ascii="Times New Roman" w:hAnsi="Times New Roman"/>
          <w:smallCaps/>
          <w:sz w:val="26"/>
          <w:szCs w:val="26"/>
        </w:rPr>
        <w:t>ОБРАЗОВАТЕЛЬНОЕ УЧРЕЖДЕНИЕ</w:t>
      </w:r>
      <w:r>
        <w:rPr>
          <w:rFonts w:ascii="Times New Roman" w:hAnsi="Times New Roman"/>
          <w:smallCaps/>
          <w:sz w:val="26"/>
          <w:szCs w:val="26"/>
        </w:rPr>
        <w:t xml:space="preserve"> </w:t>
      </w:r>
      <w:r w:rsidRPr="00CE3B06">
        <w:rPr>
          <w:rFonts w:ascii="Times New Roman" w:hAnsi="Times New Roman"/>
          <w:smallCaps/>
          <w:sz w:val="26"/>
          <w:szCs w:val="26"/>
        </w:rPr>
        <w:t>ВЫСШЕГО ОБРАЗОВАНИЯ</w:t>
      </w:r>
    </w:p>
    <w:p w:rsidR="006D63F1" w:rsidRPr="00CE3B06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6D63F1" w:rsidRPr="00D557A8" w:rsidRDefault="006D63F1" w:rsidP="006D63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3F1" w:rsidRPr="00281888" w:rsidRDefault="006D63F1" w:rsidP="006D63F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:rsidR="006D63F1" w:rsidRPr="00D557A8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7D5C75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Загвоздина Ксения Олеговна</w:t>
      </w:r>
    </w:p>
    <w:p w:rsidR="006D63F1" w:rsidRPr="00A44116" w:rsidRDefault="006D63F1" w:rsidP="006D63F1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6D63F1" w:rsidRPr="00A44116" w:rsidRDefault="006D63F1" w:rsidP="006D63F1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6D63F1" w:rsidRPr="00CE3B06" w:rsidRDefault="00C25305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  <w:t>РЕШЁТОЧНОЕ УРАВНЕНИЕ БОЛЬЦМАНА В ЗАДАЧАХ ГИДРОДИНАМИКИ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Выпускная квалификационная работа – </w:t>
      </w:r>
      <w:r>
        <w:rPr>
          <w:rFonts w:ascii="Times New Roman" w:hAnsi="Times New Roman"/>
          <w:sz w:val="26"/>
          <w:szCs w:val="26"/>
        </w:rPr>
        <w:t>магистерская диссертация</w:t>
      </w:r>
      <w:r w:rsidRPr="00CE3B06">
        <w:rPr>
          <w:rFonts w:ascii="Times New Roman" w:hAnsi="Times New Roman"/>
          <w:sz w:val="26"/>
          <w:szCs w:val="26"/>
        </w:rPr>
        <w:t xml:space="preserve"> 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по направлению </w:t>
      </w:r>
      <w:r w:rsidR="00604037">
        <w:rPr>
          <w:rFonts w:ascii="Times New Roman" w:hAnsi="Times New Roman"/>
          <w:sz w:val="26"/>
          <w:szCs w:val="26"/>
        </w:rPr>
        <w:t>01.04.04 «Прикладная математика»</w:t>
      </w:r>
    </w:p>
    <w:p w:rsidR="006D63F1" w:rsidRPr="00C8419F" w:rsidRDefault="006D63F1" w:rsidP="006D63F1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                               </w:t>
      </w:r>
      <w:r w:rsidR="00604037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шифр        </w:t>
      </w: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</w:t>
      </w: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направления подготовки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>студента образовательн</w:t>
      </w:r>
      <w:r>
        <w:rPr>
          <w:rFonts w:ascii="Times New Roman" w:hAnsi="Times New Roman"/>
          <w:sz w:val="26"/>
          <w:szCs w:val="26"/>
        </w:rPr>
        <w:t>ой</w:t>
      </w:r>
      <w:r w:rsidRPr="00CE3B06">
        <w:rPr>
          <w:rFonts w:ascii="Times New Roman" w:hAnsi="Times New Roman"/>
          <w:sz w:val="26"/>
          <w:szCs w:val="26"/>
        </w:rPr>
        <w:t xml:space="preserve"> программ</w:t>
      </w:r>
      <w:r>
        <w:rPr>
          <w:rFonts w:ascii="Times New Roman" w:hAnsi="Times New Roman"/>
          <w:sz w:val="26"/>
          <w:szCs w:val="26"/>
        </w:rPr>
        <w:t>ы</w:t>
      </w:r>
      <w:r w:rsidRPr="00CE3B0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магистратуры</w:t>
      </w:r>
      <w:r>
        <w:rPr>
          <w:rFonts w:ascii="Times New Roman" w:hAnsi="Times New Roman"/>
          <w:sz w:val="26"/>
          <w:szCs w:val="26"/>
        </w:rPr>
        <w:br/>
        <w:t>«</w:t>
      </w:r>
      <w:r w:rsidR="002B0B32">
        <w:rPr>
          <w:rFonts w:ascii="Times New Roman" w:hAnsi="Times New Roman"/>
          <w:sz w:val="26"/>
          <w:szCs w:val="26"/>
        </w:rPr>
        <w:t>Суперкомпьютерное моделирование в науке и инженерии</w:t>
      </w:r>
      <w:r>
        <w:rPr>
          <w:rFonts w:ascii="Times New Roman" w:hAnsi="Times New Roman"/>
          <w:sz w:val="26"/>
          <w:szCs w:val="26"/>
        </w:rPr>
        <w:t>»</w:t>
      </w:r>
    </w:p>
    <w:p w:rsidR="006D63F1" w:rsidRPr="00C8419F" w:rsidRDefault="006D63F1" w:rsidP="006D63F1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образовательной программы</w:t>
      </w: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i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6D63F1" w:rsidRPr="003717B4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6D63F1" w:rsidRPr="00CE3B06" w:rsidTr="007D5C75">
        <w:trPr>
          <w:trHeight w:val="2931"/>
        </w:trPr>
        <w:tc>
          <w:tcPr>
            <w:tcW w:w="4785" w:type="dxa"/>
          </w:tcPr>
          <w:p w:rsidR="006D63F1" w:rsidRPr="004E783F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E783F"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  <w:p w:rsidR="006D63F1" w:rsidRPr="004E783F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7D5C75" w:rsidRDefault="007D5C75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7D5C75">
              <w:rPr>
                <w:rFonts w:ascii="Times New Roman" w:hAnsi="Times New Roman"/>
                <w:sz w:val="26"/>
                <w:szCs w:val="26"/>
                <w:u w:val="single"/>
              </w:rPr>
              <w:t>Загвоздина К.О.</w:t>
            </w:r>
            <w:r w:rsidR="006D63F1" w:rsidRPr="007D5C75">
              <w:rPr>
                <w:rFonts w:ascii="Times New Roman" w:hAnsi="Times New Roman"/>
                <w:sz w:val="26"/>
                <w:szCs w:val="26"/>
              </w:rPr>
              <w:t>__</w:t>
            </w:r>
          </w:p>
          <w:p w:rsidR="006D63F1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</w:rPr>
              <w:t>н.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, проф.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28" w:type="dxa"/>
          </w:tcPr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 w:rsidR="006D63F1" w:rsidRPr="00CE3B06" w:rsidRDefault="007D5C75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PhD</w:t>
            </w:r>
            <w:r>
              <w:rPr>
                <w:rFonts w:ascii="Times New Roman" w:hAnsi="Times New Roman"/>
                <w:sz w:val="26"/>
                <w:szCs w:val="26"/>
              </w:rPr>
              <w:t>, доцент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</w:t>
            </w:r>
            <w:r w:rsidR="007D5C75" w:rsidRPr="007D5C75">
              <w:rPr>
                <w:rFonts w:ascii="Times New Roman" w:hAnsi="Times New Roman"/>
                <w:sz w:val="26"/>
                <w:szCs w:val="26"/>
                <w:u w:val="single"/>
              </w:rPr>
              <w:t>Буровский Е.А.</w:t>
            </w:r>
          </w:p>
          <w:p w:rsidR="006D63F1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7D5C75" w:rsidRDefault="007D5C75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</w:rPr>
              <w:t>н.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, проф.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D63F1" w:rsidRPr="00CE3B06" w:rsidTr="007D5C75">
        <w:trPr>
          <w:trHeight w:val="968"/>
        </w:trPr>
        <w:tc>
          <w:tcPr>
            <w:tcW w:w="9713" w:type="dxa"/>
            <w:gridSpan w:val="2"/>
            <w:vAlign w:val="bottom"/>
          </w:tcPr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Pr="00CE3B06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Москва 20</w:t>
            </w: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</w:tr>
    </w:tbl>
    <w:p w:rsidR="000F2021" w:rsidRPr="006522FA" w:rsidRDefault="007D5C75" w:rsidP="00D70023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lang w:eastAsia="ar-SA"/>
        </w:rPr>
        <w:br w:type="page"/>
      </w:r>
      <w:r w:rsidR="000F2021" w:rsidRPr="006522FA">
        <w:rPr>
          <w:rFonts w:ascii="Times New Roman" w:hAnsi="Times New Roman"/>
          <w:smallCaps/>
          <w:sz w:val="24"/>
          <w:szCs w:val="24"/>
        </w:rPr>
        <w:lastRenderedPageBreak/>
        <w:t>ПРАВИТЕЛЬСТВО РОССИЙСКОЙ ФЕДЕРАЦИИ</w:t>
      </w:r>
    </w:p>
    <w:p w:rsidR="000F2021" w:rsidRPr="006522FA" w:rsidRDefault="000F2021" w:rsidP="000F2021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ФЕДЕРАЛЬНОЕ ГОСУДАРСТВЕННОЕ АВТОНОМНОЕОБРАЗОВАТЕЛЬНОЕ УЧРЕЖДЕНИЕ ВЫСШЕГО ОБРАЗОВАНИЯ</w:t>
      </w:r>
    </w:p>
    <w:p w:rsidR="000F2021" w:rsidRPr="006522FA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:rsidR="000F2021" w:rsidRPr="006522FA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«ВЫСШАЯ ШКОЛА ЭКОНОМИКИ</w:t>
      </w:r>
      <w:r w:rsidRPr="006522FA">
        <w:rPr>
          <w:rFonts w:ascii="Times New Roman" w:hAnsi="Times New Roman"/>
          <w:smallCaps/>
          <w:sz w:val="24"/>
          <w:szCs w:val="24"/>
        </w:rPr>
        <w:t>»</w:t>
      </w:r>
    </w:p>
    <w:p w:rsidR="000F2021" w:rsidRPr="00FB2168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:rsidR="000F2021" w:rsidRPr="00281888" w:rsidRDefault="000F2021" w:rsidP="000F202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:rsidR="000F2021" w:rsidRPr="006522FA" w:rsidRDefault="000F2021" w:rsidP="000F2021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A030A6">
        <w:rPr>
          <w:rFonts w:ascii="Times New Roman" w:hAnsi="Times New Roman"/>
          <w:b/>
          <w:sz w:val="28"/>
          <w:szCs w:val="28"/>
        </w:rPr>
        <w:t>ЗАДАНИЕ</w:t>
      </w: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A030A6">
        <w:rPr>
          <w:rFonts w:ascii="Times New Roman" w:hAnsi="Times New Roman"/>
          <w:b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>выполнение магистерской диссертации</w:t>
      </w: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</w:p>
    <w:p w:rsidR="000F2021" w:rsidRPr="00B44C10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 xml:space="preserve">студенту группы </w:t>
      </w:r>
      <w:r w:rsidRPr="000F2021">
        <w:rPr>
          <w:rFonts w:ascii="Times New Roman" w:hAnsi="Times New Roman"/>
          <w:sz w:val="26"/>
          <w:szCs w:val="26"/>
          <w:u w:val="single"/>
        </w:rPr>
        <w:t>МСКМ-181</w:t>
      </w:r>
      <w:r w:rsidRPr="00B44C10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Загвоздиной Ксении Олеговне</w:t>
      </w:r>
    </w:p>
    <w:p w:rsidR="000F2021" w:rsidRPr="00B44C10" w:rsidRDefault="000F2021" w:rsidP="000F2021">
      <w:pPr>
        <w:spacing w:after="0" w:line="240" w:lineRule="auto"/>
        <w:ind w:left="4032"/>
        <w:rPr>
          <w:rFonts w:ascii="Times New Roman" w:hAnsi="Times New Roman"/>
          <w:b/>
          <w:sz w:val="26"/>
          <w:szCs w:val="26"/>
        </w:rPr>
      </w:pPr>
    </w:p>
    <w:p w:rsidR="000F2021" w:rsidRPr="00B44C10" w:rsidRDefault="000F2021" w:rsidP="000F2021">
      <w:pPr>
        <w:pStyle w:val="ListParagraph"/>
        <w:numPr>
          <w:ilvl w:val="0"/>
          <w:numId w:val="10"/>
        </w:numPr>
        <w:spacing w:after="0" w:line="276" w:lineRule="auto"/>
        <w:ind w:right="51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Тема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BB2F78">
        <w:tc>
          <w:tcPr>
            <w:tcW w:w="9905" w:type="dxa"/>
          </w:tcPr>
          <w:p w:rsidR="000F2021" w:rsidRPr="00815DFA" w:rsidRDefault="0038165C" w:rsidP="00BB2F78">
            <w:pPr>
              <w:rPr>
                <w:rFonts w:ascii="Times New Roman" w:hAnsi="Times New Roman"/>
                <w:sz w:val="28"/>
                <w:szCs w:val="28"/>
              </w:rPr>
            </w:pPr>
            <w:r w:rsidRPr="00815DFA">
              <w:rPr>
                <w:rFonts w:ascii="Times New Roman" w:hAnsi="Times New Roman"/>
                <w:sz w:val="28"/>
                <w:szCs w:val="28"/>
              </w:rPr>
              <w:t>Решёточное уравнение Больцмана в задачах гидродинамики</w:t>
            </w:r>
          </w:p>
        </w:tc>
      </w:tr>
      <w:tr w:rsidR="000F2021" w:rsidRPr="00B44C10" w:rsidTr="00BB2F78">
        <w:tc>
          <w:tcPr>
            <w:tcW w:w="9905" w:type="dxa"/>
          </w:tcPr>
          <w:p w:rsidR="000F2021" w:rsidRPr="00B44C10" w:rsidRDefault="000F2021" w:rsidP="00BB2F78">
            <w:pPr>
              <w:rPr>
                <w:sz w:val="26"/>
                <w:szCs w:val="26"/>
              </w:rPr>
            </w:pPr>
          </w:p>
        </w:tc>
      </w:tr>
    </w:tbl>
    <w:p w:rsidR="000F2021" w:rsidRPr="00B44C10" w:rsidRDefault="000F2021" w:rsidP="000F2021">
      <w:pPr>
        <w:pStyle w:val="ListParagraph"/>
        <w:numPr>
          <w:ilvl w:val="0"/>
          <w:numId w:val="10"/>
        </w:numPr>
        <w:spacing w:after="0" w:line="240" w:lineRule="auto"/>
        <w:ind w:right="51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Цель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BB2F78">
        <w:tc>
          <w:tcPr>
            <w:tcW w:w="9905" w:type="dxa"/>
          </w:tcPr>
          <w:p w:rsidR="000F2021" w:rsidRPr="00815DFA" w:rsidRDefault="002A2B1D" w:rsidP="00815DFA">
            <w:pPr>
              <w:rPr>
                <w:rFonts w:ascii="Times New Roman" w:hAnsi="Times New Roman"/>
                <w:sz w:val="28"/>
                <w:szCs w:val="28"/>
              </w:rPr>
            </w:pPr>
            <w:r w:rsidRPr="00815DFA">
              <w:rPr>
                <w:rFonts w:ascii="Times New Roman" w:hAnsi="Times New Roman"/>
                <w:sz w:val="28"/>
                <w:szCs w:val="28"/>
              </w:rPr>
              <w:t xml:space="preserve">Исследовать метода решёточного уравнения Больцмана на задаче течении </w:t>
            </w:r>
          </w:p>
        </w:tc>
      </w:tr>
      <w:tr w:rsidR="000F2021" w:rsidRPr="00B44C10" w:rsidTr="00BB2F78">
        <w:tc>
          <w:tcPr>
            <w:tcW w:w="9905" w:type="dxa"/>
          </w:tcPr>
          <w:p w:rsidR="000F2021" w:rsidRPr="00B44C10" w:rsidRDefault="00815DFA" w:rsidP="00BB2F78">
            <w:pPr>
              <w:rPr>
                <w:sz w:val="26"/>
                <w:szCs w:val="26"/>
              </w:rPr>
            </w:pPr>
            <w:r w:rsidRPr="00815DFA">
              <w:rPr>
                <w:rFonts w:ascii="Times New Roman" w:hAnsi="Times New Roman"/>
                <w:sz w:val="28"/>
                <w:szCs w:val="28"/>
              </w:rPr>
              <w:t>Куэтта</w:t>
            </w:r>
          </w:p>
        </w:tc>
      </w:tr>
      <w:tr w:rsidR="000F2021" w:rsidRPr="00B44C10" w:rsidTr="00BB2F78">
        <w:tc>
          <w:tcPr>
            <w:tcW w:w="9905" w:type="dxa"/>
          </w:tcPr>
          <w:p w:rsidR="000F2021" w:rsidRPr="00B44C10" w:rsidRDefault="000F2021" w:rsidP="00BB2F78">
            <w:pPr>
              <w:rPr>
                <w:sz w:val="26"/>
                <w:szCs w:val="26"/>
              </w:rPr>
            </w:pPr>
          </w:p>
        </w:tc>
      </w:tr>
    </w:tbl>
    <w:p w:rsidR="000F2021" w:rsidRPr="004E783F" w:rsidRDefault="000F2021" w:rsidP="000F2021">
      <w:pPr>
        <w:pStyle w:val="ListParagraph"/>
        <w:numPr>
          <w:ilvl w:val="0"/>
          <w:numId w:val="10"/>
        </w:numPr>
        <w:spacing w:after="0" w:line="240" w:lineRule="auto"/>
        <w:ind w:right="51"/>
        <w:rPr>
          <w:rFonts w:ascii="Times New Roman" w:hAnsi="Times New Roman"/>
          <w:sz w:val="26"/>
          <w:szCs w:val="26"/>
        </w:rPr>
      </w:pPr>
      <w:r w:rsidRPr="004E783F">
        <w:rPr>
          <w:rFonts w:ascii="Times New Roman" w:hAnsi="Times New Roman"/>
          <w:sz w:val="26"/>
          <w:szCs w:val="26"/>
        </w:rPr>
        <w:t>Формулировка задания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BB2F78">
        <w:tc>
          <w:tcPr>
            <w:tcW w:w="9905" w:type="dxa"/>
          </w:tcPr>
          <w:p w:rsidR="000F2021" w:rsidRPr="00B44C10" w:rsidRDefault="00815DFA" w:rsidP="00815DFA">
            <w:pPr>
              <w:rPr>
                <w:sz w:val="26"/>
                <w:szCs w:val="26"/>
              </w:rPr>
            </w:pPr>
            <w:r>
              <w:rPr>
                <w:rFonts w:ascii="Times New Roman" w:eastAsia="TimesNewRoman,Bold" w:hAnsi="Times New Roman"/>
                <w:sz w:val="28"/>
                <w:szCs w:val="28"/>
              </w:rPr>
              <w:t>Требуется расчи</w:t>
            </w:r>
            <w:r w:rsidRPr="0056589A">
              <w:rPr>
                <w:rFonts w:ascii="Times New Roman" w:eastAsia="TimesNewRoman,Bold" w:hAnsi="Times New Roman"/>
                <w:sz w:val="28"/>
                <w:szCs w:val="28"/>
              </w:rPr>
              <w:t>т</w:t>
            </w:r>
            <w:r>
              <w:rPr>
                <w:rFonts w:ascii="Times New Roman" w:eastAsia="TimesNewRoman,Bold" w:hAnsi="Times New Roman"/>
                <w:sz w:val="28"/>
                <w:szCs w:val="28"/>
              </w:rPr>
              <w:t>ать скорости</w:t>
            </w:r>
            <w:r w:rsidRPr="0056589A">
              <w:rPr>
                <w:rFonts w:ascii="Times New Roman" w:eastAsia="TimesNewRoman,Bold" w:hAnsi="Times New Roman"/>
                <w:sz w:val="28"/>
                <w:szCs w:val="28"/>
              </w:rPr>
              <w:t xml:space="preserve"> жидкости в тестовой задаче при </w:t>
            </w:r>
          </w:p>
        </w:tc>
      </w:tr>
      <w:tr w:rsidR="000F2021" w:rsidRPr="00B44C10" w:rsidTr="00BB2F78">
        <w:tc>
          <w:tcPr>
            <w:tcW w:w="9905" w:type="dxa"/>
          </w:tcPr>
          <w:p w:rsidR="000F2021" w:rsidRPr="00B44C10" w:rsidRDefault="00815DFA" w:rsidP="00BB2F78">
            <w:pPr>
              <w:rPr>
                <w:sz w:val="26"/>
                <w:szCs w:val="26"/>
              </w:rPr>
            </w:pPr>
            <w:r w:rsidRPr="0056589A">
              <w:rPr>
                <w:rFonts w:ascii="Times New Roman" w:eastAsia="TimesNewRoman,Bold" w:hAnsi="Times New Roman"/>
                <w:sz w:val="28"/>
                <w:szCs w:val="28"/>
              </w:rPr>
              <w:t>задействовании различных методов учёта граничных условий</w:t>
            </w:r>
          </w:p>
        </w:tc>
      </w:tr>
      <w:tr w:rsidR="000F2021" w:rsidRPr="00B44C10" w:rsidTr="00BB2F78">
        <w:tc>
          <w:tcPr>
            <w:tcW w:w="9905" w:type="dxa"/>
          </w:tcPr>
          <w:p w:rsidR="000F2021" w:rsidRPr="00B44C10" w:rsidRDefault="000F2021" w:rsidP="00BB2F78">
            <w:pPr>
              <w:rPr>
                <w:sz w:val="26"/>
                <w:szCs w:val="26"/>
              </w:rPr>
            </w:pP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 xml:space="preserve">Проект ВКР </w:t>
      </w:r>
      <w:r>
        <w:rPr>
          <w:rFonts w:ascii="Times New Roman" w:hAnsi="Times New Roman"/>
          <w:sz w:val="26"/>
          <w:szCs w:val="26"/>
        </w:rPr>
        <w:t xml:space="preserve">должен быть </w:t>
      </w:r>
      <w:r w:rsidRPr="00B44C10">
        <w:rPr>
          <w:rFonts w:ascii="Times New Roman" w:hAnsi="Times New Roman"/>
          <w:sz w:val="26"/>
          <w:szCs w:val="26"/>
        </w:rPr>
        <w:t>предоставлен студен</w:t>
      </w:r>
      <w:r>
        <w:rPr>
          <w:rFonts w:ascii="Times New Roman" w:hAnsi="Times New Roman"/>
          <w:sz w:val="26"/>
          <w:szCs w:val="26"/>
        </w:rPr>
        <w:t>том в срок до «_</w:t>
      </w:r>
      <w:r w:rsidR="0038165C">
        <w:rPr>
          <w:rFonts w:ascii="Times New Roman" w:hAnsi="Times New Roman"/>
          <w:sz w:val="26"/>
          <w:szCs w:val="26"/>
        </w:rPr>
        <w:t>20</w:t>
      </w:r>
      <w:r>
        <w:rPr>
          <w:rFonts w:ascii="Times New Roman" w:hAnsi="Times New Roman"/>
          <w:sz w:val="26"/>
          <w:szCs w:val="26"/>
        </w:rPr>
        <w:t>_»___</w:t>
      </w:r>
      <w:r w:rsidR="0038165C">
        <w:rPr>
          <w:rFonts w:ascii="Times New Roman" w:hAnsi="Times New Roman"/>
          <w:sz w:val="26"/>
          <w:szCs w:val="26"/>
        </w:rPr>
        <w:t xml:space="preserve">05__2020 </w:t>
      </w:r>
      <w:r w:rsidRPr="00B44C10">
        <w:rPr>
          <w:rFonts w:ascii="Times New Roman" w:hAnsi="Times New Roman"/>
          <w:sz w:val="26"/>
          <w:szCs w:val="26"/>
        </w:rPr>
        <w:t>г.</w:t>
      </w:r>
    </w:p>
    <w:p w:rsidR="000F2021" w:rsidRPr="00121F9F" w:rsidRDefault="000F2021" w:rsidP="000F202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BB2F78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«___»_________ 20__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0F202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Первый вариант ВКР предоставлен студен</w:t>
      </w:r>
      <w:r>
        <w:rPr>
          <w:rFonts w:ascii="Times New Roman" w:hAnsi="Times New Roman"/>
          <w:sz w:val="26"/>
          <w:szCs w:val="26"/>
        </w:rPr>
        <w:t>том в срок до «___»__________20_</w:t>
      </w:r>
      <w:r w:rsidRPr="00B44C10">
        <w:rPr>
          <w:rFonts w:ascii="Times New Roman" w:hAnsi="Times New Roman"/>
          <w:sz w:val="26"/>
          <w:szCs w:val="26"/>
        </w:rPr>
        <w:t>_г.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BB2F78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«___»_________ 20__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Итоговый вариант ВКР предоставлен студентом в срок до «___»__________20</w:t>
      </w:r>
      <w:r>
        <w:rPr>
          <w:rFonts w:ascii="Times New Roman" w:hAnsi="Times New Roman"/>
          <w:sz w:val="26"/>
          <w:szCs w:val="26"/>
        </w:rPr>
        <w:t>_</w:t>
      </w:r>
      <w:r w:rsidRPr="00B44C10">
        <w:rPr>
          <w:rFonts w:ascii="Times New Roman" w:hAnsi="Times New Roman"/>
          <w:sz w:val="26"/>
          <w:szCs w:val="26"/>
        </w:rPr>
        <w:t>_г.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BB2F78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«___»_________ 20</w:t>
            </w:r>
            <w:r>
              <w:rPr>
                <w:rFonts w:ascii="Times New Roman" w:hAnsi="Times New Roman"/>
                <w:sz w:val="24"/>
                <w:szCs w:val="24"/>
              </w:rPr>
              <w:t>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  <w:tr w:rsidR="000F2021" w:rsidRPr="00121F9F" w:rsidTr="00BB2F78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4E783F" w:rsidRDefault="000F2021" w:rsidP="00BB2F7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783F">
              <w:rPr>
                <w:rFonts w:ascii="Times New Roman" w:hAnsi="Times New Roman"/>
                <w:sz w:val="24"/>
                <w:szCs w:val="24"/>
              </w:rPr>
              <w:t>Задание выдано студенту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4E783F" w:rsidRDefault="000F2021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 20__</w:t>
            </w:r>
            <w:r w:rsidRPr="004E783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4E783F" w:rsidRDefault="000F2021" w:rsidP="000F202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83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  <w:tr w:rsidR="000F2021" w:rsidRPr="00121F9F" w:rsidTr="00BB2F78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Задание принято к исполнению студентом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 20__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BB2F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</w:tbl>
    <w:p w:rsidR="000F2021" w:rsidRPr="00E30CB3" w:rsidRDefault="000F2021" w:rsidP="000F2021"/>
    <w:p w:rsidR="00DF66E7" w:rsidRPr="00590AC6" w:rsidRDefault="00DF66E7">
      <w:pPr>
        <w:rPr>
          <w:rFonts w:ascii="Times New Roman" w:eastAsia="Calibri" w:hAnsi="Times New Roman" w:cs="Times New Roman"/>
          <w:sz w:val="24"/>
          <w:lang w:eastAsia="ar-SA"/>
        </w:rPr>
      </w:pPr>
    </w:p>
    <w:p w:rsidR="00DF66E7" w:rsidRDefault="00DF66E7">
      <w:pPr>
        <w:rPr>
          <w:rFonts w:ascii="Times New Roman" w:eastAsia="Calibri" w:hAnsi="Times New Roman" w:cs="Times New Roman"/>
          <w:sz w:val="24"/>
          <w:lang w:eastAsia="ar-S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338614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221F" w:rsidRPr="009074AE" w:rsidRDefault="00AE221F" w:rsidP="009074AE">
          <w:pPr>
            <w:pStyle w:val="TOCHeading"/>
            <w:spacing w:before="100" w:beforeAutospacing="1" w:after="100" w:afterAutospacing="1" w:line="276" w:lineRule="auto"/>
            <w:jc w:val="both"/>
            <w:rPr>
              <w:rStyle w:val="Heading1Char"/>
              <w:rFonts w:eastAsiaTheme="majorEastAsia"/>
              <w:color w:val="auto"/>
            </w:rPr>
          </w:pPr>
          <w:proofErr w:type="spellStart"/>
          <w:r w:rsidRPr="009074AE">
            <w:rPr>
              <w:rStyle w:val="Heading1Char"/>
              <w:rFonts w:eastAsiaTheme="majorEastAsia"/>
              <w:color w:val="auto"/>
            </w:rPr>
            <w:t>Содержание</w:t>
          </w:r>
          <w:proofErr w:type="spellEnd"/>
        </w:p>
        <w:p w:rsidR="001F653F" w:rsidRPr="001F653F" w:rsidRDefault="00AE221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F653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F653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653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669269" w:history="1">
            <w:r w:rsidR="001F653F"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_Toc40669269 \h </w:instrTex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F653F"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1F653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0" w:history="1"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_Toc40669270 \h </w:instrTex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1F653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1" w:history="1"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Решёточное уравнение Больцмана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_Toc40669271 \h </w:instrTex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1F653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2" w:history="1"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Общий метод решёточного уравнения Больцмана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_Toc40669272 \h </w:instrTex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1F653F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3" w:history="1"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Блок-схема решения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_Toc40669273 \h </w:instrTex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1F653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4" w:history="1"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Граничные условия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_Toc40669274 \h </w:instrTex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1F653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5" w:history="1"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Численный эксперимент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_Toc40669275 \h </w:instrTex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1F653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6" w:history="1"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Параметры расчёта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_Toc40669276 \h </w:instrTex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1F653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7" w:history="1"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Численный эксперимент с использованием библиотеки </w:t>
            </w:r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Palabos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_Toc40669277 \h </w:instrTex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1F653F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8" w:history="1"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7.1.</w:t>
            </w:r>
            <w:r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Вопрос о консервативности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_Toc40669278 \h </w:instrTex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1F653F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79" w:history="1"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7.2.</w:t>
            </w:r>
            <w:r w:rsidRPr="001F65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Граничные условия проскальзывания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_Toc40669279 \h </w:instrTex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1F653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80" w:history="1"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_Toc40669280 \h </w:instrTex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1F653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81" w:history="1"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_Toc40669281 \h </w:instrTex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53F" w:rsidRPr="001F653F" w:rsidRDefault="001F653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669282" w:history="1"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Приложение. Технические особенности использования библиотеки </w:t>
            </w:r>
            <w:r w:rsidRPr="001F653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Palabos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_Toc40669282 \h </w:instrTex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F65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221F" w:rsidRPr="0056589A" w:rsidRDefault="00AE221F" w:rsidP="008D48E3">
          <w:pPr>
            <w:spacing w:before="100" w:beforeAutospacing="1" w:after="100" w:afterAutospacing="1" w:line="276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F653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E221F" w:rsidRPr="0056589A" w:rsidRDefault="00AE221F" w:rsidP="00C31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sz w:val="28"/>
          <w:szCs w:val="28"/>
        </w:rPr>
        <w:br w:type="page"/>
      </w:r>
    </w:p>
    <w:p w:rsidR="00AE221F" w:rsidRPr="00D37168" w:rsidRDefault="00AE221F" w:rsidP="00D37168">
      <w:pPr>
        <w:pStyle w:val="Heading1"/>
        <w:numPr>
          <w:ilvl w:val="0"/>
          <w:numId w:val="0"/>
        </w:numPr>
        <w:tabs>
          <w:tab w:val="left" w:pos="6210"/>
        </w:tabs>
        <w:spacing w:before="100" w:beforeAutospacing="1" w:after="100" w:afterAutospacing="1" w:line="276" w:lineRule="auto"/>
        <w:ind w:firstLine="709"/>
        <w:jc w:val="both"/>
        <w:rPr>
          <w:sz w:val="32"/>
        </w:rPr>
      </w:pPr>
      <w:bookmarkStart w:id="0" w:name="_Toc40669269"/>
      <w:r w:rsidRPr="00D37168">
        <w:rPr>
          <w:sz w:val="32"/>
        </w:rPr>
        <w:lastRenderedPageBreak/>
        <w:t>Введение</w:t>
      </w:r>
      <w:bookmarkEnd w:id="0"/>
    </w:p>
    <w:p w:rsidR="00AE221F" w:rsidRPr="002D6C83" w:rsidRDefault="00AE221F" w:rsidP="00C3627A">
      <w:pPr>
        <w:pStyle w:val="Caption"/>
        <w:spacing w:line="360" w:lineRule="auto"/>
        <w:ind w:firstLine="709"/>
        <w:jc w:val="both"/>
        <w:rPr>
          <w:b w:val="0"/>
          <w:sz w:val="28"/>
          <w:szCs w:val="28"/>
        </w:rPr>
      </w:pPr>
      <w:r w:rsidRPr="0056589A">
        <w:rPr>
          <w:rFonts w:eastAsia="TimesNewRoman,Bold"/>
          <w:b w:val="0"/>
          <w:sz w:val="28"/>
          <w:szCs w:val="28"/>
        </w:rPr>
        <w:t>Целью работы является исследование метода решёточного уравнения Больцмана на простейшей задаче гидродинамики, течении Куэтта</w:t>
      </w:r>
      <w:r w:rsidR="008C303B" w:rsidRPr="0056589A">
        <w:rPr>
          <w:rFonts w:eastAsia="TimesNewRoman,Bold"/>
          <w:b w:val="0"/>
          <w:sz w:val="28"/>
          <w:szCs w:val="28"/>
        </w:rPr>
        <w:t xml:space="preserve"> [1]</w:t>
      </w:r>
      <w:r w:rsidRPr="0056589A">
        <w:rPr>
          <w:rFonts w:eastAsia="TimesNewRoman,Bold"/>
          <w:b w:val="0"/>
          <w:sz w:val="28"/>
          <w:szCs w:val="28"/>
        </w:rPr>
        <w:t>. Основная задача состояла в расчёте скоростей жидкости при использовании различных методов реализации</w:t>
      </w:r>
      <w:r w:rsidR="008D48E3" w:rsidRPr="0056589A">
        <w:rPr>
          <w:rFonts w:eastAsia="TimesNewRoman,Bold"/>
          <w:b w:val="0"/>
          <w:sz w:val="28"/>
          <w:szCs w:val="28"/>
        </w:rPr>
        <w:t xml:space="preserve"> граничных условий</w:t>
      </w:r>
      <w:r w:rsidRPr="0056589A">
        <w:rPr>
          <w:rFonts w:eastAsia="TimesNewRoman,Bold"/>
          <w:b w:val="0"/>
          <w:sz w:val="28"/>
          <w:szCs w:val="28"/>
        </w:rPr>
        <w:t xml:space="preserve">. В первой </w:t>
      </w:r>
      <w:r w:rsidR="002D6C83">
        <w:rPr>
          <w:rFonts w:eastAsia="TimesNewRoman,Bold"/>
          <w:b w:val="0"/>
          <w:sz w:val="28"/>
          <w:szCs w:val="28"/>
        </w:rPr>
        <w:t>части</w:t>
      </w:r>
      <w:r w:rsidRPr="0056589A">
        <w:rPr>
          <w:rFonts w:eastAsia="TimesNewRoman,Bold"/>
          <w:b w:val="0"/>
          <w:sz w:val="28"/>
          <w:szCs w:val="28"/>
        </w:rPr>
        <w:t xml:space="preserve"> работы вводятся метод решёточного уравнения Больцмана и двух разных подходов</w:t>
      </w:r>
      <w:r w:rsidR="008D48E3" w:rsidRPr="0056589A">
        <w:rPr>
          <w:rFonts w:eastAsia="TimesNewRoman,Bold"/>
          <w:b w:val="0"/>
          <w:sz w:val="28"/>
          <w:szCs w:val="28"/>
        </w:rPr>
        <w:t xml:space="preserve"> к учёту граничных условий</w:t>
      </w:r>
      <w:r w:rsidR="002D6C83">
        <w:rPr>
          <w:rFonts w:eastAsia="TimesNewRoman,Bold"/>
          <w:b w:val="0"/>
          <w:sz w:val="28"/>
          <w:szCs w:val="28"/>
        </w:rPr>
        <w:t xml:space="preserve">. Во второй </w:t>
      </w:r>
      <w:r w:rsidRPr="0056589A">
        <w:rPr>
          <w:rFonts w:eastAsia="TimesNewRoman,Bold"/>
          <w:b w:val="0"/>
          <w:sz w:val="28"/>
          <w:szCs w:val="28"/>
        </w:rPr>
        <w:t>части работы сравниваются результаты численных экспериментов при использовании разных равновесных функций распределения и пространственных сеток.</w:t>
      </w:r>
      <w:r w:rsidRPr="0056589A">
        <w:rPr>
          <w:b w:val="0"/>
          <w:sz w:val="28"/>
          <w:szCs w:val="28"/>
        </w:rPr>
        <w:t xml:space="preserve"> </w:t>
      </w:r>
      <w:r w:rsidR="002D6C83">
        <w:rPr>
          <w:b w:val="0"/>
          <w:sz w:val="28"/>
          <w:szCs w:val="28"/>
        </w:rPr>
        <w:t xml:space="preserve">В третьей части для решения тестовой задачи используется существующее решение, библиотека </w:t>
      </w:r>
      <w:r w:rsidR="002D6C83">
        <w:rPr>
          <w:b w:val="0"/>
          <w:sz w:val="28"/>
          <w:szCs w:val="28"/>
          <w:lang w:val="en-US"/>
        </w:rPr>
        <w:t>Palabos</w:t>
      </w:r>
      <w:r w:rsidR="002D6C83">
        <w:rPr>
          <w:b w:val="0"/>
          <w:sz w:val="28"/>
          <w:szCs w:val="28"/>
        </w:rPr>
        <w:t>.</w:t>
      </w:r>
    </w:p>
    <w:p w:rsidR="00C3627A" w:rsidRPr="0056589A" w:rsidRDefault="00C3627A" w:rsidP="00C3627A">
      <w:pPr>
        <w:pStyle w:val="Caption"/>
        <w:spacing w:line="360" w:lineRule="auto"/>
        <w:ind w:firstLine="709"/>
        <w:jc w:val="both"/>
        <w:rPr>
          <w:b w:val="0"/>
          <w:sz w:val="28"/>
          <w:szCs w:val="28"/>
        </w:rPr>
      </w:pPr>
    </w:p>
    <w:p w:rsidR="00046D18" w:rsidRPr="00C25305" w:rsidRDefault="00046D18" w:rsidP="00C3627A">
      <w:pPr>
        <w:pStyle w:val="Heading1"/>
        <w:numPr>
          <w:ilvl w:val="0"/>
          <w:numId w:val="6"/>
        </w:numPr>
        <w:spacing w:before="0" w:after="0" w:line="360" w:lineRule="auto"/>
        <w:ind w:left="0" w:firstLine="709"/>
        <w:rPr>
          <w:sz w:val="32"/>
        </w:rPr>
      </w:pPr>
      <w:bookmarkStart w:id="1" w:name="_Toc40669270"/>
      <w:r w:rsidRPr="00C25305">
        <w:rPr>
          <w:sz w:val="32"/>
        </w:rPr>
        <w:t>Постановка задачи</w:t>
      </w:r>
      <w:bookmarkEnd w:id="1"/>
    </w:p>
    <w:p w:rsidR="00372858" w:rsidRPr="0056589A" w:rsidRDefault="00FE7FD8" w:rsidP="00C3627A">
      <w:pPr>
        <w:pStyle w:val="ListParagraph"/>
        <w:keepNext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Исследование</w:t>
      </w:r>
      <w:r w:rsidR="00372858"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посвящено задаче определения влияния двух способов учёта граничных условий (ГУ) в решении двумерной задачи Куэтта течения жидкости</w:t>
      </w:r>
      <w:r w:rsidR="00371BC6"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в канале с подвижной верхней границей</w:t>
      </w:r>
      <w:r w:rsidR="00372858"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методо</w:t>
      </w:r>
      <w:r w:rsidR="00371BC6" w:rsidRPr="0056589A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372858"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решёточного уравнения Больцмана. Анализ проведён на основе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="00372858"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>-</w:t>
      </w:r>
      <w:r w:rsidR="001878BA"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>ошибок численных решений.</w:t>
      </w:r>
    </w:p>
    <w:p w:rsidR="00E717AE" w:rsidRPr="0056589A" w:rsidRDefault="00E717AE" w:rsidP="00C3627A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56589A">
        <w:rPr>
          <w:rFonts w:ascii="Times New Roman" w:eastAsia="TimesNewRoman,Bold" w:hAnsi="Times New Roman" w:cs="Times New Roman"/>
          <w:sz w:val="28"/>
          <w:szCs w:val="28"/>
        </w:rPr>
        <w:t>Цель работы – исследовать метод решёточного уравнения Больцмана на простейшей задаче гидродинамики (течение Куэтта).</w:t>
      </w:r>
    </w:p>
    <w:p w:rsidR="00381E55" w:rsidRPr="0056589A" w:rsidRDefault="00381E55" w:rsidP="00C3627A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56589A">
        <w:rPr>
          <w:rFonts w:ascii="Times New Roman" w:eastAsia="TimesNewRoman,Bold" w:hAnsi="Times New Roman" w:cs="Times New Roman"/>
          <w:sz w:val="28"/>
          <w:szCs w:val="28"/>
        </w:rPr>
        <w:t>Основная задача – расчёт скоростей жидкости в тестовой задаче при задействовании различных методов учёта граничных условий (ГУ).</w:t>
      </w:r>
    </w:p>
    <w:p w:rsidR="00381E55" w:rsidRPr="0056589A" w:rsidRDefault="00381E55" w:rsidP="008D48E3">
      <w:pPr>
        <w:pStyle w:val="ListParagraph"/>
        <w:autoSpaceDE w:val="0"/>
        <w:autoSpaceDN w:val="0"/>
        <w:adjustRightInd w:val="0"/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1BE4" w:rsidRPr="00C3627A" w:rsidRDefault="00046D18" w:rsidP="00E11BE4">
      <w:pPr>
        <w:pStyle w:val="Heading1"/>
        <w:numPr>
          <w:ilvl w:val="0"/>
          <w:numId w:val="6"/>
        </w:numPr>
        <w:rPr>
          <w:sz w:val="32"/>
        </w:rPr>
      </w:pPr>
      <w:bookmarkStart w:id="2" w:name="_Toc40669271"/>
      <w:r w:rsidRPr="00C25305">
        <w:rPr>
          <w:sz w:val="32"/>
        </w:rPr>
        <w:t>Решёточное уравнение Больцмана</w:t>
      </w:r>
      <w:bookmarkEnd w:id="2"/>
    </w:p>
    <w:p w:rsidR="00777426" w:rsidRPr="0056589A" w:rsidRDefault="00F32C77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П</w:t>
      </w:r>
      <w:r w:rsidR="00777426" w:rsidRPr="0056589A">
        <w:rPr>
          <w:rFonts w:ascii="Times New Roman" w:hAnsi="Times New Roman" w:cs="Times New Roman"/>
          <w:sz w:val="28"/>
          <w:szCs w:val="28"/>
        </w:rPr>
        <w:t xml:space="preserve">олагая,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ξ</m:t>
            </m:r>
            <m:r>
              <w:rPr>
                <w:rFonts w:ascii="Cambria Math" w:hAnsi="Cambria Math" w:cs="Times New Roman"/>
                <w:sz w:val="28"/>
                <w:szCs w:val="28"/>
              </w:rPr>
              <m:t>,t</m:t>
            </m:r>
          </m:e>
        </m:d>
      </m:oMath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есть функция распределения частиц,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1BC6" w:rsidRPr="0056589A">
        <w:rPr>
          <w:rFonts w:ascii="Times New Roman" w:eastAsiaTheme="minorEastAsia" w:hAnsi="Times New Roman" w:cs="Times New Roman"/>
          <w:sz w:val="28"/>
          <w:szCs w:val="28"/>
        </w:rPr>
        <w:t>их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скорость, можно записать 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>уравнение Больцмана:</w:t>
      </w:r>
      <w:r w:rsidR="00E11B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1BE4">
        <w:rPr>
          <w:rFonts w:ascii="Times New Roman" w:eastAsiaTheme="minorEastAsia" w:hAnsi="Times New Roman" w:cs="Times New Roman"/>
          <w:sz w:val="24"/>
          <w:szCs w:val="24"/>
          <w:highlight w:val="yellow"/>
        </w:rPr>
        <w:t>(ЕБ: нужны слова про что гидродинамика получается из ур-я Больцмана, в каком пределе)</w:t>
      </w:r>
    </w:p>
    <w:p w:rsidR="00AE7DCB" w:rsidRPr="0056589A" w:rsidRDefault="007D5C75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7942" w:rsidRPr="0056589A" w:rsidRDefault="00171B51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lastRenderedPageBreak/>
        <w:t>Так как истинный оператор столкновений Больцмана представляет сложноберущийся двойной интеграл по пространству скоростей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, в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данной работе 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взамен него используется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оператор 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</w:p>
    <w:p w:rsidR="001224B3" w:rsidRPr="0056589A" w:rsidRDefault="003F7942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eq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F4727" w:rsidRPr="0056589A" w:rsidRDefault="00171B51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время релаксации. Этот оператор удовлетворяет всем 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>необходимым законам сохранения (массы,</w:t>
      </w:r>
      <w:r w:rsidR="00E94C7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импульса и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энергии)</w:t>
      </w:r>
      <w:r w:rsidR="00E2667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 условию 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локального </w:t>
      </w:r>
      <w:r w:rsidR="00E26676" w:rsidRPr="0056589A">
        <w:rPr>
          <w:rFonts w:ascii="Times New Roman" w:eastAsiaTheme="minorEastAsia" w:hAnsi="Times New Roman" w:cs="Times New Roman"/>
          <w:sz w:val="28"/>
          <w:szCs w:val="28"/>
        </w:rPr>
        <w:t>стремления функции распределения к равновесной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Заметим также, что оператор 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устремляет начальное распределение к равновесному с экспоненциальной скоростью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A65A6" w:rsidRPr="0056589A" w:rsidRDefault="00D81EC4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Предполагаем, что в равновесии частицы распределены по Максвеллу. 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Предполагая, что жидкость идеальна, можно показать, что равновесное распределение будет иметь вид</w:t>
      </w:r>
      <w:r w:rsidR="00E11B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1BE4">
        <w:rPr>
          <w:rFonts w:ascii="Times New Roman" w:eastAsiaTheme="minorEastAsia" w:hAnsi="Times New Roman" w:cs="Times New Roman"/>
          <w:sz w:val="24"/>
          <w:szCs w:val="24"/>
          <w:highlight w:val="yellow"/>
        </w:rPr>
        <w:t>(ЕБ: 1. размерность: в экспоненте масса? 2. степень температуры: размерность, это для трехмерия cтепень 3/2?)</w:t>
      </w:r>
    </w:p>
    <w:p w:rsidR="000A65A6" w:rsidRPr="0056589A" w:rsidRDefault="007D5C75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eq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2πRT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2RT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93785A" w:rsidRPr="0056589A" w:rsidRDefault="00913918" w:rsidP="00C83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ξ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="00C212B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212BD" w:rsidRPr="0056589A">
        <w:rPr>
          <w:rFonts w:ascii="Times New Roman" w:hAnsi="Times New Roman" w:cs="Times New Roman"/>
          <w:sz w:val="28"/>
          <w:szCs w:val="28"/>
        </w:rPr>
        <w:t>относительная скорость частицы</w:t>
      </w:r>
      <w:r w:rsidR="003D4ED3">
        <w:rPr>
          <w:rFonts w:ascii="Times New Roman" w:hAnsi="Times New Roman" w:cs="Times New Roman"/>
          <w:sz w:val="28"/>
          <w:szCs w:val="28"/>
        </w:rPr>
        <w:t xml:space="preserve"> </w:t>
      </w:r>
      <w:r w:rsidR="003D4ED3" w:rsidRPr="003D4ED3">
        <w:rPr>
          <w:rFonts w:ascii="Times New Roman" w:hAnsi="Times New Roman" w:cs="Times New Roman"/>
          <w:sz w:val="28"/>
          <w:szCs w:val="28"/>
        </w:rPr>
        <w:t>(</w:t>
      </w:r>
      <w:r w:rsidR="003D4ED3">
        <w:rPr>
          <w:rFonts w:ascii="Times New Roman" w:hAnsi="Times New Roman" w:cs="Times New Roman"/>
          <w:sz w:val="28"/>
          <w:szCs w:val="28"/>
        </w:rPr>
        <w:t>отклонение скорости частицы от средней локальной скорости</w:t>
      </w:r>
      <w:r w:rsidR="003D4ED3" w:rsidRPr="003D4ED3">
        <w:rPr>
          <w:rFonts w:ascii="Times New Roman" w:hAnsi="Times New Roman" w:cs="Times New Roman"/>
          <w:sz w:val="28"/>
          <w:szCs w:val="28"/>
        </w:rPr>
        <w:t>)</w:t>
      </w:r>
      <w:r w:rsidR="00C212BD" w:rsidRPr="005658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="00C212B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жидкости</w:t>
      </w:r>
      <w:r w:rsidR="008D48E3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12BD" w:rsidRPr="0056589A">
        <w:rPr>
          <w:rFonts w:ascii="Times New Roman" w:hAnsi="Times New Roman" w:cs="Times New Roman"/>
          <w:sz w:val="28"/>
          <w:szCs w:val="28"/>
        </w:rPr>
        <w:t>[</w:t>
      </w:r>
      <w:r w:rsidR="003B6131" w:rsidRPr="0056589A">
        <w:rPr>
          <w:rFonts w:ascii="Times New Roman" w:hAnsi="Times New Roman" w:cs="Times New Roman"/>
          <w:sz w:val="28"/>
          <w:szCs w:val="28"/>
        </w:rPr>
        <w:t>3</w:t>
      </w:r>
      <w:r w:rsidR="00C212BD" w:rsidRPr="0056589A">
        <w:rPr>
          <w:rFonts w:ascii="Times New Roman" w:hAnsi="Times New Roman" w:cs="Times New Roman"/>
          <w:sz w:val="28"/>
          <w:szCs w:val="28"/>
        </w:rPr>
        <w:t>]</w:t>
      </w:r>
      <w:r w:rsidRPr="0056589A">
        <w:rPr>
          <w:rFonts w:ascii="Times New Roman" w:hAnsi="Times New Roman" w:cs="Times New Roman"/>
          <w:sz w:val="28"/>
          <w:szCs w:val="28"/>
        </w:rPr>
        <w:t>.</w:t>
      </w:r>
    </w:p>
    <w:p w:rsidR="00DE247C" w:rsidRPr="0056589A" w:rsidRDefault="00DE247C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Функция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ξ</m:t>
            </m:r>
            <m:r>
              <w:rPr>
                <w:rFonts w:ascii="Cambria Math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микроскопических частиц, представляющая собой плотность массы в физическом пространстве и пространстве скоростей, связана с макроскопическими</w:t>
      </w:r>
      <w:r w:rsidR="007B4045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параметрами жидкости следующим образом:</w:t>
      </w:r>
    </w:p>
    <w:p w:rsidR="007B4045" w:rsidRPr="0056589A" w:rsidRDefault="007B4045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x,ξ,t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D48E3" w:rsidRPr="0056589A" w:rsidRDefault="008D48E3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4706B" w:rsidRPr="00C25305" w:rsidRDefault="008742B7" w:rsidP="00C83513">
      <w:pPr>
        <w:pStyle w:val="Heading1"/>
        <w:numPr>
          <w:ilvl w:val="0"/>
          <w:numId w:val="6"/>
        </w:numPr>
        <w:spacing w:before="0" w:after="0" w:line="360" w:lineRule="auto"/>
        <w:ind w:left="0" w:firstLine="709"/>
        <w:rPr>
          <w:rFonts w:eastAsiaTheme="minorEastAsia"/>
          <w:sz w:val="32"/>
        </w:rPr>
      </w:pPr>
      <w:bookmarkStart w:id="3" w:name="_Toc40669272"/>
      <w:r w:rsidRPr="00C25305">
        <w:rPr>
          <w:rFonts w:eastAsiaTheme="minorEastAsia"/>
          <w:sz w:val="32"/>
        </w:rPr>
        <w:t>Общий метод</w:t>
      </w:r>
      <w:r w:rsidR="008D48E3" w:rsidRPr="00C25305">
        <w:rPr>
          <w:rFonts w:eastAsiaTheme="minorEastAsia"/>
          <w:sz w:val="32"/>
        </w:rPr>
        <w:t xml:space="preserve"> решёточного уравнения Больцмана</w:t>
      </w:r>
      <w:bookmarkEnd w:id="3"/>
    </w:p>
    <w:p w:rsidR="006A67CD" w:rsidRPr="0056589A" w:rsidRDefault="00487861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Дискретные функции распределения определены в точках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 квадратной решётки с шагом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в физическом пространстве и в моменты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FB1AE4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 шагом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="00211C07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Для простоты обычно считают,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346F" w:rsidRPr="0056589A" w:rsidRDefault="004D346F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Дискретные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вводятся совместно с весами</w:t>
      </w:r>
      <w:r w:rsidR="005D13F0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и образуют набор скоростей, обозначаемый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DdQq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размерность физического пространства,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дискретных скоростей. В данном исследовании выбран набор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9.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таким, чтобы за один шаг по времени частица перемещалась из текуще</w:t>
      </w:r>
      <w:r w:rsidR="005D6BF0" w:rsidRPr="0056589A">
        <w:rPr>
          <w:rFonts w:ascii="Times New Roman" w:eastAsiaTheme="minorEastAsia" w:hAnsi="Times New Roman" w:cs="Times New Roman"/>
          <w:sz w:val="28"/>
          <w:szCs w:val="28"/>
        </w:rPr>
        <w:t>го узла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пространственной решётки в </w:t>
      </w:r>
      <w:r w:rsidR="005D6BF0" w:rsidRPr="0056589A">
        <w:rPr>
          <w:rFonts w:ascii="Times New Roman" w:eastAsiaTheme="minorEastAsia" w:hAnsi="Times New Roman" w:cs="Times New Roman"/>
          <w:sz w:val="28"/>
          <w:szCs w:val="28"/>
        </w:rPr>
        <w:t>соседний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7A48F4" w:rsidRPr="0056589A" w:rsidRDefault="007A48F4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D346F" w:rsidRPr="0056589A" w:rsidRDefault="008D48E3" w:rsidP="00C83513">
      <w:pPr>
        <w:pStyle w:val="ListParagraph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241101" wp14:editId="3FAD463B">
            <wp:extent cx="2101850" cy="208797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951" cy="21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E3" w:rsidRPr="0056589A" w:rsidRDefault="008D48E3" w:rsidP="00C83513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1. Дискретные скорости в наборе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Q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9</w:t>
      </w:r>
    </w:p>
    <w:p w:rsidR="007A48F4" w:rsidRPr="0056589A" w:rsidRDefault="007A48F4" w:rsidP="00C83513">
      <w:pPr>
        <w:pStyle w:val="ListParagraph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D3BCE" w:rsidRPr="0056589A" w:rsidRDefault="0019592E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Дискретные</w:t>
      </w:r>
      <w:r w:rsidR="00FD3BC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функции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выражают</w:t>
      </w:r>
      <w:r w:rsidR="00FD3BC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плотности частиц со скоростью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iy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FD3BCE" w:rsidRPr="0056589A">
        <w:rPr>
          <w:rFonts w:ascii="Times New Roman" w:eastAsiaTheme="minorEastAsia" w:hAnsi="Times New Roman" w:cs="Times New Roman"/>
          <w:sz w:val="28"/>
          <w:szCs w:val="28"/>
        </w:rPr>
        <w:t>(рассматриваем двумерный случай в связи с размерностью решаемой задачи). Подобно непрерывной функции распределения, макроскопические плотность и скорость определяются как моменты дискретной функции распределения:</w:t>
      </w:r>
    </w:p>
    <w:p w:rsidR="00FD3BCE" w:rsidRPr="0056589A" w:rsidRDefault="00FD3BCE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D346F" w:rsidRPr="0056589A" w:rsidRDefault="004D346F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Дискретизируя уравнение Больцмана, получаем решёточное уравнение Больцмана:</w:t>
      </w:r>
    </w:p>
    <w:p w:rsidR="007A48F4" w:rsidRPr="0056589A" w:rsidRDefault="007D5C75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t,t+Δt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D129B" w:rsidRPr="0056589A" w:rsidRDefault="005D6BF0" w:rsidP="00C8351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частицы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перемещаются в соседний узел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Оператор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моделирует столкновение частиц с помощью их 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перераспределения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Дискретный оператор </w:t>
      </w:r>
      <w:r w:rsidR="008D48E3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  <w:r w:rsidR="002521B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может быть записан следующим образом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16F99" w:rsidRPr="0056589A" w:rsidRDefault="007D5C75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eq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t.</m:t>
          </m:r>
        </m:oMath>
      </m:oMathPara>
    </w:p>
    <w:p w:rsidR="00E16F99" w:rsidRPr="0056589A" w:rsidRDefault="005D13F0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Дискретная равновесная функция распределения получена из </w:t>
      </w:r>
      <w:r w:rsidR="007A48F4" w:rsidRPr="0056589A">
        <w:rPr>
          <w:rFonts w:ascii="Times New Roman" w:eastAsiaTheme="minorEastAsia" w:hAnsi="Times New Roman" w:cs="Times New Roman"/>
          <w:sz w:val="28"/>
          <w:szCs w:val="28"/>
        </w:rPr>
        <w:t>непрерывной функции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путём разложения её </w:t>
      </w:r>
      <w:r w:rsidR="008E776A" w:rsidRPr="0056589A">
        <w:rPr>
          <w:rFonts w:ascii="Times New Roman" w:eastAsiaTheme="minorEastAsia" w:hAnsi="Times New Roman" w:cs="Times New Roman"/>
          <w:sz w:val="28"/>
          <w:szCs w:val="28"/>
        </w:rPr>
        <w:t>по полиномам Эрмита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D13F0" w:rsidRPr="0056589A" w:rsidRDefault="007D5C75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512CA0" w:rsidRPr="0056589A" w:rsidRDefault="00512CA0" w:rsidP="00C8351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звука в жидкости при изотермическом процессе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:rsidR="00512CA0" w:rsidRPr="0056589A" w:rsidRDefault="008D48E3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Решёточное уравнение Больцмана</w:t>
      </w:r>
      <w:r w:rsidR="002344FF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можно разделить на две части:</w:t>
      </w:r>
    </w:p>
    <w:p w:rsidR="007A48F4" w:rsidRPr="0056589A" w:rsidRDefault="000142F2" w:rsidP="00C8351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нахождение функции распределения после столкновения:</w:t>
      </w:r>
      <w:r w:rsidR="002344FF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344FF" w:rsidRPr="0056589A" w:rsidRDefault="007D5C75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eq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7A48F4" w:rsidRPr="0056589A" w:rsidRDefault="007D3345" w:rsidP="00C8351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распространение: </w:t>
      </w:r>
    </w:p>
    <w:p w:rsidR="000F6ADF" w:rsidRPr="0056589A" w:rsidRDefault="007D5C75" w:rsidP="00C83513">
      <w:pPr>
        <w:pStyle w:val="ListParagraph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t,t+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="007D3345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48F4" w:rsidRPr="00C25305" w:rsidRDefault="007A48F4" w:rsidP="00C8351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0F6ADF" w:rsidRPr="00C25305" w:rsidRDefault="007A48F4" w:rsidP="00C83513">
      <w:pPr>
        <w:pStyle w:val="Heading1"/>
        <w:numPr>
          <w:ilvl w:val="1"/>
          <w:numId w:val="6"/>
        </w:numPr>
        <w:spacing w:before="0" w:after="0" w:line="360" w:lineRule="auto"/>
        <w:ind w:left="0" w:firstLine="709"/>
        <w:rPr>
          <w:sz w:val="32"/>
        </w:rPr>
      </w:pPr>
      <w:bookmarkStart w:id="4" w:name="_Toc40669273"/>
      <w:r w:rsidRPr="00C25305">
        <w:rPr>
          <w:sz w:val="32"/>
        </w:rPr>
        <w:t>Блок-схема решения</w:t>
      </w:r>
      <w:bookmarkEnd w:id="4"/>
    </w:p>
    <w:p w:rsidR="000117CD" w:rsidRPr="0056589A" w:rsidRDefault="000117CD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На рис. 2 представлена условная блок-схема метода решёточного уравнения Больцмана.</w:t>
      </w:r>
    </w:p>
    <w:p w:rsidR="000117CD" w:rsidRPr="0056589A" w:rsidRDefault="007A48F4" w:rsidP="005658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6C0A5D" wp14:editId="4CD6962F">
            <wp:extent cx="3753068" cy="5422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28"/>
                    <a:stretch/>
                  </pic:blipFill>
                  <pic:spPr bwMode="auto">
                    <a:xfrm>
                      <a:off x="0" y="0"/>
                      <a:ext cx="3790089" cy="547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8F4" w:rsidRPr="0056589A" w:rsidRDefault="007A48F4" w:rsidP="005658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Рис. 2. </w:t>
      </w:r>
      <w:r w:rsidRPr="0056589A">
        <w:rPr>
          <w:rFonts w:ascii="Times New Roman" w:hAnsi="Times New Roman" w:cs="Times New Roman"/>
          <w:i/>
          <w:iCs/>
          <w:sz w:val="28"/>
          <w:szCs w:val="28"/>
          <w:lang w:eastAsia="ar-SA"/>
        </w:rPr>
        <w:t>Блок-схема метода решёточного уравнения Больцмана</w:t>
      </w:r>
    </w:p>
    <w:p w:rsidR="0013157D" w:rsidRDefault="0013157D"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br w:type="page"/>
      </w:r>
    </w:p>
    <w:p w:rsidR="00E02E1B" w:rsidRPr="00C25305" w:rsidRDefault="007839C7" w:rsidP="0013157D">
      <w:pPr>
        <w:pStyle w:val="Heading1"/>
        <w:numPr>
          <w:ilvl w:val="0"/>
          <w:numId w:val="6"/>
        </w:numPr>
        <w:spacing w:line="360" w:lineRule="auto"/>
        <w:ind w:hanging="11"/>
        <w:rPr>
          <w:sz w:val="32"/>
        </w:rPr>
      </w:pPr>
      <w:bookmarkStart w:id="5" w:name="_Toc40669274"/>
      <w:r w:rsidRPr="00C25305">
        <w:rPr>
          <w:sz w:val="32"/>
        </w:rPr>
        <w:lastRenderedPageBreak/>
        <w:t>Граничные условия</w:t>
      </w:r>
      <w:bookmarkEnd w:id="5"/>
    </w:p>
    <w:p w:rsidR="00F572E7" w:rsidRPr="0056589A" w:rsidRDefault="00E02E1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Задача течения Куэтта является задачей Дирихле, т.е. задана скорость границ. </w:t>
      </w:r>
      <w:r w:rsidR="00F572E7" w:rsidRPr="0056589A">
        <w:rPr>
          <w:rFonts w:ascii="Times New Roman" w:hAnsi="Times New Roman" w:cs="Times New Roman"/>
          <w:sz w:val="28"/>
          <w:szCs w:val="28"/>
        </w:rPr>
        <w:t>В данной работе использованы три типа граничных условий.</w:t>
      </w:r>
      <w:r w:rsidR="007A48F4" w:rsidRPr="00565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2E7" w:rsidRPr="0056589A" w:rsidRDefault="00F572E7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>Периодические граничные условия</w:t>
      </w:r>
      <w:r w:rsidRPr="005658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>внедряются в схему решения на этапе распространения:</w:t>
      </w:r>
    </w:p>
    <w:p w:rsidR="00F572E7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x+L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A48F4" w:rsidRPr="0056589A" w:rsidRDefault="007A48F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Следующие два метода принципиально отличаются друг от друга вводимыми пространственными сетками.</w:t>
      </w:r>
    </w:p>
    <w:p w:rsidR="00B34056" w:rsidRPr="0056589A" w:rsidRDefault="00E02E1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Link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>-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wise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метод</w:t>
      </w:r>
      <w:r w:rsidR="00126D7F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отскока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учёта</w:t>
      </w:r>
      <w:r w:rsidR="005754A8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граничных условий в задаче Дирихле</w:t>
      </w:r>
      <w:r w:rsidR="006244A4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с жёсткой стенкой</w:t>
      </w:r>
      <w:r w:rsidRPr="0056589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754A8" w:rsidRPr="0056589A">
        <w:rPr>
          <w:rFonts w:ascii="Times New Roman" w:hAnsi="Times New Roman" w:cs="Times New Roman"/>
          <w:sz w:val="28"/>
          <w:szCs w:val="28"/>
        </w:rPr>
        <w:t xml:space="preserve"> В данном случае сетка вводится таким образом, чтобы граница раздела твёрдой стенки и жидкости проходила между узлами сетки. </w:t>
      </w:r>
      <w:r w:rsidR="007D04FE" w:rsidRPr="0056589A">
        <w:rPr>
          <w:rFonts w:ascii="Times New Roman" w:hAnsi="Times New Roman" w:cs="Times New Roman"/>
          <w:sz w:val="28"/>
          <w:szCs w:val="28"/>
        </w:rPr>
        <w:t>Принцип этого метода заключается в том, что частицы, попавшие на границы, должны быть отражены в своё прежнее положение.</w:t>
      </w:r>
    </w:p>
    <w:p w:rsidR="00E02E1B" w:rsidRPr="0056589A" w:rsidRDefault="000827C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В этом случае</w:t>
      </w:r>
    </w:p>
    <w:p w:rsidR="00E02E1B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827CB" w:rsidRPr="0056589A" w:rsidRDefault="00B34056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узлы пространственной сетки, лежащие ближе всего к данной границе,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около границы,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на границе (задана). Так как в исследуемой задаче предполагается, что жидкость несжимаема, сложностей с вычислением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C5364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не возникает. Если же это не так,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берут либо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либо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1180B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244A4" w:rsidRPr="0056589A" w:rsidRDefault="006244A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Wet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-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node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 метод учёта граничных условий в задаче Дирихле с жёсткой стенкой.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07008" w:rsidRPr="0056589A">
        <w:rPr>
          <w:rFonts w:ascii="Times New Roman" w:eastAsiaTheme="minorEastAsia" w:hAnsi="Times New Roman" w:cs="Times New Roman"/>
          <w:sz w:val="28"/>
          <w:szCs w:val="28"/>
        </w:rPr>
        <w:t>Здесь сетка вводится таким образом, что граничные узлы лежат как можно ближе к физической границе раздела. Этот метод заключается в (а) нахождении плотности жидкости на границе, (б) нахождении распределения на границе.</w:t>
      </w:r>
      <w:r w:rsidR="003A5559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6C75" w:rsidRPr="0056589A">
        <w:rPr>
          <w:rFonts w:ascii="Times New Roman" w:eastAsiaTheme="minorEastAsia" w:hAnsi="Times New Roman" w:cs="Times New Roman"/>
          <w:sz w:val="28"/>
          <w:szCs w:val="28"/>
        </w:rPr>
        <w:t>Плотность жидкости на границе находится из условия её непроницаемости. Напри</w:t>
      </w:r>
      <w:r w:rsidR="00427AAF" w:rsidRPr="0056589A">
        <w:rPr>
          <w:rFonts w:ascii="Times New Roman" w:eastAsiaTheme="minorEastAsia" w:hAnsi="Times New Roman" w:cs="Times New Roman"/>
          <w:sz w:val="28"/>
          <w:szCs w:val="28"/>
        </w:rPr>
        <w:t>мер, для нижней границы из уравнений на моменты функции распределения</w:t>
      </w:r>
    </w:p>
    <w:p w:rsidR="00427AAF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b,y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i,y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C01D76" w:rsidRPr="0056589A" w:rsidRDefault="00C01D76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следует, что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051DD4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w,y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51DD4" w:rsidRPr="0056589A" w:rsidRDefault="00A34238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Функцию распределения на границе</w:t>
      </w:r>
      <w:r w:rsidR="002E35AC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несколькими способами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2E35AC" w:rsidRPr="0056589A">
        <w:rPr>
          <w:rFonts w:ascii="Times New Roman" w:eastAsiaTheme="minorEastAsia" w:hAnsi="Times New Roman" w:cs="Times New Roman"/>
          <w:sz w:val="28"/>
          <w:szCs w:val="28"/>
        </w:rPr>
        <w:t>].</w:t>
      </w:r>
      <w:r w:rsidR="00DD3B8A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способ, называемый неравновесным методом отскока. </w:t>
      </w:r>
      <w:r w:rsidR="008D19B9" w:rsidRPr="0056589A">
        <w:rPr>
          <w:rFonts w:ascii="Times New Roman" w:eastAsiaTheme="minorEastAsia" w:hAnsi="Times New Roman" w:cs="Times New Roman"/>
          <w:sz w:val="28"/>
          <w:szCs w:val="28"/>
        </w:rPr>
        <w:t>Он</w:t>
      </w:r>
      <w:r w:rsidR="00DD3B8A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заключается в </w:t>
      </w:r>
      <w:r w:rsidR="00126D7F" w:rsidRPr="0056589A">
        <w:rPr>
          <w:rFonts w:ascii="Times New Roman" w:eastAsiaTheme="minorEastAsia" w:hAnsi="Times New Roman" w:cs="Times New Roman"/>
          <w:sz w:val="28"/>
          <w:szCs w:val="28"/>
        </w:rPr>
        <w:t>том</w:t>
      </w:r>
      <w:r w:rsidR="008D19B9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что к неравновесной части </w:t>
      </w:r>
      <w:r w:rsidR="00D94A0C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функции распределения применяется правило отскока с поправкой на тангенсальный импульс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D94A0C"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94A0C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51DD4" w:rsidRPr="0056589A" w:rsidRDefault="00D94A0C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neq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eq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04273D" w:rsidRPr="0056589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D66935" w:rsidRPr="0056589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04273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6935" w:rsidRPr="0056589A">
        <w:rPr>
          <w:rFonts w:ascii="Times New Roman" w:eastAsiaTheme="minorEastAsia" w:hAnsi="Times New Roman" w:cs="Times New Roman"/>
          <w:sz w:val="28"/>
          <w:szCs w:val="28"/>
        </w:rPr>
        <w:t>единичный вектор скорости, направленный вдоль границе.</w:t>
      </w:r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Импульс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проэкции первого момента функции распределения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48F4" w:rsidRPr="0056589A" w:rsidRDefault="007A48F4" w:rsidP="0056589A">
      <w:pPr>
        <w:pStyle w:val="ListParagraph"/>
        <w:spacing w:before="100" w:beforeAutospacing="1" w:after="100" w:afterAutospacing="1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 wp14:anchorId="5F4C616A" wp14:editId="1041FF45">
            <wp:extent cx="2027895" cy="2260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5958" cy="23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61" w:rsidRPr="0056589A" w:rsidRDefault="007A48F4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Рис. 2. Графическая интерпретация</w:t>
      </w:r>
      <w:r w:rsidR="006E227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рассматриваемых способов учёта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ГУ</w:t>
      </w:r>
    </w:p>
    <w:p w:rsidR="00051DD4" w:rsidRPr="0056589A" w:rsidRDefault="00051DD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A48F4" w:rsidRPr="00C25305" w:rsidRDefault="007A48F4" w:rsidP="005B6A4E">
      <w:pPr>
        <w:pStyle w:val="Heading1"/>
        <w:numPr>
          <w:ilvl w:val="0"/>
          <w:numId w:val="6"/>
        </w:numPr>
        <w:spacing w:line="360" w:lineRule="auto"/>
        <w:ind w:hanging="11"/>
        <w:rPr>
          <w:sz w:val="32"/>
        </w:rPr>
      </w:pPr>
      <w:bookmarkStart w:id="6" w:name="_Toc40669275"/>
      <w:r w:rsidRPr="00C25305">
        <w:rPr>
          <w:sz w:val="32"/>
        </w:rPr>
        <w:t>Численный эксперимент</w:t>
      </w:r>
      <w:bookmarkEnd w:id="6"/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Тестирование методов проводилось на задаче течения Куэтта [1] – в плоском сосуде высотой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6589A">
        <w:rPr>
          <w:rFonts w:ascii="Times New Roman" w:hAnsi="Times New Roman" w:cs="Times New Roman"/>
          <w:sz w:val="28"/>
          <w:szCs w:val="28"/>
        </w:rPr>
        <w:t xml:space="preserve"> находится несжимаемая жидкость, нижняя граница </w:t>
      </w:r>
      <w:r w:rsidRPr="0056589A">
        <w:rPr>
          <w:rFonts w:ascii="Times New Roman" w:hAnsi="Times New Roman" w:cs="Times New Roman"/>
          <w:sz w:val="28"/>
          <w:szCs w:val="28"/>
        </w:rPr>
        <w:lastRenderedPageBreak/>
        <w:t xml:space="preserve">сосуда неподвижна, верхняя граница движется с постоянной скоростью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56589A">
        <w:rPr>
          <w:rFonts w:ascii="Times New Roman" w:hAnsi="Times New Roman" w:cs="Times New Roman"/>
          <w:sz w:val="28"/>
          <w:szCs w:val="28"/>
        </w:rPr>
        <w:t xml:space="preserve">. Профиль скорости в данной модели записывается следующим образом [3]: </w:t>
      </w:r>
    </w:p>
    <w:p w:rsidR="007A48F4" w:rsidRPr="0056589A" w:rsidRDefault="007D5C75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≡0.</m:t>
          </m:r>
        </m:oMath>
      </m:oMathPara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Численные эксперименты показали, что в рамках данной задачи метод link-wise учёта граничных условий стабилен только при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≥0.5</m:t>
        </m:r>
      </m:oMath>
      <w:r w:rsidRPr="0056589A">
        <w:rPr>
          <w:rFonts w:ascii="Times New Roman" w:hAnsi="Times New Roman" w:cs="Times New Roman"/>
          <w:sz w:val="28"/>
          <w:szCs w:val="28"/>
        </w:rPr>
        <w:t xml:space="preserve"> [4]. Также была доказана консервативость схем (выполнение законов сохранения). </w:t>
      </w:r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Рассматривались два варианта ввода равновесной функции распределения [3]:</w:t>
      </w:r>
    </w:p>
    <w:p w:rsidR="007A48F4" w:rsidRPr="0056589A" w:rsidRDefault="007D5C75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или </m:t>
          </m:r>
        </m:oMath>
      </m:oMathPara>
    </w:p>
    <w:p w:rsidR="003B6131" w:rsidRPr="0056589A" w:rsidRDefault="007D5C75" w:rsidP="00C3196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B6131" w:rsidRPr="0056589A" w:rsidRDefault="00300E52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1738D6" w:rsidRPr="0056589A">
        <w:rPr>
          <w:rFonts w:ascii="Times New Roman" w:hAnsi="Times New Roman" w:cs="Times New Roman"/>
          <w:sz w:val="28"/>
          <w:szCs w:val="28"/>
        </w:rPr>
        <w:t xml:space="preserve">численного </w:t>
      </w:r>
      <w:r w:rsidRPr="0056589A">
        <w:rPr>
          <w:rFonts w:ascii="Times New Roman" w:hAnsi="Times New Roman" w:cs="Times New Roman"/>
          <w:sz w:val="28"/>
          <w:szCs w:val="28"/>
        </w:rPr>
        <w:t>эксперимента:</w:t>
      </w:r>
    </w:p>
    <w:p w:rsidR="003B6131" w:rsidRPr="0056589A" w:rsidRDefault="00A750B9" w:rsidP="0056589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Расчётная область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0,15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0,20</m:t>
            </m:r>
          </m:e>
        </m:d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top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0.1,0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A91046" w:rsidRPr="0056589A">
        <w:rPr>
          <w:rFonts w:ascii="Times New Roman" w:hAnsi="Times New Roman" w:cs="Times New Roman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3B6131" w:rsidRPr="0056589A" w:rsidRDefault="007D5C75" w:rsidP="0056589A">
      <w:pPr>
        <w:pStyle w:val="ListParagraph"/>
        <w:spacing w:before="100" w:beforeAutospacing="1" w:after="100" w:afterAutospacing="1" w:line="36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bottom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5122D1" w:rsidRPr="005658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=0.9</m:t>
        </m:r>
      </m:oMath>
      <w:r w:rsidR="005122D1" w:rsidRPr="0056589A">
        <w:rPr>
          <w:rFonts w:ascii="Times New Roman" w:hAnsi="Times New Roman" w:cs="Times New Roman"/>
          <w:sz w:val="28"/>
          <w:szCs w:val="28"/>
        </w:rPr>
        <w:t>.</w:t>
      </w:r>
    </w:p>
    <w:p w:rsidR="00300E52" w:rsidRPr="0056589A" w:rsidRDefault="00300E52" w:rsidP="0056589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Количество шагов по времени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=1000.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В результате сравнения их применения в рамках одного метода учёта ГУ выяснилось, что добавление новых членов в разложении аналитической функции распределения Максвелла-Больцмана по полиномам Эрмита не улучшает точность общего метода. При этом, метод wet-node учёта ГУ позволяет решить задачу течения Куэтта до установления за чуть меньшее количество итераций.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EAB2C9" wp14:editId="1CD9B61E">
            <wp:extent cx="3727450" cy="2721408"/>
            <wp:effectExtent l="0" t="0" r="6350" b="317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015" cy="273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31" w:rsidRPr="0056589A" w:rsidRDefault="003B6131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4. Количество итераций до установления с заданной точностью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tol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для подходов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учёта ГУ при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τ=0.9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=0.1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Среднеквадратичное отклонение было расчитано с использованием аналитического решения задачи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56589A">
        <w:rPr>
          <w:rFonts w:ascii="Times New Roman" w:hAnsi="Times New Roman" w:cs="Times New Roman"/>
          <w:sz w:val="28"/>
          <w:szCs w:val="28"/>
        </w:rPr>
        <w:t>: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err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Методы wet-node и link-wise учёта ГУ дают одинаковые решения данной задачи. При этом авторы [3] говорят, что метод wet-node сложен в реализации для решения 3D задач.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2C625B" wp14:editId="2CC62583">
            <wp:extent cx="3307848" cy="4699000"/>
            <wp:effectExtent l="0" t="0" r="6985" b="6350"/>
            <wp:docPr id="753" name="Picture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Picture 7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3847" cy="47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31" w:rsidRPr="0056589A" w:rsidRDefault="003B6131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5. Численное и аналитическое решения модельной задачи для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методов учёта ГУ и разных равновесных фукций распределения при </w:t>
      </w:r>
      <w:r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τ=0.9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=1000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=0.1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, ошибка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err=0.02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5305" w:rsidRDefault="00413CD7" w:rsidP="0043779D">
      <w:pPr>
        <w:pStyle w:val="Heading1"/>
        <w:numPr>
          <w:ilvl w:val="0"/>
          <w:numId w:val="6"/>
        </w:numPr>
        <w:spacing w:line="360" w:lineRule="auto"/>
        <w:ind w:hanging="720"/>
        <w:rPr>
          <w:sz w:val="32"/>
        </w:rPr>
      </w:pPr>
      <w:bookmarkStart w:id="7" w:name="_Toc40669276"/>
      <w:r>
        <w:rPr>
          <w:sz w:val="32"/>
        </w:rPr>
        <w:t>Параметры расчёта</w:t>
      </w:r>
      <w:bookmarkEnd w:id="7"/>
    </w:p>
    <w:p w:rsidR="00F84B29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077">
        <w:rPr>
          <w:rFonts w:ascii="Times New Roman" w:hAnsi="Times New Roman" w:cs="Times New Roman"/>
          <w:sz w:val="28"/>
          <w:szCs w:val="28"/>
        </w:rPr>
        <w:t xml:space="preserve">В основном, моделирование методом LBM проводится с использованием </w:t>
      </w:r>
      <w:r w:rsidR="00A44288" w:rsidRPr="00C55C3C">
        <w:rPr>
          <w:rFonts w:ascii="Times New Roman" w:hAnsi="Times New Roman" w:cs="Times New Roman"/>
          <w:i/>
          <w:sz w:val="28"/>
          <w:szCs w:val="28"/>
        </w:rPr>
        <w:t>решёточных единиц измерения</w:t>
      </w:r>
      <w:r w:rsidR="00A44288" w:rsidRPr="00CE7077">
        <w:rPr>
          <w:rFonts w:ascii="Times New Roman" w:hAnsi="Times New Roman" w:cs="Times New Roman"/>
          <w:sz w:val="28"/>
          <w:szCs w:val="28"/>
        </w:rPr>
        <w:t>, в которых все физические величины представляются безразмерными.</w:t>
      </w:r>
    </w:p>
    <w:p w:rsidR="002443CA" w:rsidRDefault="00C55C3C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Обезразмеривание величины достигается её делением на выбранную эталонную величину</w:t>
      </w:r>
      <w:r w:rsidR="0078574C">
        <w:rPr>
          <w:rFonts w:ascii="Times New Roman" w:hAnsi="Times New Roman" w:cs="Times New Roman"/>
          <w:sz w:val="28"/>
          <w:szCs w:val="28"/>
        </w:rPr>
        <w:t xml:space="preserve"> (коэффициент преобразования)</w:t>
      </w:r>
      <w:r>
        <w:rPr>
          <w:rFonts w:ascii="Times New Roman" w:hAnsi="Times New Roman" w:cs="Times New Roman"/>
          <w:sz w:val="28"/>
          <w:szCs w:val="28"/>
        </w:rPr>
        <w:t xml:space="preserve"> той же размерности.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Получаемое число называют решёточным значением величины. Например, для скорости потока жидкости решёточное значение</w:t>
      </w:r>
    </w:p>
    <w:p w:rsidR="00C55C3C" w:rsidRPr="00C55C3C" w:rsidRDefault="00C55C3C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C55C3C" w:rsidRPr="00531A7A" w:rsidRDefault="00C55C3C" w:rsidP="00C55C3C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размерное значение скорости,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>коэффициент преобразования скорости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 xml:space="preserve"> Для задания расчётной области необходимо иметь единственный коэффициент преобразования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78574C">
        <w:rPr>
          <w:rFonts w:ascii="Times New Roman" w:eastAsiaTheme="minorEastAsia" w:hAnsi="Times New Roman" w:cs="Times New Roman"/>
          <w:sz w:val="28"/>
          <w:szCs w:val="28"/>
        </w:rPr>
        <w:t>. Далее</w:t>
      </w:r>
      <w:r w:rsidR="0078574C" w:rsidRPr="00531A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 xml:space="preserve">обезразамеренные значения величин будем обозначать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</m:oMath>
      <w:r w:rsidR="00403160" w:rsidRPr="001F49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03160">
        <w:rPr>
          <w:rFonts w:ascii="Times New Roman" w:eastAsiaTheme="minorEastAsia" w:hAnsi="Times New Roman" w:cs="Times New Roman"/>
          <w:sz w:val="28"/>
          <w:szCs w:val="28"/>
        </w:rPr>
        <w:t xml:space="preserve">а коэффициенты преобразования </w:t>
      </w:r>
      <w:r w:rsidR="001F496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03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</m:oMath>
      <w:r w:rsidR="00AA35AF" w:rsidRPr="00531A7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13CD7" w:rsidRPr="00CE7077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077">
        <w:rPr>
          <w:rFonts w:ascii="Times New Roman" w:hAnsi="Times New Roman" w:cs="Times New Roman"/>
          <w:sz w:val="28"/>
          <w:szCs w:val="28"/>
        </w:rPr>
        <w:t xml:space="preserve">Кинематическая вязкость </w:t>
      </w:r>
      <w:r w:rsidR="00C55C3C">
        <w:rPr>
          <w:rFonts w:ascii="Times New Roman" w:hAnsi="Times New Roman" w:cs="Times New Roman"/>
          <w:sz w:val="28"/>
          <w:szCs w:val="28"/>
        </w:rPr>
        <w:t xml:space="preserve">в размерных </w:t>
      </w:r>
      <w:r w:rsidRPr="00CE7077">
        <w:rPr>
          <w:rFonts w:ascii="Times New Roman" w:hAnsi="Times New Roman" w:cs="Times New Roman"/>
          <w:sz w:val="28"/>
          <w:szCs w:val="28"/>
        </w:rPr>
        <w:t>расчитывается по следующей формуле:</w:t>
      </w:r>
    </w:p>
    <w:p w:rsidR="00F84B29" w:rsidRPr="00CE7077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ν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84B29" w:rsidRDefault="00C55C3C" w:rsidP="00CE70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решёточных единицах измерения для </w:t>
      </w:r>
      <w:r w:rsidR="00531A7A">
        <w:rPr>
          <w:rFonts w:ascii="Times New Roman" w:hAnsi="Times New Roman" w:cs="Times New Roman"/>
          <w:sz w:val="28"/>
          <w:szCs w:val="28"/>
        </w:rPr>
        <w:t xml:space="preserve">вычисления </w:t>
      </w:r>
      <w:r>
        <w:rPr>
          <w:rFonts w:ascii="Times New Roman" w:hAnsi="Times New Roman" w:cs="Times New Roman"/>
          <w:sz w:val="28"/>
          <w:szCs w:val="28"/>
        </w:rPr>
        <w:t xml:space="preserve">кинематической вязкости </w:t>
      </w:r>
      <w:r w:rsidR="00531A7A">
        <w:rPr>
          <w:rFonts w:ascii="Times New Roman" w:hAnsi="Times New Roman" w:cs="Times New Roman"/>
          <w:sz w:val="28"/>
          <w:szCs w:val="28"/>
        </w:rPr>
        <w:t>необходимо задать число Рейнольдса</w:t>
      </w:r>
    </w:p>
    <w:p w:rsidR="00531A7A" w:rsidRPr="00531A7A" w:rsidRDefault="00531A7A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u∙L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E21702" w:rsidRDefault="00531A7A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характерные скорость жидкости и размер </w:t>
      </w:r>
      <w:r w:rsidR="00E21702">
        <w:rPr>
          <w:rFonts w:ascii="Times New Roman" w:eastAsiaTheme="minorEastAsia" w:hAnsi="Times New Roman" w:cs="Times New Roman"/>
          <w:sz w:val="28"/>
          <w:szCs w:val="28"/>
        </w:rPr>
        <w:t xml:space="preserve">области, и безразмерную обезразмеренное значение характерной скорости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="00E21702">
        <w:rPr>
          <w:rFonts w:ascii="Times New Roman" w:eastAsiaTheme="minorEastAsia" w:hAnsi="Times New Roman" w:cs="Times New Roman"/>
          <w:sz w:val="28"/>
          <w:szCs w:val="28"/>
        </w:rPr>
        <w:t xml:space="preserve">, пропорциональную числу Маха </w:t>
      </w:r>
    </w:p>
    <w:p w:rsidR="00E21702" w:rsidRDefault="00E21702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31A7A" w:rsidRPr="00531A7A" w:rsidRDefault="00E21702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 выражение для безразмерной вязкости примет вид</w:t>
      </w:r>
    </w:p>
    <w:p w:rsidR="00F84B29" w:rsidRPr="00531A7A" w:rsidRDefault="00AA35AF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Re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03160" w:rsidRDefault="00531A7A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E21702">
        <w:rPr>
          <w:rFonts w:ascii="Times New Roman" w:eastAsiaTheme="minorEastAsia" w:hAnsi="Times New Roman" w:cs="Times New Roman"/>
          <w:iCs/>
          <w:sz w:val="28"/>
          <w:szCs w:val="28"/>
        </w:rPr>
        <w:t>размер пространственной сетки.</w:t>
      </w:r>
    </w:p>
    <w:p w:rsidR="00C633E6" w:rsidRDefault="00C633E6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ab/>
        <w:t xml:space="preserve">Закон подобия в гидродинамике </w:t>
      </w:r>
      <w:r w:rsidRPr="00C633E6">
        <w:rPr>
          <w:rFonts w:ascii="Times New Roman" w:eastAsiaTheme="minorEastAsia" w:hAnsi="Times New Roman" w:cs="Times New Roman"/>
          <w:iCs/>
          <w:sz w:val="28"/>
          <w:szCs w:val="28"/>
        </w:rPr>
        <w:t xml:space="preserve">[5]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гласит, что две системы течения несжимаемой жидкости являются подобными, если они имеют одинаковую геометрию и одинаковые числа Рейнольдса. Отсюда получаем </w:t>
      </w:r>
      <w:r w:rsidR="00727EB6">
        <w:rPr>
          <w:rFonts w:ascii="Times New Roman" w:eastAsiaTheme="minorEastAsia" w:hAnsi="Times New Roman" w:cs="Times New Roman"/>
          <w:iCs/>
          <w:sz w:val="28"/>
          <w:szCs w:val="28"/>
        </w:rPr>
        <w:t>условие на коэ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ффициенты подобия</w:t>
      </w:r>
      <w:r w:rsidR="00727EB6">
        <w:rPr>
          <w:rFonts w:ascii="Times New Roman" w:eastAsiaTheme="minorEastAsia" w:hAnsi="Times New Roman" w:cs="Times New Roman"/>
          <w:iCs/>
          <w:sz w:val="28"/>
          <w:szCs w:val="28"/>
        </w:rPr>
        <w:t>, выполнение которого необходимо для соответствия результатов численного расчёта и физического эксперимента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C633E6" w:rsidRPr="00C633E6" w:rsidRDefault="00C633E6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</m:oMath>
      </m:oMathPara>
    </w:p>
    <w:p w:rsidR="0036748B" w:rsidRDefault="005B16B0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в качестве параметра численного мод</w:t>
      </w:r>
      <w:r w:rsidR="00AA35A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лирования задают </w:t>
      </w:r>
      <w:r w:rsidR="00727EB6">
        <w:rPr>
          <w:rFonts w:ascii="Times New Roman" w:hAnsi="Times New Roman" w:cs="Times New Roman"/>
          <w:sz w:val="28"/>
          <w:szCs w:val="28"/>
        </w:rPr>
        <w:t>безразмерное значение частоты</w:t>
      </w:r>
      <w:r>
        <w:rPr>
          <w:rFonts w:ascii="Times New Roman" w:hAnsi="Times New Roman" w:cs="Times New Roman"/>
          <w:sz w:val="28"/>
          <w:szCs w:val="28"/>
        </w:rPr>
        <w:t xml:space="preserve"> релаксации</w:t>
      </w:r>
    </w:p>
    <w:p w:rsidR="005B16B0" w:rsidRPr="005B16B0" w:rsidRDefault="00C3764D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B16B0" w:rsidRDefault="005B16B0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="00727EB6">
        <w:rPr>
          <w:rFonts w:ascii="Times New Roman" w:hAnsi="Times New Roman" w:cs="Times New Roman"/>
          <w:sz w:val="28"/>
          <w:szCs w:val="28"/>
        </w:rPr>
        <w:t xml:space="preserve">решёточное значение </w:t>
      </w:r>
      <w:r w:rsidR="00727EB6">
        <w:rPr>
          <w:rFonts w:ascii="Times New Roman" w:eastAsiaTheme="minorEastAsia" w:hAnsi="Times New Roman" w:cs="Times New Roman"/>
          <w:sz w:val="28"/>
          <w:szCs w:val="28"/>
        </w:rPr>
        <w:t>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релаксации вычисляют по формуле</w:t>
      </w:r>
    </w:p>
    <w:p w:rsidR="00AA35AF" w:rsidRPr="00C85637" w:rsidRDefault="00C3764D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3∙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85637" w:rsidRPr="00C85637" w:rsidRDefault="00C85637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Здесь множитель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возникает засчёт умножения деления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безразмерный квадрат скорости звука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C8563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C3764D" w:rsidRPr="00403160" w:rsidRDefault="00C3764D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413CD7" w:rsidRPr="005B16B0" w:rsidRDefault="0095699C" w:rsidP="00413CD7">
      <w:pPr>
        <w:pStyle w:val="Heading1"/>
        <w:numPr>
          <w:ilvl w:val="0"/>
          <w:numId w:val="6"/>
        </w:numPr>
        <w:spacing w:line="360" w:lineRule="auto"/>
        <w:rPr>
          <w:sz w:val="32"/>
        </w:rPr>
      </w:pPr>
      <w:bookmarkStart w:id="8" w:name="_Toc40669277"/>
      <w:r>
        <w:rPr>
          <w:sz w:val="32"/>
        </w:rPr>
        <w:t>Численный экспери</w:t>
      </w:r>
      <w:r w:rsidR="00413CD7">
        <w:rPr>
          <w:sz w:val="32"/>
        </w:rPr>
        <w:t>мент с использованием</w:t>
      </w:r>
      <w:r w:rsidR="00DF66E7">
        <w:rPr>
          <w:sz w:val="32"/>
        </w:rPr>
        <w:t xml:space="preserve"> библиотеки</w:t>
      </w:r>
      <w:r w:rsidR="00413CD7">
        <w:rPr>
          <w:sz w:val="32"/>
        </w:rPr>
        <w:t xml:space="preserve"> </w:t>
      </w:r>
      <w:r w:rsidR="00413CD7">
        <w:rPr>
          <w:sz w:val="32"/>
          <w:lang w:val="en-US"/>
        </w:rPr>
        <w:t>Palabos</w:t>
      </w:r>
      <w:bookmarkEnd w:id="8"/>
    </w:p>
    <w:p w:rsidR="00B3113E" w:rsidRDefault="00B3113E" w:rsidP="00BB1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сегодняшний день в мире существует множество коммерческих и некоммерческих пакетов, реализующих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LBM</w:t>
      </w:r>
      <w:r w:rsidRPr="00B3113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>В работе</w:t>
      </w:r>
      <w:r w:rsidRPr="00B3113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была использована библиотека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 открытым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исходным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кодом </w:t>
      </w:r>
      <w:r w:rsidR="005A2E8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Palabos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разработанная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 языке </w:t>
      </w:r>
      <w:r w:rsidR="005A2E8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="005A2E8C" w:rsidRP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++ 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Университете Женевы </w:t>
      </w:r>
      <w:r w:rsidRPr="00B3113E">
        <w:rPr>
          <w:rFonts w:ascii="Times New Roman" w:eastAsia="Times New Roman" w:hAnsi="Times New Roman" w:cs="Times New Roman"/>
          <w:sz w:val="28"/>
          <w:szCs w:val="28"/>
          <w:lang w:eastAsia="ar-SA"/>
        </w:rPr>
        <w:t>[6]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 Критериями выбора были  документация, распространённость использования и широкий спектр решаемых задач.</w:t>
      </w:r>
      <w:r w:rsidR="00DD6A1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1E18C0" w:rsidRDefault="001E18C0" w:rsidP="00BB1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Входным параметром программы является переменная класса </w:t>
      </w:r>
      <w:r w:rsidRPr="001E18C0">
        <w:rPr>
          <w:rFonts w:ascii="Consolas" w:eastAsia="Times New Roman" w:hAnsi="Consolas" w:cs="Times New Roman"/>
          <w:sz w:val="28"/>
          <w:szCs w:val="28"/>
          <w:lang w:eastAsia="ar-SA"/>
        </w:rPr>
        <w:t>IncomprFlowParam</w:t>
      </w:r>
      <w:r w:rsidRPr="001E18C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="0056441F">
        <w:rPr>
          <w:rFonts w:ascii="Times New Roman" w:eastAsia="Times New Roman" w:hAnsi="Times New Roman" w:cs="Times New Roman"/>
          <w:sz w:val="28"/>
          <w:szCs w:val="28"/>
          <w:lang w:eastAsia="ar-SA"/>
        </w:rPr>
        <w:t>требующая задания безразмерных значений скорости, частоты релаксации, размеров расчётной области, размера пространственной сетки и числа Рейнольдса</w:t>
      </w:r>
      <w:r w:rsidR="00345BDE" w:rsidRP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45BDE" w:rsidRPr="005679E4">
        <w:rPr>
          <w:rFonts w:ascii="Times New Roman" w:eastAsia="Times New Roman" w:hAnsi="Times New Roman" w:cs="Times New Roman"/>
          <w:sz w:val="28"/>
          <w:szCs w:val="28"/>
          <w:lang w:eastAsia="ar-SA"/>
        </w:rPr>
        <w:t>[6]</w:t>
      </w:r>
      <w:r w:rsidR="0056441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Опционально можно задать физические значения коэффициентов преобразования скорости и длины (по умолчанию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ar-SA"/>
          </w:rPr>
          <m:t>=1,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ar-SA"/>
          </w:rPr>
          <m:t>=1</m:t>
        </m:r>
      </m:oMath>
      <w:r w:rsidR="0056441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). </w:t>
      </w:r>
      <w:r w:rsidR="00EC4BCE">
        <w:rPr>
          <w:rFonts w:ascii="Times New Roman" w:eastAsia="Times New Roman" w:hAnsi="Times New Roman" w:cs="Times New Roman"/>
          <w:sz w:val="28"/>
          <w:szCs w:val="28"/>
          <w:lang w:eastAsia="ar-SA"/>
        </w:rPr>
        <w:t>По этим данным производится расчёт безразмерных значений вязкости, шага по пространству и шага по времени.</w:t>
      </w:r>
    </w:p>
    <w:p w:rsidR="005679E4" w:rsidRPr="00345BDE" w:rsidRDefault="005679E4" w:rsidP="00BB1378">
      <w:pPr>
        <w:spacing w:after="0" w:line="360" w:lineRule="auto"/>
        <w:ind w:firstLine="709"/>
        <w:jc w:val="both"/>
        <w:rPr>
          <w:rFonts w:ascii="Consolas" w:eastAsia="Times New Roman" w:hAnsi="Consolas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Результатом проведённого мод</w:t>
      </w:r>
      <w:r w:rsid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лирования </w:t>
      </w:r>
      <w:r w:rsid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является переменная класса </w:t>
      </w:r>
      <w:r w:rsidR="00345BDE" w:rsidRPr="00345BDE">
        <w:rPr>
          <w:rFonts w:ascii="Consolas" w:eastAsia="Times New Roman" w:hAnsi="Consolas" w:cs="Times New Roman"/>
          <w:sz w:val="28"/>
          <w:szCs w:val="28"/>
          <w:lang w:eastAsia="ar-SA"/>
        </w:rPr>
        <w:t>MultiBlockLattice2D</w:t>
      </w:r>
      <w:r w:rsid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на каждом временном шаге содержащая информацию о плотности и скоростях жидкости </w:t>
      </w:r>
      <w:r w:rsidR="00345BDE" w:rsidRP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>[7].</w:t>
      </w:r>
    </w:p>
    <w:p w:rsidR="00CA0E1D" w:rsidRPr="001E18C0" w:rsidRDefault="00CA0E1D" w:rsidP="00BB137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E18C0">
        <w:rPr>
          <w:rFonts w:ascii="Times New Roman" w:eastAsia="Times New Roman" w:hAnsi="Times New Roman" w:cs="Times New Roman"/>
          <w:sz w:val="28"/>
          <w:szCs w:val="28"/>
          <w:lang w:eastAsia="ar-SA"/>
        </w:rPr>
        <w:t>Моделирование проводилось при следующих значениях безразмерных параметров:</w:t>
      </w:r>
      <w:r w:rsidRPr="001E18C0">
        <w:rPr>
          <w:rFonts w:ascii="Times New Roman" w:hAnsi="Times New Roman" w:cs="Times New Roman"/>
        </w:rPr>
        <w:t xml:space="preserve"> </w:t>
      </w:r>
    </w:p>
    <w:p w:rsidR="001E18C0" w:rsidRPr="001E18C0" w:rsidRDefault="001E18C0" w:rsidP="00BB13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=0.01; Re=1.5;N=100;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=0.4;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=2;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=1. </m:t>
          </m:r>
        </m:oMath>
      </m:oMathPara>
    </w:p>
    <w:p w:rsidR="00D906B7" w:rsidRDefault="00560CF5" w:rsidP="00BB1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Начальное значение безразмерной плотности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ar-S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ar-SA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ar-SA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. </w:t>
      </w:r>
      <w:r w:rsidR="001E18C0" w:rsidRPr="001E18C0">
        <w:rPr>
          <w:rFonts w:ascii="Times New Roman" w:eastAsiaTheme="minorEastAsia" w:hAnsi="Times New Roman" w:cs="Times New Roman"/>
          <w:sz w:val="28"/>
          <w:szCs w:val="28"/>
          <w:lang w:eastAsia="ar-SA"/>
        </w:rPr>
        <w:t>Коэффициенты преобразования</w:t>
      </w:r>
      <w:r w:rsidR="0056441F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заданы по умолчанию.</w:t>
      </w:r>
      <w:r w:rsidR="00CA0E1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D906B7">
        <w:rPr>
          <w:rFonts w:ascii="Times New Roman" w:hAnsi="Times New Roman" w:cs="Times New Roman"/>
          <w:sz w:val="28"/>
          <w:szCs w:val="28"/>
          <w:lang w:eastAsia="ar-SA"/>
        </w:rPr>
        <w:t>Шаги по пространству в любом направлении</w:t>
      </w:r>
    </w:p>
    <w:p w:rsidR="00D906B7" w:rsidRPr="00D906B7" w:rsidRDefault="00D906B7" w:rsidP="00BB13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ar-SA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 w:eastAsia="ar-SA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ar-SA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 w:eastAsia="ar-SA"/>
            </w:rPr>
            <m:t>,</m:t>
          </m:r>
        </m:oMath>
      </m:oMathPara>
    </w:p>
    <w:p w:rsidR="00CA52E4" w:rsidRPr="00CA52E4" w:rsidRDefault="00D906B7" w:rsidP="00BB13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откуда шаг по времени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t=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x 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ar-SA"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ar-S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ar-SA"/>
                  </w:rPr>
                  <m:t>u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ar-SA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ar-SA"/>
                  </w:rPr>
                  <m:t>u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.</m:t>
        </m:r>
      </m:oMath>
      <w:r w:rsidR="00CA52E4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</w:t>
      </w:r>
      <w:r w:rsidR="00CA52E4">
        <w:rPr>
          <w:rFonts w:ascii="Times New Roman" w:hAnsi="Times New Roman" w:cs="Times New Roman"/>
          <w:sz w:val="28"/>
          <w:szCs w:val="28"/>
          <w:lang w:eastAsia="ar-SA"/>
        </w:rPr>
        <w:t>На границах, как и ранее, были заданы периодические граничные условия – на левой и правой, и условия прилипания – на верхней и нижней.</w:t>
      </w:r>
    </w:p>
    <w:p w:rsidR="00EC4BCE" w:rsidRPr="00C57843" w:rsidRDefault="00EC4BCE" w:rsidP="00BB1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Г</w:t>
      </w:r>
      <w:r w:rsidR="001026D0">
        <w:rPr>
          <w:rFonts w:ascii="Times New Roman" w:hAnsi="Times New Roman" w:cs="Times New Roman"/>
          <w:sz w:val="28"/>
          <w:szCs w:val="28"/>
          <w:lang w:eastAsia="ar-SA"/>
        </w:rPr>
        <w:t>рафик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026D0">
        <w:rPr>
          <w:rFonts w:ascii="Times New Roman" w:hAnsi="Times New Roman" w:cs="Times New Roman"/>
          <w:sz w:val="28"/>
          <w:szCs w:val="28"/>
          <w:lang w:eastAsia="ar-SA"/>
        </w:rPr>
        <w:t xml:space="preserve">плотности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нормы скорости </w:t>
      </w:r>
      <w:r w:rsidR="00FE26A1">
        <w:rPr>
          <w:rFonts w:ascii="Times New Roman" w:hAnsi="Times New Roman" w:cs="Times New Roman"/>
          <w:sz w:val="28"/>
          <w:szCs w:val="28"/>
          <w:lang w:eastAsia="ar-SA"/>
        </w:rPr>
        <w:t xml:space="preserve">в момент времени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</m:t>
        </m:r>
        <m:r>
          <w:rPr>
            <w:rFonts w:ascii="Cambria Math" w:hAnsi="Cambria Math" w:cs="Times New Roman"/>
            <w:sz w:val="28"/>
            <w:szCs w:val="28"/>
            <w:lang w:eastAsia="ar-SA"/>
          </w:rPr>
          <m:t>=10</m:t>
        </m:r>
      </m:oMath>
      <w:r w:rsidR="00FE26A1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026D0">
        <w:rPr>
          <w:rFonts w:ascii="Times New Roman" w:hAnsi="Times New Roman" w:cs="Times New Roman"/>
          <w:sz w:val="28"/>
          <w:szCs w:val="28"/>
          <w:lang w:eastAsia="ar-SA"/>
        </w:rPr>
        <w:t>изображён</w:t>
      </w:r>
      <w:r w:rsidR="00FE26A1">
        <w:rPr>
          <w:rFonts w:ascii="Times New Roman" w:hAnsi="Times New Roman" w:cs="Times New Roman"/>
          <w:sz w:val="28"/>
          <w:szCs w:val="28"/>
          <w:lang w:eastAsia="ar-SA"/>
        </w:rPr>
        <w:t xml:space="preserve"> на рис.6</w:t>
      </w:r>
      <w:r w:rsidR="00FE26A1" w:rsidRPr="00FE26A1">
        <w:rPr>
          <w:rFonts w:ascii="Times New Roman" w:hAnsi="Times New Roman" w:cs="Times New Roman"/>
          <w:sz w:val="28"/>
          <w:szCs w:val="28"/>
          <w:lang w:eastAsia="ar-SA"/>
        </w:rPr>
        <w:t>.</w:t>
      </w:r>
      <w:r w:rsidR="00C57843" w:rsidRPr="00C5784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</w:p>
    <w:p w:rsidR="001026D0" w:rsidRPr="00FE26A1" w:rsidRDefault="001026D0" w:rsidP="00BB1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413CD7" w:rsidRPr="001026D0" w:rsidRDefault="002C0944" w:rsidP="00BB13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2C09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99CE02" wp14:editId="4F80FE23">
            <wp:extent cx="3930425" cy="1973947"/>
            <wp:effectExtent l="0" t="0" r="0" b="7620"/>
            <wp:docPr id="2" name="Picture 2" descr="C:\Users\Ксения\palabos\examples\showCases\boundaryCondition\tmp\u10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сения\palabos\examples\showCases\boundaryCondition\tmp\u10000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58" cy="198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B00" w:rsidRDefault="001026D0" w:rsidP="00BB137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  <w:r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6. 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График плотности нормы скорости в момент времени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t=10</m:t>
        </m:r>
      </m:oMath>
    </w:p>
    <w:p w:rsidR="00E733F5" w:rsidRDefault="00E733F5" w:rsidP="00BB137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</w:p>
    <w:p w:rsidR="00C3196D" w:rsidRDefault="00C3196D" w:rsidP="00BB13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Пакет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ar-SA"/>
        </w:rPr>
        <w:t>Palabos</w:t>
      </w:r>
      <w:r w:rsidRPr="00C3196D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позволил решить это задачу с большой точностью, средне квадратичное отклонение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err</m:t>
        </m:r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=1.1</m:t>
        </m:r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ar-S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ar-SA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ar-SA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.</m:t>
        </m:r>
      </m:oMath>
      <w:r w:rsidRPr="00C3196D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График зависимости нормы скорости от координаты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y</m:t>
        </m:r>
      </m:oMath>
      <w:r w:rsidRPr="00C3196D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канала представлен на рис.7.</w:t>
      </w:r>
    </w:p>
    <w:p w:rsidR="00E733F5" w:rsidRDefault="00E733F5" w:rsidP="00BB13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</w:p>
    <w:p w:rsidR="00E733F5" w:rsidRPr="001026D0" w:rsidRDefault="00C3196D" w:rsidP="00BB13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C3196D">
        <w:rPr>
          <w:rFonts w:ascii="Times New Roman" w:eastAsiaTheme="minorEastAsia" w:hAnsi="Times New Roman" w:cs="Times New Roman"/>
          <w:sz w:val="28"/>
          <w:szCs w:val="28"/>
          <w:lang w:eastAsia="ar-SA"/>
        </w:rPr>
        <w:drawing>
          <wp:inline distT="0" distB="0" distL="0" distR="0" wp14:anchorId="22A275A2" wp14:editId="4D87976D">
            <wp:extent cx="3562533" cy="233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96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</w:p>
    <w:p w:rsidR="00E733F5" w:rsidRDefault="00E733F5" w:rsidP="00BB137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Рис. 7</w:t>
      </w:r>
      <w:r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График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>зависимости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нормы скорости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от ширины канала </w:t>
      </w:r>
    </w:p>
    <w:p w:rsidR="00E733F5" w:rsidRDefault="00E733F5" w:rsidP="00BB137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в момент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>установления</w:t>
      </w:r>
      <w:r w:rsidR="00D13664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</m:t>
        </m:r>
      </m:oMath>
      <w:r w:rsidR="00D13664">
        <w:rPr>
          <w:rFonts w:ascii="Times New Roman" w:hAnsi="Times New Roman" w:cs="Times New Roman"/>
          <w:i/>
          <w:sz w:val="28"/>
          <w:szCs w:val="28"/>
          <w:lang w:eastAsia="ar-SA"/>
        </w:rPr>
        <w:t>)</w:t>
      </w:r>
    </w:p>
    <w:p w:rsidR="00E733F5" w:rsidRDefault="00E733F5" w:rsidP="00BB137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</w:p>
    <w:p w:rsidR="00E733F5" w:rsidRDefault="00986F2B" w:rsidP="00BB13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Несмотря на высокую точность решения, в</w:t>
      </w:r>
      <w:r w:rsidR="0043779D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процессе использования библиотеки </w:t>
      </w:r>
      <w:r w:rsidR="0043779D">
        <w:rPr>
          <w:rFonts w:ascii="Times New Roman" w:eastAsiaTheme="minorEastAsia" w:hAnsi="Times New Roman" w:cs="Times New Roman"/>
          <w:sz w:val="28"/>
          <w:szCs w:val="28"/>
          <w:lang w:val="en-US" w:eastAsia="ar-SA"/>
        </w:rPr>
        <w:t>Palabos</w:t>
      </w:r>
      <w:r w:rsidR="00E94566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были отмечены непредвиденные результаты.</w:t>
      </w:r>
    </w:p>
    <w:p w:rsidR="00986F2B" w:rsidRDefault="00986F2B" w:rsidP="00986F2B">
      <w:pPr>
        <w:pStyle w:val="Heading1"/>
        <w:numPr>
          <w:ilvl w:val="1"/>
          <w:numId w:val="6"/>
        </w:numPr>
        <w:tabs>
          <w:tab w:val="left" w:pos="720"/>
        </w:tabs>
        <w:spacing w:line="360" w:lineRule="auto"/>
        <w:ind w:left="709"/>
        <w:rPr>
          <w:sz w:val="32"/>
        </w:rPr>
      </w:pPr>
      <w:bookmarkStart w:id="9" w:name="_Toc40669278"/>
      <w:r>
        <w:rPr>
          <w:sz w:val="32"/>
        </w:rPr>
        <w:lastRenderedPageBreak/>
        <w:t>Вопрос о консервативности</w:t>
      </w:r>
      <w:bookmarkEnd w:id="9"/>
    </w:p>
    <w:p w:rsidR="00986F2B" w:rsidRDefault="00986F2B" w:rsidP="00986F2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Во время моделирования проводилось исследование не только точности получаемых результатов, но и выполнения законов сохранения энергии и массы. Для этого расчёт проводился до определённого времени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T=100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).</w:t>
      </w:r>
    </w:p>
    <w:p w:rsidR="00C900F0" w:rsidRPr="003246A9" w:rsidRDefault="00986F2B" w:rsidP="003246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Выполнение закона со</w:t>
      </w:r>
      <w:r w:rsidR="003F7A90">
        <w:rPr>
          <w:rFonts w:ascii="Times New Roman" w:eastAsiaTheme="minorEastAsia" w:hAnsi="Times New Roman" w:cs="Times New Roman"/>
          <w:sz w:val="28"/>
          <w:szCs w:val="28"/>
          <w:lang w:eastAsia="ar-SA"/>
        </w:rPr>
        <w:t>хранения энергии было доказано</w:t>
      </w:r>
      <w:r w:rsidR="003F7A90" w:rsidRPr="003F7A90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, </w:t>
      </w:r>
      <w:r w:rsidR="003F7A90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безразмерное значение полной энергии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ε=1.7∙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ar-S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ar-SA"/>
              </w:rPr>
              <m:t>-5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.</w:t>
      </w:r>
    </w:p>
    <w:p w:rsidR="00B67C89" w:rsidRPr="003F7A90" w:rsidRDefault="00C900F0" w:rsidP="002014A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Во время предыдущих расчётов, проводившихся до момента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t≪T</m:t>
        </m:r>
      </m:oMath>
      <w:r w:rsidR="003F7A90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, </w:t>
      </w:r>
      <w:r w:rsidR="00B67C89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можно было заметить незначительный рост </w:t>
      </w:r>
      <w:r w:rsidR="00560CF5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безразмерного значения </w:t>
      </w:r>
      <w:r w:rsidR="00B67C89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плотности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ar-S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ar-SA"/>
              </w:rPr>
              <m:t>ρ</m:t>
            </m:r>
          </m:e>
        </m:acc>
      </m:oMath>
      <w:r w:rsidR="00560CF5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. </w:t>
      </w:r>
      <w:r w:rsidR="002014A5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После увеличения периода моделирования стала очевидна линейная зависимость плотности от времени (см. рис.8). </w:t>
      </w:r>
      <w:r w:rsidR="006A7EA4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</w:t>
      </w:r>
    </w:p>
    <w:p w:rsidR="00560CF5" w:rsidRDefault="00560CF5" w:rsidP="00B67C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Style w:val="MathematicaFormatStandardForm"/>
          <w:noProof/>
          <w:lang w:eastAsia="ru-RU"/>
        </w:rPr>
      </w:pPr>
    </w:p>
    <w:p w:rsidR="006A7EA4" w:rsidRPr="001026D0" w:rsidRDefault="00B67C89" w:rsidP="006A7EA4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Style w:val="MathematicaFormatStandardForm"/>
          <w:noProof/>
          <w:lang w:eastAsia="ru-RU"/>
        </w:rPr>
        <w:drawing>
          <wp:inline distT="0" distB="0" distL="0" distR="0" wp14:anchorId="65C906B0" wp14:editId="6C1282D3">
            <wp:extent cx="3721100" cy="23486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04" b="28319"/>
                    <a:stretch/>
                  </pic:blipFill>
                  <pic:spPr bwMode="auto">
                    <a:xfrm>
                      <a:off x="0" y="0"/>
                      <a:ext cx="3739891" cy="236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7EA4" w:rsidRPr="006A7EA4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</w:p>
    <w:p w:rsidR="002014A5" w:rsidRDefault="006A7EA4" w:rsidP="002014A5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Рис. 8</w:t>
      </w:r>
      <w:r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График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>зависимости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>разности начальной и текущей плотностей от времени</w:t>
      </w:r>
    </w:p>
    <w:p w:rsidR="002014A5" w:rsidRPr="003246A9" w:rsidRDefault="002014A5" w:rsidP="002014A5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</w:p>
    <w:p w:rsidR="00F263AF" w:rsidRDefault="00720E07" w:rsidP="00F263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Объём расчётной области с течением времени остаётся неизменным, следовательно, закон сохранения массы не выполняется. </w:t>
      </w:r>
      <w:r w:rsidR="00260C37">
        <w:rPr>
          <w:rFonts w:ascii="Times New Roman" w:eastAsiaTheme="minorEastAsia" w:hAnsi="Times New Roman" w:cs="Times New Roman"/>
          <w:sz w:val="28"/>
          <w:szCs w:val="28"/>
          <w:lang w:eastAsia="ar-SA"/>
        </w:rPr>
        <w:t>Делая такой вывод, мы предполагаем сохранение линейной монотонной зависимости плотности от времени на последующих итерациях метода.</w:t>
      </w:r>
    </w:p>
    <w:p w:rsidR="00F263AF" w:rsidRDefault="00F263AF">
      <w:pPr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br w:type="page"/>
      </w:r>
    </w:p>
    <w:p w:rsidR="005B6A4E" w:rsidRDefault="00F263AF" w:rsidP="005B6A4E">
      <w:pPr>
        <w:pStyle w:val="Heading1"/>
        <w:numPr>
          <w:ilvl w:val="1"/>
          <w:numId w:val="6"/>
        </w:numPr>
        <w:tabs>
          <w:tab w:val="left" w:pos="720"/>
        </w:tabs>
        <w:spacing w:line="360" w:lineRule="auto"/>
        <w:ind w:left="709"/>
        <w:rPr>
          <w:sz w:val="32"/>
        </w:rPr>
      </w:pPr>
      <w:bookmarkStart w:id="10" w:name="_Toc40669279"/>
      <w:r>
        <w:rPr>
          <w:sz w:val="32"/>
        </w:rPr>
        <w:lastRenderedPageBreak/>
        <w:t>Граничные условия проскальзывания</w:t>
      </w:r>
      <w:bookmarkEnd w:id="10"/>
    </w:p>
    <w:p w:rsidR="00F263AF" w:rsidRDefault="00F263AF" w:rsidP="00F263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F263AF">
        <w:rPr>
          <w:rFonts w:ascii="Times New Roman" w:eastAsiaTheme="minorEastAsia" w:hAnsi="Times New Roman" w:cs="Times New Roman"/>
          <w:sz w:val="28"/>
          <w:szCs w:val="28"/>
          <w:lang w:eastAsia="ar-SA"/>
        </w:rPr>
        <w:t>С использованием библотеки Palabos была решена задача течения Куэтта с граничным условием проскальзывания</w:t>
      </w:r>
      <w:r w:rsidR="007C238D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(</w:t>
      </w:r>
      <w:r w:rsidR="007C238D">
        <w:rPr>
          <w:rFonts w:ascii="Times New Roman" w:eastAsiaTheme="minorEastAsia" w:hAnsi="Times New Roman" w:cs="Times New Roman"/>
          <w:sz w:val="28"/>
          <w:szCs w:val="28"/>
          <w:lang w:val="en-US" w:eastAsia="ar-SA"/>
        </w:rPr>
        <w:t>free</w:t>
      </w:r>
      <w:r w:rsidR="007C238D" w:rsidRPr="007C238D">
        <w:rPr>
          <w:rFonts w:ascii="Times New Roman" w:eastAsiaTheme="minorEastAsia" w:hAnsi="Times New Roman" w:cs="Times New Roman"/>
          <w:sz w:val="28"/>
          <w:szCs w:val="28"/>
          <w:lang w:eastAsia="ar-SA"/>
        </w:rPr>
        <w:t>-</w:t>
      </w:r>
      <w:r w:rsidR="007C238D">
        <w:rPr>
          <w:rFonts w:ascii="Times New Roman" w:eastAsiaTheme="minorEastAsia" w:hAnsi="Times New Roman" w:cs="Times New Roman"/>
          <w:sz w:val="28"/>
          <w:szCs w:val="28"/>
          <w:lang w:val="en-US" w:eastAsia="ar-SA"/>
        </w:rPr>
        <w:t>slip</w:t>
      </w:r>
      <w:r w:rsidR="007C238D">
        <w:rPr>
          <w:rFonts w:ascii="Times New Roman" w:eastAsiaTheme="minorEastAsia" w:hAnsi="Times New Roman" w:cs="Times New Roman"/>
          <w:sz w:val="28"/>
          <w:szCs w:val="28"/>
          <w:lang w:eastAsia="ar-SA"/>
        </w:rPr>
        <w:t>)</w:t>
      </w:r>
      <w:r w:rsidRPr="00F263AF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на нижней неподвижной границе.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Эта задача возникла в ходе освоения пакета.</w:t>
      </w:r>
    </w:p>
    <w:p w:rsidR="00027386" w:rsidRDefault="00F263AF" w:rsidP="00F263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За счёт наличия в задаче периодических граничных условий ожидалось равномерное распр</w:t>
      </w:r>
      <w:r w:rsidR="00027386">
        <w:rPr>
          <w:rFonts w:ascii="Times New Roman" w:eastAsiaTheme="minorEastAsia" w:hAnsi="Times New Roman" w:cs="Times New Roman"/>
          <w:sz w:val="28"/>
          <w:szCs w:val="28"/>
          <w:lang w:eastAsia="ar-SA"/>
        </w:rPr>
        <w:t>остранение скорости по ширине расчётной области. Однако при численном моделировании распространение происходило неравномерно, в нижних углах расчётной области скорость оставалась близкой к нулю (см. рис.9-10).</w:t>
      </w:r>
    </w:p>
    <w:p w:rsidR="00027386" w:rsidRDefault="00027386" w:rsidP="00F263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</w:p>
    <w:p w:rsidR="00027386" w:rsidRPr="00027386" w:rsidRDefault="00027386" w:rsidP="00027386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02738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31C048" wp14:editId="18AA45BA">
            <wp:extent cx="3790950" cy="1903900"/>
            <wp:effectExtent l="0" t="0" r="0" b="1270"/>
            <wp:docPr id="10" name="Picture 10" descr="C:\Users\Ксения\palabos\examples\showCases\boundaryCondition\tmp\free slip\periodic\Re = 1.5\u007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Ксения\palabos\examples\showCases\boundaryCondition\tmp\free slip\periodic\Re = 1.5\u00700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65" cy="191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386" w:rsidRDefault="00524379" w:rsidP="0002738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Рис. 9</w:t>
      </w:r>
      <w:r w:rsidR="00027386"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="00027386"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График плотности нормы скорости в момент времени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</m:t>
        </m:r>
        <m:r>
          <w:rPr>
            <w:rFonts w:ascii="Cambria Math" w:hAnsi="Cambria Math" w:cs="Times New Roman"/>
            <w:sz w:val="28"/>
            <w:szCs w:val="28"/>
            <w:lang w:eastAsia="ar-SA"/>
          </w:rPr>
          <m:t>=1</m:t>
        </m:r>
      </m:oMath>
    </w:p>
    <w:p w:rsidR="00027386" w:rsidRDefault="00027386" w:rsidP="00027386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</w:p>
    <w:p w:rsidR="00D57A16" w:rsidRPr="001026D0" w:rsidRDefault="00524379" w:rsidP="00D57A16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524379">
        <w:rPr>
          <w:rFonts w:ascii="Times New Roman" w:eastAsiaTheme="minorEastAsia" w:hAnsi="Times New Roman" w:cs="Times New Roman"/>
          <w:sz w:val="28"/>
          <w:szCs w:val="28"/>
          <w:lang w:eastAsia="ar-SA"/>
        </w:rPr>
        <w:drawing>
          <wp:inline distT="0" distB="0" distL="0" distR="0" wp14:anchorId="5741B38E" wp14:editId="0E923744">
            <wp:extent cx="3517900" cy="2356735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9322" cy="236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A16" w:rsidRPr="00C3196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</w:p>
    <w:p w:rsidR="00D57A16" w:rsidRDefault="00D57A16" w:rsidP="00D57A1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Рис. 7</w:t>
      </w:r>
      <w:r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График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>зависимости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нормы скорости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от ширины канала </w:t>
      </w:r>
    </w:p>
    <w:p w:rsidR="00524379" w:rsidRPr="006D5F90" w:rsidRDefault="00D57A16" w:rsidP="006D5F9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в момент </w:t>
      </w:r>
      <w:r w:rsidR="006D5F9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времени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</m:t>
        </m:r>
      </m:oMath>
      <w:r w:rsidR="006D5F90"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  <w:t xml:space="preserve"> на правой и левой границе и в середине расчётной области</w:t>
      </w:r>
    </w:p>
    <w:p w:rsidR="00F263AF" w:rsidRPr="00F263AF" w:rsidRDefault="00027386" w:rsidP="00F263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lastRenderedPageBreak/>
        <w:t xml:space="preserve">Такие результаты могут указывать на </w:t>
      </w:r>
      <w:r w:rsidR="00A07DC0">
        <w:rPr>
          <w:rFonts w:ascii="Times New Roman" w:eastAsiaTheme="minorEastAsia" w:hAnsi="Times New Roman" w:cs="Times New Roman"/>
          <w:sz w:val="28"/>
          <w:szCs w:val="28"/>
          <w:lang w:eastAsia="ar-SA"/>
        </w:rPr>
        <w:t>неполную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обработку условых узлов сетки в пакете. Как отмечалось в книге </w:t>
      </w:r>
      <w:r w:rsidRPr="00027386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[1], 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обработка граничных условий на углах представляет собой нетривиальную задачу.  </w:t>
      </w:r>
    </w:p>
    <w:p w:rsidR="005B6A4E" w:rsidRPr="005B6A4E" w:rsidRDefault="005B6A4E" w:rsidP="005B6A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</w:p>
    <w:p w:rsidR="00BB2F78" w:rsidRPr="00BB2F78" w:rsidRDefault="00BB2F78" w:rsidP="00560CF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lang w:eastAsia="ar-SA"/>
        </w:rPr>
      </w:pPr>
    </w:p>
    <w:p w:rsidR="00D906B7" w:rsidRDefault="00D906B7">
      <w:pPr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ar-SA"/>
        </w:rPr>
      </w:pPr>
      <w:r>
        <w:rPr>
          <w:sz w:val="32"/>
        </w:rPr>
        <w:br w:type="page"/>
      </w:r>
    </w:p>
    <w:p w:rsidR="001D434F" w:rsidRPr="00C25305" w:rsidRDefault="003B6131" w:rsidP="00E635D0">
      <w:pPr>
        <w:pStyle w:val="Heading1"/>
        <w:numPr>
          <w:ilvl w:val="0"/>
          <w:numId w:val="0"/>
        </w:numPr>
        <w:spacing w:line="360" w:lineRule="auto"/>
        <w:ind w:firstLine="708"/>
        <w:rPr>
          <w:sz w:val="32"/>
        </w:rPr>
      </w:pPr>
      <w:bookmarkStart w:id="11" w:name="_Toc40669280"/>
      <w:r w:rsidRPr="00C25305">
        <w:rPr>
          <w:sz w:val="32"/>
        </w:rPr>
        <w:lastRenderedPageBreak/>
        <w:t>Заключение</w:t>
      </w:r>
      <w:bookmarkEnd w:id="11"/>
    </w:p>
    <w:p w:rsidR="003B6131" w:rsidRDefault="003B6131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Были расчитаны точности решений задачи течения Куэтта при различных модификациях метода решёточного уравнения Больцмана и граничных условий. Зависимость точности от количества членов в разложении равновесной функции распределения частиц по функции Эрмита не наблюдается.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методы учёта ГУ дают одинаковые решения, при этом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 теряет в лёгкости программной реализации (метод завязан на геометрии области расчёта и её границ, что сложно применять в 3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="00AF58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5820" w:rsidRPr="00AF5820" w:rsidRDefault="00AF5820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Течение Куэтта было смоделировано с использованием библиотеки с открытым исходным кодом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Palabos</w:t>
      </w:r>
      <w:r w:rsidRPr="00AF582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2B3087">
        <w:rPr>
          <w:rFonts w:ascii="Times New Roman" w:hAnsi="Times New Roman" w:cs="Times New Roman"/>
          <w:color w:val="000000"/>
          <w:sz w:val="28"/>
          <w:szCs w:val="28"/>
        </w:rPr>
        <w:t>Это решение даёт лучшую точность</w:t>
      </w:r>
      <w:bookmarkStart w:id="12" w:name="_GoBack"/>
      <w:bookmarkEnd w:id="12"/>
      <w:r>
        <w:rPr>
          <w:rFonts w:ascii="Times New Roman" w:hAnsi="Times New Roman" w:cs="Times New Roman"/>
          <w:color w:val="000000"/>
          <w:sz w:val="28"/>
          <w:szCs w:val="28"/>
        </w:rPr>
        <w:t xml:space="preserve">, однако консервативность метода, реализованного в библиотеке, ставится под сомнение. </w:t>
      </w:r>
    </w:p>
    <w:p w:rsidR="003B6131" w:rsidRPr="0056589A" w:rsidRDefault="003B6131" w:rsidP="0056589A">
      <w:pPr>
        <w:spacing w:line="360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sz w:val="28"/>
          <w:szCs w:val="28"/>
        </w:rPr>
        <w:br w:type="page"/>
      </w:r>
    </w:p>
    <w:p w:rsidR="003B6131" w:rsidRDefault="0056589A" w:rsidP="0056589A">
      <w:pPr>
        <w:pStyle w:val="Heading1"/>
        <w:numPr>
          <w:ilvl w:val="0"/>
          <w:numId w:val="0"/>
        </w:numPr>
        <w:spacing w:line="360" w:lineRule="auto"/>
        <w:ind w:left="720" w:firstLine="709"/>
        <w:rPr>
          <w:szCs w:val="28"/>
        </w:rPr>
      </w:pPr>
      <w:bookmarkStart w:id="13" w:name="_Toc40669281"/>
      <w:r w:rsidRPr="0056589A">
        <w:rPr>
          <w:szCs w:val="28"/>
        </w:rPr>
        <w:lastRenderedPageBreak/>
        <w:t>Список использованной литературы</w:t>
      </w:r>
      <w:bookmarkEnd w:id="13"/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G</w:t>
      </w:r>
      <w:r w:rsidRPr="00AF5820"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Falkovich</w:t>
      </w:r>
      <w:r w:rsidRPr="00AF5820"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Fluid</w:t>
      </w:r>
      <w:r w:rsidRPr="00AF582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Mechanics</w:t>
      </w:r>
      <w:r w:rsidRPr="00AF5820">
        <w:rPr>
          <w:rFonts w:ascii="Times New Roman" w:hAnsi="Times New Roman" w:cs="Times New Roman"/>
          <w:color w:val="222222"/>
          <w:sz w:val="28"/>
          <w:szCs w:val="28"/>
        </w:rPr>
        <w:t xml:space="preserve"> -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A</w:t>
      </w:r>
      <w:r w:rsidRPr="00AF582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Short</w:t>
      </w:r>
      <w:r w:rsidRPr="00AF582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Course</w:t>
      </w:r>
      <w:r w:rsidRPr="00AF582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for</w:t>
      </w:r>
      <w:r w:rsidRPr="00AF582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Physicists</w:t>
      </w:r>
      <w:r w:rsidRPr="00AF5820">
        <w:rPr>
          <w:rFonts w:ascii="Times New Roman" w:hAnsi="Times New Roman" w:cs="Times New Roman"/>
          <w:color w:val="222222"/>
          <w:sz w:val="28"/>
          <w:szCs w:val="28"/>
        </w:rPr>
        <w:t xml:space="preserve"> //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Cambridge University Press, 2011.</w:t>
      </w:r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Q. Zou, X. He, Phys. Fluids 9, 1591 (1997).</w:t>
      </w:r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T. Kruger, H. Kusumaatmaja, A. Kuzmin, O. Shardt, G. Silva, and E. M. Viggen, The Lattice Boltzmann Method: Principles and Practice (Springer International Publishing, 2017).</w:t>
      </w:r>
    </w:p>
    <w:p w:rsidR="003B6131" w:rsidRPr="00AE1A5F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M. Bouzidi, M. Firdaouss, P. Lallemand, Phys. Fluids 13, 3452 (2001).</w:t>
      </w:r>
    </w:p>
    <w:p w:rsidR="00AE1A5F" w:rsidRPr="00AE1A5F" w:rsidRDefault="00AE1A5F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AE1A5F">
        <w:rPr>
          <w:rFonts w:ascii="Times New Roman" w:hAnsi="Times New Roman" w:cs="Times New Roman"/>
          <w:color w:val="222222"/>
          <w:sz w:val="28"/>
          <w:szCs w:val="28"/>
          <w:lang w:val="en-US"/>
        </w:rPr>
        <w:t>Ландау Л. Д., Лифшиц Е. М. Теоретическая физика. том VI. Гидродинамика //М: Наука. – 1986.</w:t>
      </w:r>
    </w:p>
    <w:p w:rsidR="00413CD7" w:rsidRPr="003E445A" w:rsidRDefault="00413CD7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Palabos User Guide</w:t>
      </w:r>
      <w:r w:rsidR="00BD4FBA">
        <w:rPr>
          <w:rFonts w:ascii="Times New Roman" w:hAnsi="Times New Roman" w:cs="Times New Roman"/>
          <w:color w:val="222222"/>
          <w:sz w:val="28"/>
          <w:szCs w:val="28"/>
          <w:lang w:val="en-US"/>
        </w:rPr>
        <w:t>, Release 1.0 r1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r w:rsidR="00E72473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University of Geneva,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2019.</w:t>
      </w:r>
    </w:p>
    <w:p w:rsidR="00CA0E1D" w:rsidRPr="003E445A" w:rsidRDefault="003E445A" w:rsidP="00C17BBB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E445A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val="en-US" w:eastAsia="ar-SA"/>
        </w:rPr>
        <w:t>Palabos: open source lattice Boltzmann library. URL</w:t>
      </w:r>
      <w:r w:rsidRPr="003E445A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eastAsia="ar-SA"/>
        </w:rPr>
        <w:t xml:space="preserve">: </w:t>
      </w:r>
      <w:r w:rsidRPr="003E445A">
        <w:rPr>
          <w:rFonts w:ascii="Times New Roman" w:hAnsi="Times New Roman" w:cs="Times New Roman"/>
          <w:sz w:val="28"/>
          <w:szCs w:val="28"/>
        </w:rPr>
        <w:fldChar w:fldCharType="begin"/>
      </w:r>
      <w:r w:rsidRPr="003E445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3E445A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3E445A">
        <w:rPr>
          <w:rFonts w:ascii="Times New Roman" w:hAnsi="Times New Roman" w:cs="Times New Roman"/>
          <w:sz w:val="28"/>
          <w:szCs w:val="28"/>
        </w:rPr>
        <w:instrText>://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unigespc</w:instrText>
      </w:r>
      <w:r w:rsidRPr="003E445A">
        <w:rPr>
          <w:rFonts w:ascii="Times New Roman" w:hAnsi="Times New Roman" w:cs="Times New Roman"/>
          <w:sz w:val="28"/>
          <w:szCs w:val="28"/>
        </w:rPr>
        <w:instrText>.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gitlab</w:instrText>
      </w:r>
      <w:r w:rsidRPr="003E445A">
        <w:rPr>
          <w:rFonts w:ascii="Times New Roman" w:hAnsi="Times New Roman" w:cs="Times New Roman"/>
          <w:sz w:val="28"/>
          <w:szCs w:val="28"/>
        </w:rPr>
        <w:instrText>.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io</w:instrText>
      </w:r>
      <w:r w:rsidRPr="003E445A">
        <w:rPr>
          <w:rFonts w:ascii="Times New Roman" w:hAnsi="Times New Roman" w:cs="Times New Roman"/>
          <w:sz w:val="28"/>
          <w:szCs w:val="28"/>
        </w:rPr>
        <w:instrText>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palabos</w:instrText>
      </w:r>
      <w:r w:rsidRPr="003E445A">
        <w:rPr>
          <w:rFonts w:ascii="Times New Roman" w:hAnsi="Times New Roman" w:cs="Times New Roman"/>
          <w:sz w:val="28"/>
          <w:szCs w:val="28"/>
        </w:rPr>
        <w:instrText>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docs</w:instrText>
      </w:r>
      <w:r w:rsidRPr="003E445A">
        <w:rPr>
          <w:rFonts w:ascii="Times New Roman" w:hAnsi="Times New Roman" w:cs="Times New Roman"/>
          <w:sz w:val="28"/>
          <w:szCs w:val="28"/>
        </w:rPr>
        <w:instrText>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html</w:instrText>
      </w:r>
      <w:r w:rsidRPr="003E445A">
        <w:rPr>
          <w:rFonts w:ascii="Times New Roman" w:hAnsi="Times New Roman" w:cs="Times New Roman"/>
          <w:sz w:val="28"/>
          <w:szCs w:val="28"/>
        </w:rPr>
        <w:instrText xml:space="preserve">/" </w:instrText>
      </w:r>
      <w:r w:rsidRPr="003E445A">
        <w:rPr>
          <w:rFonts w:ascii="Times New Roman" w:hAnsi="Times New Roman" w:cs="Times New Roman"/>
          <w:sz w:val="28"/>
          <w:szCs w:val="28"/>
        </w:rPr>
        <w:fldChar w:fldCharType="separate"/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https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://</w:t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unigespc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.</w:t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gitlab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.</w:t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io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palabos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docs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html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3E445A">
        <w:rPr>
          <w:rFonts w:ascii="Times New Roman" w:hAnsi="Times New Roman" w:cs="Times New Roman"/>
          <w:sz w:val="28"/>
          <w:szCs w:val="28"/>
        </w:rPr>
        <w:fldChar w:fldCharType="end"/>
      </w:r>
      <w:r w:rsidRPr="003E445A">
        <w:rPr>
          <w:rFonts w:ascii="Times New Roman" w:hAnsi="Times New Roman" w:cs="Times New Roman"/>
          <w:sz w:val="28"/>
          <w:szCs w:val="28"/>
        </w:rPr>
        <w:t xml:space="preserve"> (дата обращения: 16.05.2020)</w:t>
      </w:r>
      <w:r w:rsidR="00540316">
        <w:rPr>
          <w:rFonts w:ascii="Times New Roman" w:hAnsi="Times New Roman" w:cs="Times New Roman"/>
          <w:sz w:val="28"/>
          <w:szCs w:val="28"/>
        </w:rPr>
        <w:t>.</w:t>
      </w:r>
      <w:r w:rsidR="00C17BBB" w:rsidRPr="003E445A">
        <w:rPr>
          <w:rFonts w:ascii="Times New Roman" w:hAnsi="Times New Roman" w:cs="Times New Roman"/>
          <w:sz w:val="24"/>
          <w:szCs w:val="24"/>
        </w:rPr>
        <w:t xml:space="preserve"> </w:t>
      </w:r>
      <w:r w:rsidR="00CA0E1D" w:rsidRPr="003E445A">
        <w:rPr>
          <w:rFonts w:ascii="Times New Roman" w:hAnsi="Times New Roman" w:cs="Times New Roman"/>
          <w:sz w:val="24"/>
          <w:szCs w:val="24"/>
        </w:rPr>
        <w:br w:type="page"/>
      </w:r>
    </w:p>
    <w:p w:rsidR="003B6131" w:rsidRDefault="00DB0430" w:rsidP="00DB0430">
      <w:pPr>
        <w:pStyle w:val="Heading1"/>
        <w:numPr>
          <w:ilvl w:val="0"/>
          <w:numId w:val="0"/>
        </w:numPr>
        <w:spacing w:line="360" w:lineRule="auto"/>
        <w:ind w:left="720" w:hanging="11"/>
        <w:rPr>
          <w:sz w:val="32"/>
        </w:rPr>
      </w:pPr>
      <w:bookmarkStart w:id="14" w:name="_Toc40669282"/>
      <w:r>
        <w:rPr>
          <w:sz w:val="32"/>
        </w:rPr>
        <w:lastRenderedPageBreak/>
        <w:t xml:space="preserve">Приложение. </w:t>
      </w:r>
      <w:r w:rsidR="00CA0E1D">
        <w:rPr>
          <w:sz w:val="32"/>
        </w:rPr>
        <w:t xml:space="preserve">Технические особенности использования библиотеки </w:t>
      </w:r>
      <w:r w:rsidR="00CA0E1D">
        <w:rPr>
          <w:sz w:val="32"/>
          <w:lang w:val="en-US"/>
        </w:rPr>
        <w:t>Palabos</w:t>
      </w:r>
      <w:bookmarkEnd w:id="14"/>
    </w:p>
    <w:p w:rsidR="00A009AF" w:rsidRDefault="007C238D" w:rsidP="007C23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lang w:eastAsia="ar-SA"/>
        </w:rPr>
        <w:tab/>
      </w:r>
      <w:r w:rsidR="00951D01">
        <w:rPr>
          <w:rFonts w:ascii="Times New Roman" w:hAnsi="Times New Roman" w:cs="Times New Roman"/>
          <w:sz w:val="28"/>
          <w:szCs w:val="28"/>
          <w:lang w:eastAsia="ar-SA"/>
        </w:rPr>
        <w:t xml:space="preserve">Во время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использования библотеки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Palabos</w:t>
      </w:r>
      <w:r w:rsidRPr="007C238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>для моделирования задачи течения Куэтта</w:t>
      </w:r>
      <w:r w:rsidR="00951D01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C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++ </w:t>
      </w:r>
      <w:r w:rsidR="0083475F">
        <w:rPr>
          <w:rFonts w:ascii="Times New Roman" w:hAnsi="Times New Roman" w:cs="Times New Roman"/>
          <w:sz w:val="28"/>
          <w:szCs w:val="28"/>
          <w:lang w:eastAsia="ar-SA"/>
        </w:rPr>
        <w:t>нам пришлось столкнуться со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сл</w:t>
      </w:r>
      <w:r w:rsidR="0083475F">
        <w:rPr>
          <w:rFonts w:ascii="Times New Roman" w:hAnsi="Times New Roman" w:cs="Times New Roman"/>
          <w:sz w:val="28"/>
          <w:szCs w:val="28"/>
          <w:lang w:eastAsia="ar-SA"/>
        </w:rPr>
        <w:t>едующими техническими особенностями</w:t>
      </w:r>
      <w:r>
        <w:rPr>
          <w:rFonts w:ascii="Times New Roman" w:hAnsi="Times New Roman" w:cs="Times New Roman"/>
          <w:sz w:val="28"/>
          <w:szCs w:val="28"/>
          <w:lang w:eastAsia="ar-SA"/>
        </w:rPr>
        <w:t>:</w:t>
      </w:r>
    </w:p>
    <w:p w:rsidR="00A009AF" w:rsidRDefault="00A009AF" w:rsidP="0083475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Компиляция программ с использованием этой библиотеки возможно только на</w:t>
      </w:r>
      <w:r w:rsidRPr="00A009AF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Unix</w:t>
      </w:r>
      <w:r w:rsidRPr="00A009AF">
        <w:rPr>
          <w:rFonts w:ascii="Times New Roman" w:hAnsi="Times New Roman" w:cs="Times New Roman"/>
          <w:sz w:val="28"/>
          <w:szCs w:val="28"/>
          <w:lang w:eastAsia="ar-SA"/>
        </w:rPr>
        <w:t>-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подобных операционных системах. Перед началом работы с библиотекой убедитесь, что на вычислительной машине установлены язык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Python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2</w:t>
      </w:r>
      <w:r w:rsidRPr="00A009AF">
        <w:rPr>
          <w:rFonts w:ascii="Times New Roman" w:hAnsi="Times New Roman" w:cs="Times New Roman"/>
          <w:sz w:val="28"/>
          <w:szCs w:val="28"/>
          <w:lang w:eastAsia="ar-SA"/>
        </w:rPr>
        <w:t xml:space="preserve">.7,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make</w:t>
      </w:r>
      <w:r w:rsidRPr="00A009AF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 интерфейс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MPI</w:t>
      </w:r>
      <w:r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83475F" w:rsidRDefault="007C238D" w:rsidP="0083475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7C238D">
        <w:rPr>
          <w:rFonts w:ascii="Times New Roman" w:hAnsi="Times New Roman" w:cs="Times New Roman"/>
          <w:sz w:val="28"/>
          <w:szCs w:val="28"/>
          <w:lang w:eastAsia="ar-SA"/>
        </w:rPr>
        <w:t>Важен поря</w:t>
      </w:r>
      <w:r>
        <w:rPr>
          <w:rFonts w:ascii="Times New Roman" w:hAnsi="Times New Roman" w:cs="Times New Roman"/>
          <w:sz w:val="28"/>
          <w:szCs w:val="28"/>
          <w:lang w:eastAsia="ar-SA"/>
        </w:rPr>
        <w:t>док задания граничных условий. П</w:t>
      </w:r>
      <w:r w:rsidRPr="007C238D">
        <w:rPr>
          <w:rFonts w:ascii="Times New Roman" w:hAnsi="Times New Roman" w:cs="Times New Roman"/>
          <w:sz w:val="28"/>
          <w:szCs w:val="28"/>
          <w:lang w:eastAsia="ar-SA"/>
        </w:rPr>
        <w:t xml:space="preserve">ериодические граничные условия задаются в начале методом </w:t>
      </w:r>
      <w:r w:rsidRPr="007C238D">
        <w:rPr>
          <w:rFonts w:ascii="Consolas" w:hAnsi="Consolas" w:cs="Times New Roman"/>
          <w:sz w:val="28"/>
          <w:szCs w:val="28"/>
          <w:lang w:eastAsia="ar-SA"/>
        </w:rPr>
        <w:t>periodicity</w:t>
      </w:r>
      <w:r w:rsidRPr="007C238D">
        <w:rPr>
          <w:rFonts w:ascii="Times New Roman" w:hAnsi="Times New Roman" w:cs="Times New Roman"/>
          <w:sz w:val="28"/>
          <w:szCs w:val="28"/>
          <w:lang w:eastAsia="ar-SA"/>
        </w:rPr>
        <w:t xml:space="preserve"> переменной класса </w:t>
      </w:r>
      <w:r w:rsidRPr="007C238D">
        <w:rPr>
          <w:rFonts w:ascii="Consolas" w:hAnsi="Consolas" w:cs="Times New Roman"/>
          <w:sz w:val="28"/>
          <w:szCs w:val="28"/>
          <w:lang w:eastAsia="ar-SA"/>
        </w:rPr>
        <w:t>MultiBlockLattice2D</w:t>
      </w:r>
      <w:r w:rsidRPr="007C238D"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граничные условия </w:t>
      </w:r>
      <w:r w:rsidR="0083475F">
        <w:rPr>
          <w:rFonts w:ascii="Times New Roman" w:hAnsi="Times New Roman" w:cs="Times New Roman"/>
          <w:sz w:val="28"/>
          <w:szCs w:val="28"/>
          <w:lang w:eastAsia="ar-SA"/>
        </w:rPr>
        <w:t xml:space="preserve">иных видов задаются во вторую очередь методом </w:t>
      </w:r>
      <w:r w:rsidR="0083475F" w:rsidRPr="0083475F">
        <w:rPr>
          <w:rFonts w:ascii="Consolas" w:hAnsi="Consolas" w:cs="Times New Roman"/>
          <w:sz w:val="28"/>
          <w:szCs w:val="28"/>
          <w:lang w:eastAsia="ar-SA"/>
        </w:rPr>
        <w:t>setVelocityConditionOnBlockBoundaries</w:t>
      </w:r>
      <w:r w:rsidR="0083475F">
        <w:rPr>
          <w:rFonts w:ascii="Consolas" w:hAnsi="Consolas" w:cs="Times New Roman"/>
          <w:sz w:val="28"/>
          <w:szCs w:val="28"/>
          <w:lang w:eastAsia="ar-SA"/>
        </w:rPr>
        <w:t xml:space="preserve"> </w:t>
      </w:r>
      <w:r w:rsidR="0083475F">
        <w:rPr>
          <w:rFonts w:ascii="Times New Roman" w:hAnsi="Times New Roman" w:cs="Times New Roman"/>
          <w:sz w:val="28"/>
          <w:szCs w:val="28"/>
          <w:lang w:eastAsia="ar-SA"/>
        </w:rPr>
        <w:t xml:space="preserve">переменной класса </w:t>
      </w:r>
      <w:r w:rsidR="0083475F" w:rsidRPr="003F4A0B">
        <w:rPr>
          <w:rFonts w:ascii="Consolas" w:hAnsi="Consolas" w:cs="Times New Roman"/>
          <w:sz w:val="28"/>
          <w:szCs w:val="28"/>
          <w:lang w:eastAsia="ar-SA"/>
        </w:rPr>
        <w:t>OnLatticeBoundaryCondition2D</w:t>
      </w:r>
      <w:r w:rsidR="0083475F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83475F" w:rsidRDefault="0083475F" w:rsidP="0083475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Инициализация равновесной функции распределения должна производится </w:t>
      </w:r>
      <w:r w:rsidR="00716E6F">
        <w:rPr>
          <w:rFonts w:ascii="Times New Roman" w:hAnsi="Times New Roman" w:cs="Times New Roman"/>
          <w:sz w:val="28"/>
          <w:szCs w:val="28"/>
          <w:lang w:eastAsia="ar-SA"/>
        </w:rPr>
        <w:t>после каждого определения скоростей на границах.</w:t>
      </w:r>
    </w:p>
    <w:p w:rsidR="00716E6F" w:rsidRDefault="003E46FC" w:rsidP="003F4A0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Перед переходом к основному алгоритму (итерации по времени) необходимо задать решётку –</w:t>
      </w:r>
      <w:r w:rsidR="003F4A0B">
        <w:rPr>
          <w:rFonts w:ascii="Times New Roman" w:hAnsi="Times New Roman" w:cs="Times New Roman"/>
          <w:sz w:val="28"/>
          <w:szCs w:val="28"/>
          <w:lang w:eastAsia="ar-SA"/>
        </w:rPr>
        <w:t xml:space="preserve"> применить метод </w:t>
      </w:r>
      <w:r w:rsidR="003F4A0B" w:rsidRPr="003F4A0B">
        <w:rPr>
          <w:rFonts w:ascii="Consolas" w:hAnsi="Consolas" w:cs="Times New Roman"/>
          <w:sz w:val="28"/>
          <w:szCs w:val="28"/>
          <w:lang w:eastAsia="ar-SA"/>
        </w:rPr>
        <w:t>initialize</w:t>
      </w:r>
      <w:r w:rsidR="003F4A0B">
        <w:rPr>
          <w:rFonts w:ascii="Times New Roman" w:hAnsi="Times New Roman" w:cs="Times New Roman"/>
          <w:sz w:val="28"/>
          <w:szCs w:val="28"/>
          <w:lang w:eastAsia="ar-SA"/>
        </w:rPr>
        <w:t xml:space="preserve"> существующей переменной класса </w:t>
      </w:r>
      <w:r w:rsidR="003F4A0B" w:rsidRPr="007C238D">
        <w:rPr>
          <w:rFonts w:ascii="Consolas" w:hAnsi="Consolas" w:cs="Times New Roman"/>
          <w:sz w:val="28"/>
          <w:szCs w:val="28"/>
          <w:lang w:eastAsia="ar-SA"/>
        </w:rPr>
        <w:t>MultiBlockLattice2D</w:t>
      </w:r>
      <w:r w:rsidR="003F4A0B" w:rsidRPr="003F4A0B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3F4A0B" w:rsidRPr="0083475F" w:rsidRDefault="003F4A0B" w:rsidP="003F4A0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Встроенные средства библиотеки позволяют сохранять полученные на каждой итерации данные в файлы формата .vti или </w:t>
      </w:r>
      <w:r w:rsidRPr="003F4A0B">
        <w:rPr>
          <w:rFonts w:ascii="Times New Roman" w:hAnsi="Times New Roman" w:cs="Times New Roman"/>
          <w:sz w:val="28"/>
          <w:szCs w:val="28"/>
          <w:lang w:eastAsia="ar-S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vts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>, для чтения которых</w:t>
      </w:r>
      <w:r w:rsidRPr="003F4A0B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разработчики библиотеки советуют использовать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Paravie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>w</w:t>
      </w:r>
      <w:r w:rsidRPr="003F4A0B">
        <w:rPr>
          <w:rFonts w:ascii="Times New Roman" w:hAnsi="Times New Roman" w:cs="Times New Roman"/>
          <w:sz w:val="28"/>
          <w:szCs w:val="28"/>
          <w:lang w:eastAsia="ar-SA"/>
        </w:rPr>
        <w:t>.[6]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Однако, визуализация данных возможна и с использованием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vtk</w:t>
      </w:r>
      <w:proofErr w:type="spellEnd"/>
      <w:r w:rsidRPr="003F4A0B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Python</w:t>
      </w:r>
      <w:r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sectPr w:rsidR="003F4A0B" w:rsidRPr="00834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D24A56"/>
    <w:multiLevelType w:val="hybridMultilevel"/>
    <w:tmpl w:val="7AB01DE8"/>
    <w:lvl w:ilvl="0" w:tplc="70669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9037B0"/>
    <w:multiLevelType w:val="hybridMultilevel"/>
    <w:tmpl w:val="C3D4444C"/>
    <w:lvl w:ilvl="0" w:tplc="C98A3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63632"/>
    <w:multiLevelType w:val="hybridMultilevel"/>
    <w:tmpl w:val="E41ECDDA"/>
    <w:lvl w:ilvl="0" w:tplc="E214C174">
      <w:start w:val="1"/>
      <w:numFmt w:val="decimal"/>
      <w:lvlText w:val="%1."/>
      <w:lvlJc w:val="left"/>
      <w:pPr>
        <w:ind w:left="3479" w:hanging="360"/>
      </w:pPr>
      <w:rPr>
        <w:rFonts w:ascii="Times New Roman" w:hAnsi="Times New Roman" w:cs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DC440F4"/>
    <w:multiLevelType w:val="multilevel"/>
    <w:tmpl w:val="73E0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1650496"/>
    <w:multiLevelType w:val="hybridMultilevel"/>
    <w:tmpl w:val="7526D0D8"/>
    <w:lvl w:ilvl="0" w:tplc="71B0EA2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44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A94A5A"/>
    <w:multiLevelType w:val="hybridMultilevel"/>
    <w:tmpl w:val="305CB9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47484E"/>
    <w:multiLevelType w:val="hybridMultilevel"/>
    <w:tmpl w:val="41D26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B6E0D"/>
    <w:multiLevelType w:val="hybridMultilevel"/>
    <w:tmpl w:val="09B25848"/>
    <w:lvl w:ilvl="0" w:tplc="5FFA736A">
      <w:start w:val="1"/>
      <w:numFmt w:val="decimal"/>
      <w:lvlText w:val="%1)"/>
      <w:lvlJc w:val="left"/>
      <w:pPr>
        <w:ind w:left="159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4033B0"/>
    <w:multiLevelType w:val="hybridMultilevel"/>
    <w:tmpl w:val="3EEAF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B31DA"/>
    <w:multiLevelType w:val="multilevel"/>
    <w:tmpl w:val="73E0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6341A8C"/>
    <w:multiLevelType w:val="hybridMultilevel"/>
    <w:tmpl w:val="FB4661F0"/>
    <w:lvl w:ilvl="0" w:tplc="04190011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03164"/>
    <w:multiLevelType w:val="hybridMultilevel"/>
    <w:tmpl w:val="85245236"/>
    <w:lvl w:ilvl="0" w:tplc="4AAAE8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D70113"/>
    <w:multiLevelType w:val="multilevel"/>
    <w:tmpl w:val="7526D0D8"/>
    <w:lvl w:ilvl="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3"/>
  </w:num>
  <w:num w:numId="5">
    <w:abstractNumId w:val="0"/>
  </w:num>
  <w:num w:numId="6">
    <w:abstractNumId w:val="11"/>
  </w:num>
  <w:num w:numId="7">
    <w:abstractNumId w:val="7"/>
  </w:num>
  <w:num w:numId="8">
    <w:abstractNumId w:val="1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CB"/>
    <w:rsid w:val="000117CD"/>
    <w:rsid w:val="000142F2"/>
    <w:rsid w:val="00027386"/>
    <w:rsid w:val="000310DB"/>
    <w:rsid w:val="0004273D"/>
    <w:rsid w:val="00046D18"/>
    <w:rsid w:val="00051DD4"/>
    <w:rsid w:val="00053FF2"/>
    <w:rsid w:val="00077C10"/>
    <w:rsid w:val="000827CB"/>
    <w:rsid w:val="000A65A6"/>
    <w:rsid w:val="000C5894"/>
    <w:rsid w:val="000D7100"/>
    <w:rsid w:val="000E395E"/>
    <w:rsid w:val="000F2021"/>
    <w:rsid w:val="000F6ADF"/>
    <w:rsid w:val="001017D1"/>
    <w:rsid w:val="001026D0"/>
    <w:rsid w:val="00117597"/>
    <w:rsid w:val="001224B3"/>
    <w:rsid w:val="0012505B"/>
    <w:rsid w:val="00126D7F"/>
    <w:rsid w:val="0013157D"/>
    <w:rsid w:val="00171B51"/>
    <w:rsid w:val="001738D6"/>
    <w:rsid w:val="001751C4"/>
    <w:rsid w:val="001878BA"/>
    <w:rsid w:val="0019592E"/>
    <w:rsid w:val="001C1777"/>
    <w:rsid w:val="001D129B"/>
    <w:rsid w:val="001D434F"/>
    <w:rsid w:val="001D5462"/>
    <w:rsid w:val="001E18C0"/>
    <w:rsid w:val="001E7C26"/>
    <w:rsid w:val="001F4963"/>
    <w:rsid w:val="001F653F"/>
    <w:rsid w:val="002014A5"/>
    <w:rsid w:val="00202596"/>
    <w:rsid w:val="00211C07"/>
    <w:rsid w:val="0021420D"/>
    <w:rsid w:val="002344FF"/>
    <w:rsid w:val="002443CA"/>
    <w:rsid w:val="002521BB"/>
    <w:rsid w:val="00260C37"/>
    <w:rsid w:val="00294E22"/>
    <w:rsid w:val="002A24BE"/>
    <w:rsid w:val="002A2B1D"/>
    <w:rsid w:val="002B0B32"/>
    <w:rsid w:val="002B3087"/>
    <w:rsid w:val="002B4E01"/>
    <w:rsid w:val="002B5B00"/>
    <w:rsid w:val="002B6D81"/>
    <w:rsid w:val="002C0944"/>
    <w:rsid w:val="002D6C83"/>
    <w:rsid w:val="002E35AC"/>
    <w:rsid w:val="00300E52"/>
    <w:rsid w:val="003246A9"/>
    <w:rsid w:val="00345BDE"/>
    <w:rsid w:val="0036748B"/>
    <w:rsid w:val="00371BC6"/>
    <w:rsid w:val="00372858"/>
    <w:rsid w:val="0038165C"/>
    <w:rsid w:val="00381E55"/>
    <w:rsid w:val="003A5559"/>
    <w:rsid w:val="003B6131"/>
    <w:rsid w:val="003C0FAE"/>
    <w:rsid w:val="003D4ED3"/>
    <w:rsid w:val="003E445A"/>
    <w:rsid w:val="003E46FC"/>
    <w:rsid w:val="003F4A0B"/>
    <w:rsid w:val="003F56F2"/>
    <w:rsid w:val="003F7942"/>
    <w:rsid w:val="003F7A90"/>
    <w:rsid w:val="00403160"/>
    <w:rsid w:val="0041180B"/>
    <w:rsid w:val="00413CD7"/>
    <w:rsid w:val="00427AAF"/>
    <w:rsid w:val="0043779D"/>
    <w:rsid w:val="0044706B"/>
    <w:rsid w:val="00487861"/>
    <w:rsid w:val="004949C4"/>
    <w:rsid w:val="004D346F"/>
    <w:rsid w:val="005122D1"/>
    <w:rsid w:val="00512CA0"/>
    <w:rsid w:val="00524379"/>
    <w:rsid w:val="00531A7A"/>
    <w:rsid w:val="00540316"/>
    <w:rsid w:val="00547D2D"/>
    <w:rsid w:val="00560CF5"/>
    <w:rsid w:val="0056441F"/>
    <w:rsid w:val="0056589A"/>
    <w:rsid w:val="005679E4"/>
    <w:rsid w:val="005754A8"/>
    <w:rsid w:val="00590AC6"/>
    <w:rsid w:val="0059642D"/>
    <w:rsid w:val="005A2E8C"/>
    <w:rsid w:val="005B16B0"/>
    <w:rsid w:val="005B6A4E"/>
    <w:rsid w:val="005D13F0"/>
    <w:rsid w:val="005D6BF0"/>
    <w:rsid w:val="005F4727"/>
    <w:rsid w:val="00603B02"/>
    <w:rsid w:val="00604037"/>
    <w:rsid w:val="006244A4"/>
    <w:rsid w:val="00656B0E"/>
    <w:rsid w:val="006A67CD"/>
    <w:rsid w:val="006A6EBE"/>
    <w:rsid w:val="006A7EA4"/>
    <w:rsid w:val="006D5F90"/>
    <w:rsid w:val="006D63F1"/>
    <w:rsid w:val="006E2276"/>
    <w:rsid w:val="006E6A6D"/>
    <w:rsid w:val="007073DA"/>
    <w:rsid w:val="00716E6F"/>
    <w:rsid w:val="00720E07"/>
    <w:rsid w:val="00727EB6"/>
    <w:rsid w:val="007568E5"/>
    <w:rsid w:val="00777426"/>
    <w:rsid w:val="007839C7"/>
    <w:rsid w:val="0078574C"/>
    <w:rsid w:val="007A48F4"/>
    <w:rsid w:val="007B4045"/>
    <w:rsid w:val="007C1166"/>
    <w:rsid w:val="007C238D"/>
    <w:rsid w:val="007D04FE"/>
    <w:rsid w:val="007D3345"/>
    <w:rsid w:val="007D5C75"/>
    <w:rsid w:val="00815DFA"/>
    <w:rsid w:val="0083475F"/>
    <w:rsid w:val="00843D5C"/>
    <w:rsid w:val="008502CB"/>
    <w:rsid w:val="008513EF"/>
    <w:rsid w:val="008742B7"/>
    <w:rsid w:val="008C303B"/>
    <w:rsid w:val="008D19B9"/>
    <w:rsid w:val="008D48E3"/>
    <w:rsid w:val="008E5395"/>
    <w:rsid w:val="008E776A"/>
    <w:rsid w:val="009074AE"/>
    <w:rsid w:val="00913918"/>
    <w:rsid w:val="009351E5"/>
    <w:rsid w:val="0093785A"/>
    <w:rsid w:val="00951D01"/>
    <w:rsid w:val="0095699C"/>
    <w:rsid w:val="00956C75"/>
    <w:rsid w:val="009727BF"/>
    <w:rsid w:val="00986F2B"/>
    <w:rsid w:val="00A009AF"/>
    <w:rsid w:val="00A014D4"/>
    <w:rsid w:val="00A07008"/>
    <w:rsid w:val="00A07DC0"/>
    <w:rsid w:val="00A34238"/>
    <w:rsid w:val="00A44288"/>
    <w:rsid w:val="00A750B9"/>
    <w:rsid w:val="00A77BC4"/>
    <w:rsid w:val="00A91046"/>
    <w:rsid w:val="00AA35AF"/>
    <w:rsid w:val="00AB1BE7"/>
    <w:rsid w:val="00AD5F1E"/>
    <w:rsid w:val="00AE1A5F"/>
    <w:rsid w:val="00AE221F"/>
    <w:rsid w:val="00AE7DCB"/>
    <w:rsid w:val="00AF30AC"/>
    <w:rsid w:val="00AF5820"/>
    <w:rsid w:val="00B0459A"/>
    <w:rsid w:val="00B04F7A"/>
    <w:rsid w:val="00B30DCE"/>
    <w:rsid w:val="00B3113E"/>
    <w:rsid w:val="00B34056"/>
    <w:rsid w:val="00B37D41"/>
    <w:rsid w:val="00B50EA5"/>
    <w:rsid w:val="00B671F4"/>
    <w:rsid w:val="00B67C89"/>
    <w:rsid w:val="00B93196"/>
    <w:rsid w:val="00B9532F"/>
    <w:rsid w:val="00BB1378"/>
    <w:rsid w:val="00BB2F78"/>
    <w:rsid w:val="00BD1FC5"/>
    <w:rsid w:val="00BD4FBA"/>
    <w:rsid w:val="00BF161A"/>
    <w:rsid w:val="00C01D76"/>
    <w:rsid w:val="00C06118"/>
    <w:rsid w:val="00C17BBB"/>
    <w:rsid w:val="00C212BD"/>
    <w:rsid w:val="00C25305"/>
    <w:rsid w:val="00C3196D"/>
    <w:rsid w:val="00C3627A"/>
    <w:rsid w:val="00C3764D"/>
    <w:rsid w:val="00C5364D"/>
    <w:rsid w:val="00C55C3C"/>
    <w:rsid w:val="00C57843"/>
    <w:rsid w:val="00C633E6"/>
    <w:rsid w:val="00C83513"/>
    <w:rsid w:val="00C85637"/>
    <w:rsid w:val="00C900F0"/>
    <w:rsid w:val="00CA0E1D"/>
    <w:rsid w:val="00CA52E4"/>
    <w:rsid w:val="00CC7B61"/>
    <w:rsid w:val="00CE7077"/>
    <w:rsid w:val="00D06FEE"/>
    <w:rsid w:val="00D13664"/>
    <w:rsid w:val="00D37168"/>
    <w:rsid w:val="00D467E3"/>
    <w:rsid w:val="00D57A16"/>
    <w:rsid w:val="00D66935"/>
    <w:rsid w:val="00D70023"/>
    <w:rsid w:val="00D81EC4"/>
    <w:rsid w:val="00D906B7"/>
    <w:rsid w:val="00D90C79"/>
    <w:rsid w:val="00D94A0C"/>
    <w:rsid w:val="00DB0430"/>
    <w:rsid w:val="00DB0B3D"/>
    <w:rsid w:val="00DD3B8A"/>
    <w:rsid w:val="00DD6A1C"/>
    <w:rsid w:val="00DE247C"/>
    <w:rsid w:val="00DF66E7"/>
    <w:rsid w:val="00E02E1B"/>
    <w:rsid w:val="00E0779F"/>
    <w:rsid w:val="00E11BE4"/>
    <w:rsid w:val="00E16F99"/>
    <w:rsid w:val="00E21702"/>
    <w:rsid w:val="00E26676"/>
    <w:rsid w:val="00E33278"/>
    <w:rsid w:val="00E401E1"/>
    <w:rsid w:val="00E635D0"/>
    <w:rsid w:val="00E717AE"/>
    <w:rsid w:val="00E72473"/>
    <w:rsid w:val="00E733F5"/>
    <w:rsid w:val="00E94566"/>
    <w:rsid w:val="00E94C76"/>
    <w:rsid w:val="00E96D15"/>
    <w:rsid w:val="00EC4BCE"/>
    <w:rsid w:val="00F263AF"/>
    <w:rsid w:val="00F32C77"/>
    <w:rsid w:val="00F4196E"/>
    <w:rsid w:val="00F572E7"/>
    <w:rsid w:val="00F706EA"/>
    <w:rsid w:val="00F84B29"/>
    <w:rsid w:val="00FB1AE4"/>
    <w:rsid w:val="00FD3BCE"/>
    <w:rsid w:val="00FE1C0E"/>
    <w:rsid w:val="00FE26A1"/>
    <w:rsid w:val="00FE7FD8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C957"/>
  <w15:chartTrackingRefBased/>
  <w15:docId w15:val="{5BEDE75D-C971-48EA-A961-2EDCD1FD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221F"/>
    <w:pPr>
      <w:keepNext/>
      <w:numPr>
        <w:numId w:val="1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7DCB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AE221F"/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paragraph" w:styleId="Caption">
    <w:name w:val="caption"/>
    <w:basedOn w:val="Normal"/>
    <w:qFormat/>
    <w:rsid w:val="00AE221F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E221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22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221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A48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B6131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F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6D63F1"/>
    <w:pPr>
      <w:widowControl w:val="0"/>
      <w:spacing w:after="0" w:line="240" w:lineRule="auto"/>
      <w:ind w:left="510" w:hanging="39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D63F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7D5C75"/>
    <w:pPr>
      <w:spacing w:after="0" w:line="240" w:lineRule="auto"/>
    </w:pPr>
    <w:rPr>
      <w:rFonts w:ascii="Calibri Light" w:hAnsi="Calibri Light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E445A"/>
    <w:rPr>
      <w:i/>
      <w:iCs/>
    </w:rPr>
  </w:style>
  <w:style w:type="character" w:customStyle="1" w:styleId="MathematicaFormatStandardForm">
    <w:name w:val="MathematicaFormatStandardForm"/>
    <w:uiPriority w:val="99"/>
    <w:rsid w:val="001C1777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41"/>
    <w:rsid w:val="000D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F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9E1FB-BD80-4491-905F-82BBC260C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23</Pages>
  <Words>3269</Words>
  <Characters>18634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Xenia Zagvozdina</cp:lastModifiedBy>
  <cp:revision>86</cp:revision>
  <cp:lastPrinted>2020-03-28T17:27:00Z</cp:lastPrinted>
  <dcterms:created xsi:type="dcterms:W3CDTF">2020-05-16T00:08:00Z</dcterms:created>
  <dcterms:modified xsi:type="dcterms:W3CDTF">2020-05-18T01:48:00Z</dcterms:modified>
</cp:coreProperties>
</file>