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301C2" w:rsidRPr="006301C2" w:rsidRDefault="006301C2" w:rsidP="006301C2">
      <w:pPr>
        <w:shd w:val="clear" w:color="auto" w:fill="FFFFFF"/>
        <w:bidi/>
        <w:spacing w:after="0" w:line="235" w:lineRule="atLeast"/>
        <w:jc w:val="center"/>
        <w:rPr>
          <w:rFonts w:ascii="Calibri" w:eastAsia="Times New Roman" w:hAnsi="Calibri" w:cs="Calibri"/>
          <w:color w:val="434343"/>
        </w:rPr>
      </w:pPr>
      <w:r w:rsidRPr="006301C2">
        <w:rPr>
          <w:rFonts w:ascii="Arial" w:eastAsia="Times New Roman" w:hAnsi="Arial" w:cs="Arial"/>
          <w:b/>
          <w:bCs/>
          <w:color w:val="434343"/>
          <w:sz w:val="28"/>
          <w:szCs w:val="28"/>
          <w:rtl/>
          <w:lang w:bidi="ar-BH"/>
        </w:rPr>
        <w:t>تعديلات دستور مملكة البحرين</w:t>
      </w:r>
    </w:p>
    <w:p w:rsidR="006301C2" w:rsidRPr="006301C2" w:rsidRDefault="006301C2" w:rsidP="006301C2">
      <w:pPr>
        <w:shd w:val="clear" w:color="auto" w:fill="FFFFFF"/>
        <w:bidi/>
        <w:spacing w:after="0" w:line="235" w:lineRule="atLeast"/>
        <w:jc w:val="center"/>
        <w:rPr>
          <w:rFonts w:ascii="Calibri" w:eastAsia="Times New Roman" w:hAnsi="Calibri" w:cs="Calibri"/>
          <w:color w:val="434343"/>
          <w:rtl/>
        </w:rPr>
      </w:pPr>
      <w:r w:rsidRPr="006301C2">
        <w:rPr>
          <w:rFonts w:ascii="Calibri" w:eastAsia="Times New Roman" w:hAnsi="Calibri" w:cs="Times New Roman" w:hint="cs"/>
          <w:b/>
          <w:bCs/>
          <w:color w:val="434343"/>
          <w:sz w:val="28"/>
          <w:szCs w:val="28"/>
          <w:rtl/>
          <w:lang w:bidi="ar-BH"/>
        </w:rPr>
        <w:t>الصادرة سنة 2012</w:t>
      </w:r>
    </w:p>
    <w:p w:rsidR="006301C2" w:rsidRPr="006301C2" w:rsidRDefault="006301C2" w:rsidP="006301C2">
      <w:pPr>
        <w:shd w:val="clear" w:color="auto" w:fill="FFFFFF"/>
        <w:bidi/>
        <w:spacing w:after="0" w:line="330" w:lineRule="atLeast"/>
        <w:jc w:val="both"/>
        <w:rPr>
          <w:rFonts w:ascii="Calibri" w:eastAsia="Times New Roman" w:hAnsi="Calibri" w:cs="Calibri"/>
          <w:color w:val="434343"/>
          <w:rtl/>
        </w:rPr>
      </w:pPr>
      <w:r w:rsidRPr="006301C2">
        <w:rPr>
          <w:rFonts w:ascii="Calibri" w:eastAsia="Times New Roman" w:hAnsi="Calibri" w:cs="Times New Roman" w:hint="cs"/>
          <w:b/>
          <w:bCs/>
          <w:color w:val="434343"/>
          <w:sz w:val="24"/>
          <w:szCs w:val="24"/>
          <w:rtl/>
          <w:lang w:bidi="ar-BH"/>
        </w:rPr>
        <w:t> </w:t>
      </w:r>
    </w:p>
    <w:p w:rsidR="006301C2" w:rsidRPr="006301C2" w:rsidRDefault="006301C2" w:rsidP="006301C2">
      <w:pPr>
        <w:shd w:val="clear" w:color="auto" w:fill="FFFFFF"/>
        <w:bidi/>
        <w:spacing w:after="0" w:line="330" w:lineRule="atLeast"/>
        <w:jc w:val="both"/>
        <w:rPr>
          <w:rFonts w:ascii="Calibri" w:eastAsia="Times New Roman" w:hAnsi="Calibri" w:cs="Calibri"/>
          <w:color w:val="434343"/>
          <w:rtl/>
        </w:rPr>
      </w:pPr>
      <w:r w:rsidRPr="006301C2">
        <w:rPr>
          <w:rFonts w:ascii="Arial" w:eastAsia="Times New Roman" w:hAnsi="Arial" w:cs="Arial"/>
          <w:b/>
          <w:bCs/>
          <w:color w:val="434343"/>
          <w:sz w:val="24"/>
          <w:szCs w:val="24"/>
          <w:rtl/>
          <w:lang w:bidi="ar-BH"/>
        </w:rPr>
        <w:t>نحن حمد بن عيسى آل خليفة     ملك مملكة البحرين.</w:t>
      </w:r>
    </w:p>
    <w:p w:rsidR="006301C2" w:rsidRPr="006301C2" w:rsidRDefault="006301C2" w:rsidP="006301C2">
      <w:pPr>
        <w:shd w:val="clear" w:color="auto" w:fill="FFFFFF"/>
        <w:bidi/>
        <w:spacing w:after="0" w:line="235" w:lineRule="atLeast"/>
        <w:jc w:val="both"/>
        <w:rPr>
          <w:rFonts w:ascii="Calibri" w:eastAsia="Times New Roman" w:hAnsi="Calibri" w:cs="Calibri"/>
          <w:color w:val="434343"/>
          <w:rtl/>
        </w:rPr>
      </w:pPr>
      <w:r w:rsidRPr="006301C2">
        <w:rPr>
          <w:rFonts w:ascii="Arial" w:eastAsia="Times New Roman" w:hAnsi="Arial" w:cs="Arial"/>
          <w:color w:val="434343"/>
          <w:sz w:val="24"/>
          <w:szCs w:val="24"/>
          <w:rtl/>
          <w:lang w:bidi="ar-BH"/>
        </w:rPr>
        <w:t>بعد الاطلاع على الدستور،</w:t>
      </w:r>
    </w:p>
    <w:p w:rsidR="006301C2" w:rsidRPr="006301C2" w:rsidRDefault="006301C2" w:rsidP="006301C2">
      <w:pPr>
        <w:shd w:val="clear" w:color="auto" w:fill="FFFFFF"/>
        <w:bidi/>
        <w:spacing w:after="0" w:line="235" w:lineRule="atLeast"/>
        <w:jc w:val="both"/>
        <w:rPr>
          <w:rFonts w:ascii="Calibri" w:eastAsia="Times New Roman" w:hAnsi="Calibri" w:cs="Calibri"/>
          <w:color w:val="434343"/>
          <w:rtl/>
        </w:rPr>
      </w:pPr>
      <w:r w:rsidRPr="006301C2">
        <w:rPr>
          <w:rFonts w:ascii="Arial" w:eastAsia="Times New Roman" w:hAnsi="Arial" w:cs="Arial"/>
          <w:color w:val="434343"/>
          <w:sz w:val="24"/>
          <w:szCs w:val="24"/>
          <w:rtl/>
          <w:lang w:bidi="ar-BH"/>
        </w:rPr>
        <w:t>وافق كل من مجلس الشورى ومجلس النواب على التعديلات الدستورية الآتي نصها، وقد صدقنا عليها وأصدرناها:</w:t>
      </w:r>
    </w:p>
    <w:p w:rsidR="006301C2" w:rsidRPr="006301C2" w:rsidRDefault="006301C2" w:rsidP="006301C2">
      <w:pPr>
        <w:shd w:val="clear" w:color="auto" w:fill="FFFFFF"/>
        <w:bidi/>
        <w:spacing w:after="0" w:line="235" w:lineRule="atLeast"/>
        <w:jc w:val="center"/>
        <w:rPr>
          <w:rFonts w:ascii="Calibri" w:eastAsia="Times New Roman" w:hAnsi="Calibri" w:cs="Calibri"/>
          <w:color w:val="434343"/>
          <w:rtl/>
        </w:rPr>
      </w:pPr>
      <w:r w:rsidRPr="006301C2">
        <w:rPr>
          <w:rFonts w:ascii="Arial" w:eastAsia="Times New Roman" w:hAnsi="Arial" w:cs="Arial"/>
          <w:b/>
          <w:bCs/>
          <w:color w:val="434343"/>
          <w:sz w:val="24"/>
          <w:szCs w:val="24"/>
          <w:rtl/>
          <w:lang w:bidi="ar-BH"/>
        </w:rPr>
        <w:t>المادة الأولى</w:t>
      </w:r>
    </w:p>
    <w:p w:rsidR="006301C2" w:rsidRPr="006301C2" w:rsidRDefault="006301C2" w:rsidP="006301C2">
      <w:pPr>
        <w:shd w:val="clear" w:color="auto" w:fill="FFFFFF"/>
        <w:bidi/>
        <w:spacing w:after="0" w:line="235" w:lineRule="atLeast"/>
        <w:ind w:firstLine="284"/>
        <w:jc w:val="both"/>
        <w:rPr>
          <w:rFonts w:ascii="Calibri" w:eastAsia="Times New Roman" w:hAnsi="Calibri" w:cs="Calibri"/>
          <w:color w:val="434343"/>
          <w:rtl/>
        </w:rPr>
      </w:pPr>
      <w:r w:rsidRPr="006301C2">
        <w:rPr>
          <w:rFonts w:ascii="Arial" w:eastAsia="Times New Roman" w:hAnsi="Arial" w:cs="Arial"/>
          <w:color w:val="434343"/>
          <w:sz w:val="24"/>
          <w:szCs w:val="24"/>
          <w:rtl/>
          <w:lang w:bidi="ar-BH"/>
        </w:rPr>
        <w:t>يستبدل بنصوص المواد (42 البند ج) و(52) و(53) و (57 البند أ) و(59) و(65) و(67 البنود ب، ج، د) و(68) و(83) و(85) و(86) و(88) و(91 الفقرة الأولى) و (92 البند أ) و(102) و(103) و         (109 البندين ب، ج) و(115) و(120 البند أ) من الدستور النصوص الآتية:</w:t>
      </w:r>
    </w:p>
    <w:p w:rsidR="006301C2" w:rsidRPr="006301C2" w:rsidRDefault="006301C2" w:rsidP="006301C2">
      <w:pPr>
        <w:shd w:val="clear" w:color="auto" w:fill="FFFFFF"/>
        <w:bidi/>
        <w:spacing w:after="0" w:line="235" w:lineRule="atLeast"/>
        <w:jc w:val="both"/>
        <w:rPr>
          <w:rFonts w:ascii="Calibri" w:eastAsia="Times New Roman" w:hAnsi="Calibri" w:cs="Calibri"/>
          <w:color w:val="434343"/>
          <w:rtl/>
        </w:rPr>
      </w:pPr>
      <w:r w:rsidRPr="006301C2">
        <w:rPr>
          <w:rFonts w:ascii="Arial" w:eastAsia="Times New Roman" w:hAnsi="Arial" w:cs="Arial"/>
          <w:b/>
          <w:bCs/>
          <w:color w:val="434343"/>
          <w:sz w:val="24"/>
          <w:szCs w:val="24"/>
          <w:rtl/>
          <w:lang w:bidi="ar-BH"/>
        </w:rPr>
        <w:t>مادة (42) البند(ج):</w:t>
      </w:r>
    </w:p>
    <w:p w:rsidR="006301C2" w:rsidRPr="006301C2" w:rsidRDefault="006301C2" w:rsidP="006301C2">
      <w:pPr>
        <w:shd w:val="clear" w:color="auto" w:fill="FFFFFF"/>
        <w:bidi/>
        <w:spacing w:after="0" w:line="235" w:lineRule="atLeast"/>
        <w:jc w:val="both"/>
        <w:rPr>
          <w:rFonts w:ascii="Calibri" w:eastAsia="Times New Roman" w:hAnsi="Calibri" w:cs="Calibri"/>
          <w:color w:val="434343"/>
          <w:rtl/>
        </w:rPr>
      </w:pPr>
      <w:r w:rsidRPr="006301C2">
        <w:rPr>
          <w:rFonts w:ascii="Arial" w:eastAsia="Times New Roman" w:hAnsi="Arial" w:cs="Arial"/>
          <w:color w:val="434343"/>
          <w:sz w:val="24"/>
          <w:szCs w:val="24"/>
          <w:rtl/>
          <w:lang w:bidi="ar-BH"/>
        </w:rPr>
        <w:t>ج - للملك أن يحل مجلس النواب بمرسوم تبين فيه أسباب الحل، وذلك بعد أخذ رأي رئيسي مجلسي الشورى والنواب ورئيس المحكمة الدستورية، ولا يجوز حل المجلس لذات الأسباب مرة أخرى.</w:t>
      </w:r>
    </w:p>
    <w:p w:rsidR="006301C2" w:rsidRPr="006301C2" w:rsidRDefault="006301C2" w:rsidP="006301C2">
      <w:pPr>
        <w:shd w:val="clear" w:color="auto" w:fill="FFFFFF"/>
        <w:bidi/>
        <w:spacing w:after="0" w:line="235" w:lineRule="atLeast"/>
        <w:jc w:val="both"/>
        <w:rPr>
          <w:rFonts w:ascii="Calibri" w:eastAsia="Times New Roman" w:hAnsi="Calibri" w:cs="Calibri"/>
          <w:color w:val="434343"/>
          <w:rtl/>
        </w:rPr>
      </w:pPr>
      <w:r w:rsidRPr="006301C2">
        <w:rPr>
          <w:rFonts w:ascii="Arial" w:eastAsia="Times New Roman" w:hAnsi="Arial" w:cs="Arial"/>
          <w:color w:val="434343"/>
          <w:sz w:val="24"/>
          <w:szCs w:val="24"/>
          <w:rtl/>
          <w:lang w:bidi="ar-BH"/>
        </w:rPr>
        <w:t> </w:t>
      </w:r>
    </w:p>
    <w:p w:rsidR="006301C2" w:rsidRPr="006301C2" w:rsidRDefault="006301C2" w:rsidP="006301C2">
      <w:pPr>
        <w:shd w:val="clear" w:color="auto" w:fill="FFFFFF"/>
        <w:bidi/>
        <w:spacing w:after="0" w:line="235" w:lineRule="atLeast"/>
        <w:jc w:val="both"/>
        <w:rPr>
          <w:rFonts w:ascii="Calibri" w:eastAsia="Times New Roman" w:hAnsi="Calibri" w:cs="Calibri"/>
          <w:color w:val="434343"/>
          <w:rtl/>
        </w:rPr>
      </w:pPr>
      <w:r w:rsidRPr="006301C2">
        <w:rPr>
          <w:rFonts w:ascii="Arial" w:eastAsia="Times New Roman" w:hAnsi="Arial" w:cs="Arial"/>
          <w:b/>
          <w:bCs/>
          <w:color w:val="434343"/>
          <w:sz w:val="24"/>
          <w:szCs w:val="24"/>
          <w:rtl/>
          <w:lang w:bidi="ar-BH"/>
        </w:rPr>
        <w:t> </w:t>
      </w:r>
    </w:p>
    <w:p w:rsidR="006301C2" w:rsidRPr="006301C2" w:rsidRDefault="006301C2" w:rsidP="006301C2">
      <w:pPr>
        <w:shd w:val="clear" w:color="auto" w:fill="FFFFFF"/>
        <w:bidi/>
        <w:spacing w:after="0" w:line="235" w:lineRule="atLeast"/>
        <w:jc w:val="both"/>
        <w:rPr>
          <w:rFonts w:ascii="Calibri" w:eastAsia="Times New Roman" w:hAnsi="Calibri" w:cs="Calibri"/>
          <w:color w:val="434343"/>
          <w:rtl/>
        </w:rPr>
      </w:pPr>
      <w:r w:rsidRPr="006301C2">
        <w:rPr>
          <w:rFonts w:ascii="Arial" w:eastAsia="Times New Roman" w:hAnsi="Arial" w:cs="Arial"/>
          <w:b/>
          <w:bCs/>
          <w:color w:val="434343"/>
          <w:sz w:val="24"/>
          <w:szCs w:val="24"/>
          <w:rtl/>
          <w:lang w:bidi="ar-BH"/>
        </w:rPr>
        <w:t>مادة (52):</w:t>
      </w:r>
    </w:p>
    <w:p w:rsidR="006301C2" w:rsidRPr="006301C2" w:rsidRDefault="006301C2" w:rsidP="006301C2">
      <w:pPr>
        <w:shd w:val="clear" w:color="auto" w:fill="FFFFFF"/>
        <w:bidi/>
        <w:spacing w:after="0" w:line="235" w:lineRule="atLeast"/>
        <w:ind w:firstLine="284"/>
        <w:jc w:val="both"/>
        <w:rPr>
          <w:rFonts w:ascii="Calibri" w:eastAsia="Times New Roman" w:hAnsi="Calibri" w:cs="Calibri"/>
          <w:color w:val="434343"/>
          <w:rtl/>
        </w:rPr>
      </w:pPr>
      <w:r w:rsidRPr="006301C2">
        <w:rPr>
          <w:rFonts w:ascii="Arial" w:eastAsia="Times New Roman" w:hAnsi="Arial" w:cs="Arial"/>
          <w:color w:val="434343"/>
          <w:sz w:val="24"/>
          <w:szCs w:val="24"/>
          <w:rtl/>
          <w:lang w:bidi="ar-BH"/>
        </w:rPr>
        <w:t>يتألف مجلس الشورى من أربعين عضواً يعينون بأمر ملكي، وذلك وفقاً للإجراءات والضوابط والطريقة التي تحدد بأمر ملكي.</w:t>
      </w:r>
    </w:p>
    <w:p w:rsidR="006301C2" w:rsidRPr="006301C2" w:rsidRDefault="006301C2" w:rsidP="006301C2">
      <w:pPr>
        <w:shd w:val="clear" w:color="auto" w:fill="FFFFFF"/>
        <w:bidi/>
        <w:spacing w:after="0" w:line="235" w:lineRule="atLeast"/>
        <w:jc w:val="both"/>
        <w:rPr>
          <w:rFonts w:ascii="Calibri" w:eastAsia="Times New Roman" w:hAnsi="Calibri" w:cs="Calibri"/>
          <w:color w:val="434343"/>
          <w:rtl/>
        </w:rPr>
      </w:pPr>
      <w:r w:rsidRPr="006301C2">
        <w:rPr>
          <w:rFonts w:ascii="Arial" w:eastAsia="Times New Roman" w:hAnsi="Arial" w:cs="Arial"/>
          <w:b/>
          <w:bCs/>
          <w:color w:val="434343"/>
          <w:sz w:val="24"/>
          <w:szCs w:val="24"/>
          <w:rtl/>
          <w:lang w:bidi="ar-BH"/>
        </w:rPr>
        <w:t>مادة (53):</w:t>
      </w:r>
    </w:p>
    <w:p w:rsidR="006301C2" w:rsidRPr="006301C2" w:rsidRDefault="006301C2" w:rsidP="006301C2">
      <w:pPr>
        <w:shd w:val="clear" w:color="auto" w:fill="FFFFFF"/>
        <w:bidi/>
        <w:spacing w:after="0" w:line="235" w:lineRule="atLeast"/>
        <w:ind w:firstLine="284"/>
        <w:jc w:val="both"/>
        <w:rPr>
          <w:rFonts w:ascii="Calibri" w:eastAsia="Times New Roman" w:hAnsi="Calibri" w:cs="Calibri"/>
          <w:color w:val="434343"/>
          <w:rtl/>
        </w:rPr>
      </w:pPr>
      <w:r w:rsidRPr="006301C2">
        <w:rPr>
          <w:rFonts w:ascii="Arial" w:eastAsia="Times New Roman" w:hAnsi="Arial" w:cs="Arial"/>
          <w:color w:val="434343"/>
          <w:sz w:val="24"/>
          <w:szCs w:val="24"/>
          <w:rtl/>
          <w:lang w:bidi="ar-BH"/>
        </w:rPr>
        <w:t>يشترط في عضو مجلس الشورى أن يكون بحرينياً، وأن يمضي</w:t>
      </w:r>
      <w:r w:rsidRPr="006301C2">
        <w:rPr>
          <w:rFonts w:ascii="Calibri" w:eastAsia="Times New Roman" w:hAnsi="Calibri" w:cs="Calibri" w:hint="cs"/>
          <w:color w:val="434343"/>
          <w:sz w:val="24"/>
          <w:szCs w:val="24"/>
          <w:lang w:bidi="ar-BH"/>
        </w:rPr>
        <w:t> </w:t>
      </w:r>
      <w:r w:rsidRPr="006301C2">
        <w:rPr>
          <w:rFonts w:ascii="Arial" w:eastAsia="Times New Roman" w:hAnsi="Arial" w:cs="Arial"/>
          <w:color w:val="434343"/>
          <w:sz w:val="24"/>
          <w:szCs w:val="24"/>
          <w:rtl/>
          <w:lang w:bidi="ar-BH"/>
        </w:rPr>
        <w:t>على من اكتسب الجنسية البحرينية عشر سنوات على الأقل، وغير حامل لجنسية دولة أخرى، باستثناء من يحمل جنسية إحدى الدول الأعضاء بمجلس التعاون لدول الخليج العربية بشرط أن تكون جنسيته البحرينية بصفة أصلية، ومتمتعاً بكافة حقوقه المدنية والسياسية، وأن يكون اسمه مدرجا في أحد جداول الانتخاب، وألا تقل سنه يوم التعيين عن خمس وثلاثين سنة ميلادية كاملة، وأن يكون ممن تتوافر فيهم الخبرة أو الذين أدوا خدمات جليلة للوطن.</w:t>
      </w:r>
    </w:p>
    <w:p w:rsidR="006301C2" w:rsidRPr="006301C2" w:rsidRDefault="006301C2" w:rsidP="006301C2">
      <w:pPr>
        <w:shd w:val="clear" w:color="auto" w:fill="FFFFFF"/>
        <w:bidi/>
        <w:spacing w:after="0" w:line="235" w:lineRule="atLeast"/>
        <w:jc w:val="both"/>
        <w:rPr>
          <w:rFonts w:ascii="Calibri" w:eastAsia="Times New Roman" w:hAnsi="Calibri" w:cs="Calibri"/>
          <w:color w:val="434343"/>
          <w:rtl/>
        </w:rPr>
      </w:pPr>
      <w:r w:rsidRPr="006301C2">
        <w:rPr>
          <w:rFonts w:ascii="Arial" w:eastAsia="Times New Roman" w:hAnsi="Arial" w:cs="Arial"/>
          <w:b/>
          <w:bCs/>
          <w:color w:val="434343"/>
          <w:sz w:val="24"/>
          <w:szCs w:val="24"/>
          <w:rtl/>
          <w:lang w:bidi="ar-BH"/>
        </w:rPr>
        <w:t>مادة (57) البند (أ):</w:t>
      </w:r>
    </w:p>
    <w:p w:rsidR="006301C2" w:rsidRPr="006301C2" w:rsidRDefault="006301C2" w:rsidP="006301C2">
      <w:pPr>
        <w:shd w:val="clear" w:color="auto" w:fill="FFFFFF"/>
        <w:bidi/>
        <w:spacing w:after="0" w:line="235" w:lineRule="atLeast"/>
        <w:ind w:firstLine="284"/>
        <w:jc w:val="both"/>
        <w:rPr>
          <w:rFonts w:ascii="Calibri" w:eastAsia="Times New Roman" w:hAnsi="Calibri" w:cs="Calibri"/>
          <w:color w:val="434343"/>
          <w:rtl/>
        </w:rPr>
      </w:pPr>
      <w:r w:rsidRPr="006301C2">
        <w:rPr>
          <w:rFonts w:ascii="Arial" w:eastAsia="Times New Roman" w:hAnsi="Arial" w:cs="Arial"/>
          <w:color w:val="434343"/>
          <w:sz w:val="24"/>
          <w:szCs w:val="24"/>
          <w:rtl/>
          <w:lang w:bidi="ar-BH"/>
        </w:rPr>
        <w:t>يشترط في عضو مجلس النواب:</w:t>
      </w:r>
    </w:p>
    <w:p w:rsidR="006301C2" w:rsidRPr="006301C2" w:rsidRDefault="006301C2" w:rsidP="006301C2">
      <w:pPr>
        <w:shd w:val="clear" w:color="auto" w:fill="FFFFFF"/>
        <w:bidi/>
        <w:spacing w:after="0" w:line="330" w:lineRule="atLeast"/>
        <w:ind w:left="454" w:hanging="454"/>
        <w:jc w:val="both"/>
        <w:rPr>
          <w:rFonts w:ascii="Tahoma" w:eastAsia="Times New Roman" w:hAnsi="Tahoma" w:cs="Tahoma"/>
          <w:color w:val="434343"/>
          <w:sz w:val="21"/>
          <w:szCs w:val="21"/>
          <w:rtl/>
        </w:rPr>
      </w:pPr>
      <w:r w:rsidRPr="006301C2">
        <w:rPr>
          <w:rFonts w:ascii="Arial" w:eastAsia="Times New Roman" w:hAnsi="Arial" w:cs="Arial"/>
          <w:color w:val="434343"/>
          <w:sz w:val="24"/>
          <w:szCs w:val="24"/>
          <w:rtl/>
          <w:lang w:bidi="ar-BH"/>
        </w:rPr>
        <w:t>أ -  أن يكون بحرينياً، وأن يمضي على من اكتسب الجنسية البحرينية عشر سنوات على الأقل، وغير حامل لجنسية دولة أخرى، باستثناء من يحمل جنسية إحدى الدول الأعضاء بمجلس التعاون لدول الخليج العربية بشرط أن تكون جنسيته البحرينية بصفة أصلية، ومتمتعاً بكافة حقوقه المدنية والسياسية، وأن يكون اسمه مدرجاً في أحد جداول الانتخاب.</w:t>
      </w:r>
    </w:p>
    <w:p w:rsidR="006301C2" w:rsidRPr="006301C2" w:rsidRDefault="006301C2" w:rsidP="006301C2">
      <w:pPr>
        <w:shd w:val="clear" w:color="auto" w:fill="FFFFFF"/>
        <w:bidi/>
        <w:spacing w:after="0" w:line="235" w:lineRule="atLeast"/>
        <w:jc w:val="both"/>
        <w:rPr>
          <w:rFonts w:ascii="Calibri" w:eastAsia="Times New Roman" w:hAnsi="Calibri" w:cs="Calibri"/>
          <w:color w:val="434343"/>
          <w:rtl/>
        </w:rPr>
      </w:pPr>
      <w:r w:rsidRPr="006301C2">
        <w:rPr>
          <w:rFonts w:ascii="Arial" w:eastAsia="Times New Roman" w:hAnsi="Arial" w:cs="Arial"/>
          <w:b/>
          <w:bCs/>
          <w:color w:val="434343"/>
          <w:sz w:val="24"/>
          <w:szCs w:val="24"/>
          <w:rtl/>
          <w:lang w:bidi="ar-BH"/>
        </w:rPr>
        <w:t>مادة (59):</w:t>
      </w:r>
    </w:p>
    <w:p w:rsidR="006301C2" w:rsidRPr="006301C2" w:rsidRDefault="006301C2" w:rsidP="006301C2">
      <w:pPr>
        <w:shd w:val="clear" w:color="auto" w:fill="FFFFFF"/>
        <w:bidi/>
        <w:spacing w:after="0" w:line="235" w:lineRule="atLeast"/>
        <w:ind w:firstLine="284"/>
        <w:jc w:val="both"/>
        <w:rPr>
          <w:rFonts w:ascii="Calibri" w:eastAsia="Times New Roman" w:hAnsi="Calibri" w:cs="Calibri"/>
          <w:color w:val="434343"/>
          <w:rtl/>
        </w:rPr>
      </w:pPr>
      <w:r w:rsidRPr="006301C2">
        <w:rPr>
          <w:rFonts w:ascii="Arial" w:eastAsia="Times New Roman" w:hAnsi="Arial" w:cs="Arial"/>
          <w:color w:val="434343"/>
          <w:sz w:val="24"/>
          <w:szCs w:val="24"/>
          <w:rtl/>
          <w:lang w:bidi="ar-BH"/>
        </w:rPr>
        <w:t>إذا خلا محل أحد أعضاء مجلس النواب قبل نهاية مدته، لأي سبب من الأسباب، ينتخب بدله خلال شهرين من تاريخ إعلان المجلس هذا الخلو، وتكون مدة العضو الجديد لنهاية مدة سلفه.</w:t>
      </w:r>
    </w:p>
    <w:p w:rsidR="006301C2" w:rsidRPr="006301C2" w:rsidRDefault="006301C2" w:rsidP="006301C2">
      <w:pPr>
        <w:shd w:val="clear" w:color="auto" w:fill="FFFFFF"/>
        <w:bidi/>
        <w:spacing w:after="0" w:line="235" w:lineRule="atLeast"/>
        <w:ind w:firstLine="284"/>
        <w:jc w:val="both"/>
        <w:rPr>
          <w:rFonts w:ascii="Calibri" w:eastAsia="Times New Roman" w:hAnsi="Calibri" w:cs="Calibri"/>
          <w:color w:val="434343"/>
          <w:rtl/>
        </w:rPr>
      </w:pPr>
      <w:r w:rsidRPr="006301C2">
        <w:rPr>
          <w:rFonts w:ascii="Arial" w:eastAsia="Times New Roman" w:hAnsi="Arial" w:cs="Arial"/>
          <w:color w:val="434343"/>
          <w:sz w:val="24"/>
          <w:szCs w:val="24"/>
          <w:rtl/>
          <w:lang w:bidi="ar-BH"/>
        </w:rPr>
        <w:t>وإذا كان الخلو بسبب استقالة العضو فلا يجوز له الترشح لعضوية المجلس خلال الفصل التشريعي الذي قدم فيه استقالته.</w:t>
      </w:r>
    </w:p>
    <w:p w:rsidR="006301C2" w:rsidRPr="006301C2" w:rsidRDefault="006301C2" w:rsidP="006301C2">
      <w:pPr>
        <w:shd w:val="clear" w:color="auto" w:fill="FFFFFF"/>
        <w:bidi/>
        <w:spacing w:after="0" w:line="235" w:lineRule="atLeast"/>
        <w:ind w:firstLine="284"/>
        <w:jc w:val="both"/>
        <w:rPr>
          <w:rFonts w:ascii="Calibri" w:eastAsia="Times New Roman" w:hAnsi="Calibri" w:cs="Calibri"/>
          <w:color w:val="434343"/>
          <w:rtl/>
        </w:rPr>
      </w:pPr>
      <w:r w:rsidRPr="006301C2">
        <w:rPr>
          <w:rFonts w:ascii="Arial" w:eastAsia="Times New Roman" w:hAnsi="Arial" w:cs="Arial"/>
          <w:color w:val="434343"/>
          <w:sz w:val="24"/>
          <w:szCs w:val="24"/>
          <w:rtl/>
          <w:lang w:bidi="ar-BH"/>
        </w:rPr>
        <w:t>وإذا وقع الخلو في خلال الأشهر الستة السابقة على انتهاء الفصل التشريعي للمجلس فلا يجرى انتخاب عضو بديل.</w:t>
      </w:r>
    </w:p>
    <w:p w:rsidR="006301C2" w:rsidRPr="006301C2" w:rsidRDefault="006301C2" w:rsidP="006301C2">
      <w:pPr>
        <w:shd w:val="clear" w:color="auto" w:fill="FFFFFF"/>
        <w:bidi/>
        <w:spacing w:after="0" w:line="235" w:lineRule="atLeast"/>
        <w:jc w:val="both"/>
        <w:rPr>
          <w:rFonts w:ascii="Calibri" w:eastAsia="Times New Roman" w:hAnsi="Calibri" w:cs="Calibri"/>
          <w:color w:val="434343"/>
          <w:rtl/>
        </w:rPr>
      </w:pPr>
      <w:r w:rsidRPr="006301C2">
        <w:rPr>
          <w:rFonts w:ascii="Arial" w:eastAsia="Times New Roman" w:hAnsi="Arial" w:cs="Arial"/>
          <w:b/>
          <w:bCs/>
          <w:color w:val="434343"/>
          <w:sz w:val="24"/>
          <w:szCs w:val="24"/>
          <w:rtl/>
          <w:lang w:bidi="ar-BH"/>
        </w:rPr>
        <w:t>مادة (65):</w:t>
      </w:r>
    </w:p>
    <w:p w:rsidR="006301C2" w:rsidRPr="006301C2" w:rsidRDefault="006301C2" w:rsidP="006301C2">
      <w:pPr>
        <w:shd w:val="clear" w:color="auto" w:fill="FFFFFF"/>
        <w:bidi/>
        <w:spacing w:after="0" w:line="235" w:lineRule="atLeast"/>
        <w:ind w:firstLine="284"/>
        <w:jc w:val="both"/>
        <w:rPr>
          <w:rFonts w:ascii="Calibri" w:eastAsia="Times New Roman" w:hAnsi="Calibri" w:cs="Calibri"/>
          <w:color w:val="434343"/>
          <w:rtl/>
        </w:rPr>
      </w:pPr>
      <w:r w:rsidRPr="006301C2">
        <w:rPr>
          <w:rFonts w:ascii="Arial" w:eastAsia="Times New Roman" w:hAnsi="Arial" w:cs="Arial"/>
          <w:color w:val="434343"/>
          <w:sz w:val="24"/>
          <w:szCs w:val="24"/>
          <w:rtl/>
          <w:lang w:bidi="ar-BH"/>
        </w:rPr>
        <w:t>يجوز بناءً على طلب موقع من خمسة أعضاء من مجلس النواب على الأقل أن يوجه إلى أي من الوزراء استجوابات عن الأمور الداخلة في اختصاصاته.</w:t>
      </w:r>
    </w:p>
    <w:p w:rsidR="006301C2" w:rsidRPr="006301C2" w:rsidRDefault="006301C2" w:rsidP="006301C2">
      <w:pPr>
        <w:shd w:val="clear" w:color="auto" w:fill="FFFFFF"/>
        <w:bidi/>
        <w:spacing w:after="0" w:line="235" w:lineRule="atLeast"/>
        <w:ind w:firstLine="284"/>
        <w:jc w:val="both"/>
        <w:rPr>
          <w:rFonts w:ascii="Calibri" w:eastAsia="Times New Roman" w:hAnsi="Calibri" w:cs="Calibri"/>
          <w:color w:val="434343"/>
          <w:rtl/>
        </w:rPr>
      </w:pPr>
      <w:r w:rsidRPr="006301C2">
        <w:rPr>
          <w:rFonts w:ascii="Arial" w:eastAsia="Times New Roman" w:hAnsi="Arial" w:cs="Arial"/>
          <w:color w:val="434343"/>
          <w:sz w:val="24"/>
          <w:szCs w:val="24"/>
          <w:rtl/>
          <w:lang w:bidi="ar-BH"/>
        </w:rPr>
        <w:t>ويتم إجراء الاستجواب وفقاً للشروط والأوضاع التي تحددها اللائحة الداخلية لمجلس النواب.</w:t>
      </w:r>
    </w:p>
    <w:p w:rsidR="006301C2" w:rsidRPr="006301C2" w:rsidRDefault="006301C2" w:rsidP="006301C2">
      <w:pPr>
        <w:shd w:val="clear" w:color="auto" w:fill="FFFFFF"/>
        <w:bidi/>
        <w:spacing w:after="0" w:line="235" w:lineRule="atLeast"/>
        <w:ind w:firstLine="284"/>
        <w:jc w:val="both"/>
        <w:rPr>
          <w:rFonts w:ascii="Calibri" w:eastAsia="Times New Roman" w:hAnsi="Calibri" w:cs="Calibri"/>
          <w:color w:val="434343"/>
          <w:rtl/>
        </w:rPr>
      </w:pPr>
      <w:r w:rsidRPr="006301C2">
        <w:rPr>
          <w:rFonts w:ascii="Arial" w:eastAsia="Times New Roman" w:hAnsi="Arial" w:cs="Arial"/>
          <w:color w:val="434343"/>
          <w:sz w:val="24"/>
          <w:szCs w:val="24"/>
          <w:rtl/>
          <w:lang w:bidi="ar-BH"/>
        </w:rPr>
        <w:t>وتجرى مناقشة الاستجواب في المجلس مالم يقرر أغلبية أعضائه مناقشته في اللجنة المختصة، وذلك بعد ثمانية أيام على الأقل من يوم تقديمه، ما لم يطلب الوزير تعجيل هذه المناقشة.</w:t>
      </w:r>
    </w:p>
    <w:p w:rsidR="006301C2" w:rsidRPr="006301C2" w:rsidRDefault="006301C2" w:rsidP="006301C2">
      <w:pPr>
        <w:shd w:val="clear" w:color="auto" w:fill="FFFFFF"/>
        <w:bidi/>
        <w:spacing w:after="0" w:line="235" w:lineRule="atLeast"/>
        <w:ind w:firstLine="284"/>
        <w:jc w:val="both"/>
        <w:rPr>
          <w:rFonts w:ascii="Calibri" w:eastAsia="Times New Roman" w:hAnsi="Calibri" w:cs="Calibri"/>
          <w:color w:val="434343"/>
          <w:rtl/>
        </w:rPr>
      </w:pPr>
      <w:r w:rsidRPr="006301C2">
        <w:rPr>
          <w:rFonts w:ascii="Arial" w:eastAsia="Times New Roman" w:hAnsi="Arial" w:cs="Arial"/>
          <w:color w:val="434343"/>
          <w:sz w:val="24"/>
          <w:szCs w:val="24"/>
          <w:rtl/>
          <w:lang w:bidi="ar-BH"/>
        </w:rPr>
        <w:t>ويجوز أن يؤدي الاستجواب إلى طرح موضوع الثقة بالوزير على مجلس النواب وفقاً لأحكام المادة (66) من هذا الدستور.</w:t>
      </w:r>
    </w:p>
    <w:p w:rsidR="006301C2" w:rsidRPr="006301C2" w:rsidRDefault="006301C2" w:rsidP="006301C2">
      <w:pPr>
        <w:shd w:val="clear" w:color="auto" w:fill="FFFFFF"/>
        <w:bidi/>
        <w:spacing w:after="0" w:line="235" w:lineRule="atLeast"/>
        <w:jc w:val="both"/>
        <w:rPr>
          <w:rFonts w:ascii="Calibri" w:eastAsia="Times New Roman" w:hAnsi="Calibri" w:cs="Calibri"/>
          <w:color w:val="434343"/>
          <w:rtl/>
        </w:rPr>
      </w:pPr>
      <w:r w:rsidRPr="006301C2">
        <w:rPr>
          <w:rFonts w:ascii="Arial" w:eastAsia="Times New Roman" w:hAnsi="Arial" w:cs="Arial"/>
          <w:b/>
          <w:bCs/>
          <w:color w:val="434343"/>
          <w:sz w:val="24"/>
          <w:szCs w:val="24"/>
          <w:rtl/>
          <w:lang w:bidi="ar-BH"/>
        </w:rPr>
        <w:t>مادة (67) البنود ( ب ، ج ، د ):</w:t>
      </w:r>
    </w:p>
    <w:p w:rsidR="006301C2" w:rsidRPr="006301C2" w:rsidRDefault="006301C2" w:rsidP="006301C2">
      <w:pPr>
        <w:shd w:val="clear" w:color="auto" w:fill="FFFFFF"/>
        <w:bidi/>
        <w:spacing w:after="0" w:line="235" w:lineRule="atLeast"/>
        <w:ind w:left="567" w:hanging="567"/>
        <w:jc w:val="both"/>
        <w:rPr>
          <w:rFonts w:ascii="Calibri" w:eastAsia="Times New Roman" w:hAnsi="Calibri" w:cs="Calibri"/>
          <w:color w:val="434343"/>
          <w:rtl/>
        </w:rPr>
      </w:pPr>
      <w:r w:rsidRPr="006301C2">
        <w:rPr>
          <w:rFonts w:ascii="Arial" w:eastAsia="Times New Roman" w:hAnsi="Arial" w:cs="Arial"/>
          <w:color w:val="434343"/>
          <w:sz w:val="24"/>
          <w:szCs w:val="24"/>
          <w:rtl/>
          <w:lang w:bidi="ar-BH"/>
        </w:rPr>
        <w:t>ب - إذا تقدم عشرة أعضاء على الأقل من مجلس النواب بطلب مسبب بعدم إمكان التعاون مع رئيس مجلس الوزراء، ووافق أغلبية أعضاء المجلس على ذلك، أحيل الطلب إلى مكتب المجلس لبحثه وإحالته إلى المجلس خلال مدة لا تتجاوز أسبوعين من تاريخ تقديمه.</w:t>
      </w:r>
    </w:p>
    <w:p w:rsidR="006301C2" w:rsidRPr="006301C2" w:rsidRDefault="006301C2" w:rsidP="006301C2">
      <w:pPr>
        <w:shd w:val="clear" w:color="auto" w:fill="FFFFFF"/>
        <w:bidi/>
        <w:spacing w:after="0" w:line="235" w:lineRule="atLeast"/>
        <w:ind w:left="567" w:hanging="567"/>
        <w:jc w:val="both"/>
        <w:rPr>
          <w:rFonts w:ascii="Calibri" w:eastAsia="Times New Roman" w:hAnsi="Calibri" w:cs="Calibri"/>
          <w:color w:val="434343"/>
          <w:rtl/>
        </w:rPr>
      </w:pPr>
      <w:r w:rsidRPr="006301C2">
        <w:rPr>
          <w:rFonts w:ascii="Arial" w:eastAsia="Times New Roman" w:hAnsi="Arial" w:cs="Arial"/>
          <w:color w:val="434343"/>
          <w:sz w:val="24"/>
          <w:szCs w:val="24"/>
          <w:rtl/>
          <w:lang w:bidi="ar-BH"/>
        </w:rPr>
        <w:lastRenderedPageBreak/>
        <w:t>ج - لا يجوز لمجلس النواب أن يصدر قراره في موضوع عدم إمكان التعاون مع رئيس مجلس الوزراء قبل سبعة أيام من تاريخ إحالته إليه من مكتب المجلس.</w:t>
      </w:r>
    </w:p>
    <w:p w:rsidR="006301C2" w:rsidRPr="006301C2" w:rsidRDefault="006301C2" w:rsidP="006301C2">
      <w:pPr>
        <w:shd w:val="clear" w:color="auto" w:fill="FFFFFF"/>
        <w:bidi/>
        <w:spacing w:after="0" w:line="235" w:lineRule="atLeast"/>
        <w:ind w:left="567" w:hanging="567"/>
        <w:jc w:val="both"/>
        <w:rPr>
          <w:rFonts w:ascii="Calibri" w:eastAsia="Times New Roman" w:hAnsi="Calibri" w:cs="Calibri"/>
          <w:color w:val="434343"/>
          <w:rtl/>
        </w:rPr>
      </w:pPr>
      <w:r w:rsidRPr="006301C2">
        <w:rPr>
          <w:rFonts w:ascii="Arial" w:eastAsia="Times New Roman" w:hAnsi="Arial" w:cs="Arial"/>
          <w:color w:val="434343"/>
          <w:sz w:val="24"/>
          <w:szCs w:val="24"/>
          <w:rtl/>
          <w:lang w:bidi="ar-BH"/>
        </w:rPr>
        <w:t>د  - إذا أقر مجلس النواب بأغلبية ثلثي أعضائه عدم إمكان التعاون مع رئيس مجلس الوزراء، رفع الأمر إلى الملك للبت فيه</w:t>
      </w:r>
      <w:r w:rsidRPr="006301C2">
        <w:rPr>
          <w:rFonts w:ascii="Arial" w:eastAsia="Times New Roman" w:hAnsi="Arial" w:cs="Arial"/>
          <w:b/>
          <w:bCs/>
          <w:color w:val="434343"/>
          <w:sz w:val="24"/>
          <w:szCs w:val="24"/>
          <w:rtl/>
          <w:lang w:bidi="ar-BH"/>
        </w:rPr>
        <w:t>،</w:t>
      </w:r>
      <w:r w:rsidRPr="006301C2">
        <w:rPr>
          <w:rFonts w:ascii="Arial" w:eastAsia="Times New Roman" w:hAnsi="Arial" w:cs="Arial"/>
          <w:color w:val="434343"/>
          <w:sz w:val="24"/>
          <w:szCs w:val="24"/>
          <w:rtl/>
          <w:lang w:bidi="ar-BH"/>
        </w:rPr>
        <w:t>بإعفاء رئيس مجلس الوزراء وتعيين وزارة جديدة ، أو بحل مجلس النواب.</w:t>
      </w:r>
    </w:p>
    <w:p w:rsidR="006301C2" w:rsidRPr="006301C2" w:rsidRDefault="006301C2" w:rsidP="006301C2">
      <w:pPr>
        <w:shd w:val="clear" w:color="auto" w:fill="FFFFFF"/>
        <w:bidi/>
        <w:spacing w:after="0" w:line="235" w:lineRule="atLeast"/>
        <w:jc w:val="both"/>
        <w:rPr>
          <w:rFonts w:ascii="Calibri" w:eastAsia="Times New Roman" w:hAnsi="Calibri" w:cs="Calibri"/>
          <w:color w:val="434343"/>
          <w:rtl/>
        </w:rPr>
      </w:pPr>
      <w:r w:rsidRPr="006301C2">
        <w:rPr>
          <w:rFonts w:ascii="Arial" w:eastAsia="Times New Roman" w:hAnsi="Arial" w:cs="Arial"/>
          <w:b/>
          <w:bCs/>
          <w:color w:val="434343"/>
          <w:sz w:val="24"/>
          <w:szCs w:val="24"/>
          <w:rtl/>
          <w:lang w:bidi="ar-BH"/>
        </w:rPr>
        <w:t>مادة (68):</w:t>
      </w:r>
    </w:p>
    <w:p w:rsidR="006301C2" w:rsidRPr="006301C2" w:rsidRDefault="006301C2" w:rsidP="006301C2">
      <w:pPr>
        <w:shd w:val="clear" w:color="auto" w:fill="FFFFFF"/>
        <w:bidi/>
        <w:spacing w:after="0" w:line="235" w:lineRule="atLeast"/>
        <w:ind w:left="567" w:hanging="567"/>
        <w:jc w:val="both"/>
        <w:rPr>
          <w:rFonts w:ascii="Calibri" w:eastAsia="Times New Roman" w:hAnsi="Calibri" w:cs="Calibri"/>
          <w:color w:val="434343"/>
          <w:rtl/>
        </w:rPr>
      </w:pPr>
      <w:r w:rsidRPr="006301C2">
        <w:rPr>
          <w:rFonts w:ascii="Arial" w:eastAsia="Times New Roman" w:hAnsi="Arial" w:cs="Arial"/>
          <w:color w:val="434343"/>
          <w:sz w:val="24"/>
          <w:szCs w:val="24"/>
          <w:rtl/>
          <w:lang w:bidi="ar-BH"/>
        </w:rPr>
        <w:t> أ‌  - لمجلس النواب إبداء رغبات مكتوبة للحكومة في المسائل العامة، وعلى الحكومة أن ترد على المجلس كتابة خلال ستة أشهر، وإن تعذر الأخذ بها وجب أن تبين الأسباب.</w:t>
      </w:r>
    </w:p>
    <w:p w:rsidR="006301C2" w:rsidRPr="006301C2" w:rsidRDefault="006301C2" w:rsidP="006301C2">
      <w:pPr>
        <w:shd w:val="clear" w:color="auto" w:fill="FFFFFF"/>
        <w:bidi/>
        <w:spacing w:after="0" w:line="235" w:lineRule="atLeast"/>
        <w:ind w:left="567" w:hanging="567"/>
        <w:jc w:val="both"/>
        <w:rPr>
          <w:rFonts w:ascii="Calibri" w:eastAsia="Times New Roman" w:hAnsi="Calibri" w:cs="Calibri"/>
          <w:color w:val="434343"/>
          <w:rtl/>
        </w:rPr>
      </w:pPr>
      <w:r w:rsidRPr="006301C2">
        <w:rPr>
          <w:rFonts w:ascii="Arial" w:eastAsia="Times New Roman" w:hAnsi="Arial" w:cs="Arial"/>
          <w:color w:val="434343"/>
          <w:sz w:val="24"/>
          <w:szCs w:val="24"/>
          <w:rtl/>
          <w:lang w:bidi="ar-BH"/>
        </w:rPr>
        <w:t>ب‌-  يجوز بناءً على طلب موقع من خمسة أعضاء على الأقل من مجلس النواب، طرح موضوع عام للمناقشة لاستيضاح سياسة الحكومة في شأنه، وتبادل الرأي بصدده، وفقاً للضوابط التي تحددها اللائحة الداخلية للمجلس.</w:t>
      </w:r>
    </w:p>
    <w:p w:rsidR="006301C2" w:rsidRPr="006301C2" w:rsidRDefault="006301C2" w:rsidP="006301C2">
      <w:pPr>
        <w:shd w:val="clear" w:color="auto" w:fill="FFFFFF"/>
        <w:bidi/>
        <w:spacing w:after="0" w:line="235" w:lineRule="atLeast"/>
        <w:ind w:firstLine="284"/>
        <w:jc w:val="both"/>
        <w:rPr>
          <w:rFonts w:ascii="Calibri" w:eastAsia="Times New Roman" w:hAnsi="Calibri" w:cs="Calibri"/>
          <w:color w:val="434343"/>
          <w:rtl/>
        </w:rPr>
      </w:pPr>
      <w:r w:rsidRPr="006301C2">
        <w:rPr>
          <w:rFonts w:ascii="Arial" w:eastAsia="Times New Roman" w:hAnsi="Arial" w:cs="Arial"/>
          <w:color w:val="434343"/>
          <w:sz w:val="24"/>
          <w:szCs w:val="24"/>
          <w:rtl/>
          <w:lang w:bidi="ar-BH"/>
        </w:rPr>
        <w:t>ويدرج مكتب المجلس طلب المناقشة العامة في جدول أعمال أول جلسة تالية لتقديمه، ليبت فيه المجلس دون مناقشة.</w:t>
      </w:r>
    </w:p>
    <w:p w:rsidR="006301C2" w:rsidRPr="006301C2" w:rsidRDefault="006301C2" w:rsidP="006301C2">
      <w:pPr>
        <w:shd w:val="clear" w:color="auto" w:fill="FFFFFF"/>
        <w:bidi/>
        <w:spacing w:after="0" w:line="235" w:lineRule="atLeast"/>
        <w:jc w:val="both"/>
        <w:rPr>
          <w:rFonts w:ascii="Calibri" w:eastAsia="Times New Roman" w:hAnsi="Calibri" w:cs="Calibri"/>
          <w:color w:val="434343"/>
          <w:rtl/>
        </w:rPr>
      </w:pPr>
      <w:r w:rsidRPr="006301C2">
        <w:rPr>
          <w:rFonts w:ascii="Arial" w:eastAsia="Times New Roman" w:hAnsi="Arial" w:cs="Arial"/>
          <w:b/>
          <w:bCs/>
          <w:color w:val="434343"/>
          <w:sz w:val="24"/>
          <w:szCs w:val="24"/>
          <w:rtl/>
          <w:lang w:bidi="ar-BH"/>
        </w:rPr>
        <w:t>مادة (83):</w:t>
      </w:r>
    </w:p>
    <w:p w:rsidR="006301C2" w:rsidRPr="006301C2" w:rsidRDefault="006301C2" w:rsidP="006301C2">
      <w:pPr>
        <w:shd w:val="clear" w:color="auto" w:fill="FFFFFF"/>
        <w:bidi/>
        <w:spacing w:after="0" w:line="235" w:lineRule="atLeast"/>
        <w:ind w:firstLine="284"/>
        <w:jc w:val="both"/>
        <w:rPr>
          <w:rFonts w:ascii="Calibri" w:eastAsia="Times New Roman" w:hAnsi="Calibri" w:cs="Calibri"/>
          <w:color w:val="434343"/>
          <w:rtl/>
        </w:rPr>
      </w:pPr>
      <w:r w:rsidRPr="006301C2">
        <w:rPr>
          <w:rFonts w:ascii="Arial" w:eastAsia="Times New Roman" w:hAnsi="Arial" w:cs="Arial"/>
          <w:color w:val="434343"/>
          <w:sz w:val="24"/>
          <w:szCs w:val="24"/>
          <w:rtl/>
          <w:lang w:bidi="ar-BH"/>
        </w:rPr>
        <w:t>إذا قبل مجلس النواب مشروع القانون كما ورد من مجلس الشورى يحيله رئيس مجلس النواب خلال مدة لا تتجاوز أسبوعين إلى رئيس مجلس الوزراء لرفعه إلى الملك.</w:t>
      </w:r>
    </w:p>
    <w:p w:rsidR="006301C2" w:rsidRPr="006301C2" w:rsidRDefault="006301C2" w:rsidP="006301C2">
      <w:pPr>
        <w:shd w:val="clear" w:color="auto" w:fill="FFFFFF"/>
        <w:bidi/>
        <w:spacing w:after="0" w:line="235" w:lineRule="atLeast"/>
        <w:jc w:val="both"/>
        <w:rPr>
          <w:rFonts w:ascii="Calibri" w:eastAsia="Times New Roman" w:hAnsi="Calibri" w:cs="Calibri"/>
          <w:color w:val="434343"/>
          <w:rtl/>
        </w:rPr>
      </w:pPr>
      <w:r w:rsidRPr="006301C2">
        <w:rPr>
          <w:rFonts w:ascii="Arial" w:eastAsia="Times New Roman" w:hAnsi="Arial" w:cs="Arial"/>
          <w:b/>
          <w:bCs/>
          <w:color w:val="434343"/>
          <w:sz w:val="24"/>
          <w:szCs w:val="24"/>
          <w:rtl/>
          <w:lang w:bidi="ar-BH"/>
        </w:rPr>
        <w:t>مادة (85):</w:t>
      </w:r>
    </w:p>
    <w:p w:rsidR="006301C2" w:rsidRPr="006301C2" w:rsidRDefault="006301C2" w:rsidP="006301C2">
      <w:pPr>
        <w:shd w:val="clear" w:color="auto" w:fill="FFFFFF"/>
        <w:bidi/>
        <w:spacing w:after="0" w:line="235" w:lineRule="atLeast"/>
        <w:ind w:firstLine="284"/>
        <w:jc w:val="both"/>
        <w:rPr>
          <w:rFonts w:ascii="Calibri" w:eastAsia="Times New Roman" w:hAnsi="Calibri" w:cs="Calibri"/>
          <w:color w:val="434343"/>
          <w:rtl/>
        </w:rPr>
      </w:pPr>
      <w:r w:rsidRPr="006301C2">
        <w:rPr>
          <w:rFonts w:ascii="Arial" w:eastAsia="Times New Roman" w:hAnsi="Arial" w:cs="Arial"/>
          <w:color w:val="434343"/>
          <w:sz w:val="24"/>
          <w:szCs w:val="24"/>
          <w:rtl/>
          <w:lang w:bidi="ar-BH"/>
        </w:rPr>
        <w:t>إذا اختلف المجلسان حول مشروع أي قانون مرتين، يجتمع المجلس الوطني برئاسة رئيس مجلس النواب لبحث المواد المختلف عليها، ويشترط لقبول المشروع أن يصدر قرار المجلس الوطني بأغلبية الأعضاء الحاضرين، وعندما يُرفض المشروع بهذه الصورة، لا يقدم مرة ثانية إلى المجلس الوطني في الدورة ذاتها.</w:t>
      </w:r>
    </w:p>
    <w:p w:rsidR="006301C2" w:rsidRPr="006301C2" w:rsidRDefault="006301C2" w:rsidP="006301C2">
      <w:pPr>
        <w:shd w:val="clear" w:color="auto" w:fill="FFFFFF"/>
        <w:bidi/>
        <w:spacing w:after="0" w:line="235" w:lineRule="atLeast"/>
        <w:jc w:val="both"/>
        <w:rPr>
          <w:rFonts w:ascii="Calibri" w:eastAsia="Times New Roman" w:hAnsi="Calibri" w:cs="Calibri"/>
          <w:color w:val="434343"/>
          <w:rtl/>
        </w:rPr>
      </w:pPr>
      <w:r w:rsidRPr="006301C2">
        <w:rPr>
          <w:rFonts w:ascii="Arial" w:eastAsia="Times New Roman" w:hAnsi="Arial" w:cs="Arial"/>
          <w:b/>
          <w:bCs/>
          <w:color w:val="434343"/>
          <w:sz w:val="24"/>
          <w:szCs w:val="24"/>
          <w:rtl/>
          <w:lang w:bidi="ar-BH"/>
        </w:rPr>
        <w:t>مادة (86):</w:t>
      </w:r>
    </w:p>
    <w:p w:rsidR="006301C2" w:rsidRPr="006301C2" w:rsidRDefault="006301C2" w:rsidP="006301C2">
      <w:pPr>
        <w:shd w:val="clear" w:color="auto" w:fill="FFFFFF"/>
        <w:bidi/>
        <w:spacing w:after="0" w:line="235" w:lineRule="atLeast"/>
        <w:ind w:firstLine="284"/>
        <w:jc w:val="both"/>
        <w:rPr>
          <w:rFonts w:ascii="Calibri" w:eastAsia="Times New Roman" w:hAnsi="Calibri" w:cs="Calibri"/>
          <w:color w:val="434343"/>
          <w:rtl/>
        </w:rPr>
      </w:pPr>
      <w:r w:rsidRPr="006301C2">
        <w:rPr>
          <w:rFonts w:ascii="Arial" w:eastAsia="Times New Roman" w:hAnsi="Arial" w:cs="Arial"/>
          <w:color w:val="434343"/>
          <w:sz w:val="24"/>
          <w:szCs w:val="24"/>
          <w:rtl/>
          <w:lang w:bidi="ar-BH"/>
        </w:rPr>
        <w:t>في جميع الحالات التي تتم فيها الموافقة على مشروع القانون يقوم رئيس مجلس النواب</w:t>
      </w:r>
      <w:r w:rsidRPr="006301C2">
        <w:rPr>
          <w:rFonts w:ascii="Arial" w:eastAsia="Times New Roman" w:hAnsi="Arial" w:cs="Arial"/>
          <w:b/>
          <w:bCs/>
          <w:color w:val="434343"/>
          <w:sz w:val="24"/>
          <w:szCs w:val="24"/>
          <w:rtl/>
          <w:lang w:bidi="ar-BH"/>
        </w:rPr>
        <w:t> </w:t>
      </w:r>
      <w:r w:rsidRPr="006301C2">
        <w:rPr>
          <w:rFonts w:ascii="Arial" w:eastAsia="Times New Roman" w:hAnsi="Arial" w:cs="Arial"/>
          <w:color w:val="434343"/>
          <w:sz w:val="24"/>
          <w:szCs w:val="24"/>
          <w:rtl/>
          <w:lang w:bidi="ar-BH"/>
        </w:rPr>
        <w:t>بإحالته خلال مدة لا تتجاوز أسبوعين إلى رئيس مجلس الوزراء لرفعه إلى الملك.</w:t>
      </w:r>
    </w:p>
    <w:p w:rsidR="006301C2" w:rsidRPr="006301C2" w:rsidRDefault="006301C2" w:rsidP="006301C2">
      <w:pPr>
        <w:shd w:val="clear" w:color="auto" w:fill="FFFFFF"/>
        <w:bidi/>
        <w:spacing w:after="0" w:line="235" w:lineRule="atLeast"/>
        <w:jc w:val="both"/>
        <w:rPr>
          <w:rFonts w:ascii="Calibri" w:eastAsia="Times New Roman" w:hAnsi="Calibri" w:cs="Calibri"/>
          <w:color w:val="434343"/>
          <w:rtl/>
        </w:rPr>
      </w:pPr>
      <w:r w:rsidRPr="006301C2">
        <w:rPr>
          <w:rFonts w:ascii="Arial" w:eastAsia="Times New Roman" w:hAnsi="Arial" w:cs="Arial"/>
          <w:b/>
          <w:bCs/>
          <w:color w:val="434343"/>
          <w:sz w:val="24"/>
          <w:szCs w:val="24"/>
          <w:rtl/>
          <w:lang w:bidi="ar-BH"/>
        </w:rPr>
        <w:t>مادة (88):</w:t>
      </w:r>
    </w:p>
    <w:p w:rsidR="006301C2" w:rsidRPr="006301C2" w:rsidRDefault="006301C2" w:rsidP="006301C2">
      <w:pPr>
        <w:shd w:val="clear" w:color="auto" w:fill="FFFFFF"/>
        <w:bidi/>
        <w:spacing w:after="0" w:line="235" w:lineRule="atLeast"/>
        <w:ind w:firstLine="284"/>
        <w:jc w:val="both"/>
        <w:rPr>
          <w:rFonts w:ascii="Calibri" w:eastAsia="Times New Roman" w:hAnsi="Calibri" w:cs="Calibri"/>
          <w:color w:val="434343"/>
          <w:rtl/>
        </w:rPr>
      </w:pPr>
      <w:r w:rsidRPr="006301C2">
        <w:rPr>
          <w:rFonts w:ascii="Arial" w:eastAsia="Times New Roman" w:hAnsi="Arial" w:cs="Arial"/>
          <w:color w:val="434343"/>
          <w:sz w:val="24"/>
          <w:szCs w:val="24"/>
          <w:rtl/>
          <w:lang w:bidi="ar-BH"/>
        </w:rPr>
        <w:t>يجوز لرئيس مجلس الوزراء إلقاء بيان أمام مجلس النواب أو مجلس الشورى أو إحدى لجانهما عن موضوع داخل في اختصاصه، وله أن يفوض أحد الوزراء في ذلك، ويناقش المجلس أو اللجنة هذا البيان ويبدي ما يراه من ملاحظات بشأنه.</w:t>
      </w:r>
    </w:p>
    <w:p w:rsidR="006301C2" w:rsidRPr="006301C2" w:rsidRDefault="006301C2" w:rsidP="006301C2">
      <w:pPr>
        <w:shd w:val="clear" w:color="auto" w:fill="FFFFFF"/>
        <w:bidi/>
        <w:spacing w:after="0" w:line="235" w:lineRule="atLeast"/>
        <w:jc w:val="both"/>
        <w:rPr>
          <w:rFonts w:ascii="Calibri" w:eastAsia="Times New Roman" w:hAnsi="Calibri" w:cs="Calibri"/>
          <w:color w:val="434343"/>
          <w:rtl/>
        </w:rPr>
      </w:pPr>
      <w:r w:rsidRPr="006301C2">
        <w:rPr>
          <w:rFonts w:ascii="Arial" w:eastAsia="Times New Roman" w:hAnsi="Arial" w:cs="Arial"/>
          <w:b/>
          <w:bCs/>
          <w:color w:val="434343"/>
          <w:sz w:val="24"/>
          <w:szCs w:val="24"/>
          <w:rtl/>
          <w:lang w:bidi="ar-BH"/>
        </w:rPr>
        <w:t>مادة (91) الفقرة الأولى:</w:t>
      </w:r>
    </w:p>
    <w:p w:rsidR="006301C2" w:rsidRPr="006301C2" w:rsidRDefault="006301C2" w:rsidP="006301C2">
      <w:pPr>
        <w:shd w:val="clear" w:color="auto" w:fill="FFFFFF"/>
        <w:bidi/>
        <w:spacing w:after="0" w:line="235" w:lineRule="atLeast"/>
        <w:ind w:firstLine="284"/>
        <w:jc w:val="both"/>
        <w:rPr>
          <w:rFonts w:ascii="Calibri" w:eastAsia="Times New Roman" w:hAnsi="Calibri" w:cs="Calibri"/>
          <w:color w:val="434343"/>
          <w:rtl/>
        </w:rPr>
      </w:pPr>
      <w:r w:rsidRPr="006301C2">
        <w:rPr>
          <w:rFonts w:ascii="Arial" w:eastAsia="Times New Roman" w:hAnsi="Arial" w:cs="Arial"/>
          <w:color w:val="434343"/>
          <w:sz w:val="24"/>
          <w:szCs w:val="24"/>
          <w:rtl/>
          <w:lang w:bidi="ar-BH"/>
        </w:rPr>
        <w:t>لكل عضو من أعضاء مجلس النواب أن يوجه إلى الوزراء أسئلة مكتوبة لاستيضاح الأمور الداخلة في اختصاصهم، وللسائل وحده حق التعقيب مرة واحدة على الإجابة، فإن أضاف الوزير جديداً تجدد حق العضو في التعقيب.</w:t>
      </w:r>
    </w:p>
    <w:p w:rsidR="006301C2" w:rsidRPr="006301C2" w:rsidRDefault="006301C2" w:rsidP="006301C2">
      <w:pPr>
        <w:shd w:val="clear" w:color="auto" w:fill="FFFFFF"/>
        <w:bidi/>
        <w:spacing w:after="0" w:line="235" w:lineRule="atLeast"/>
        <w:ind w:left="-7"/>
        <w:jc w:val="both"/>
        <w:rPr>
          <w:rFonts w:ascii="Calibri" w:eastAsia="Times New Roman" w:hAnsi="Calibri" w:cs="Calibri"/>
          <w:color w:val="434343"/>
          <w:rtl/>
        </w:rPr>
      </w:pPr>
      <w:r w:rsidRPr="006301C2">
        <w:rPr>
          <w:rFonts w:ascii="Arial" w:eastAsia="Times New Roman" w:hAnsi="Arial" w:cs="Arial"/>
          <w:b/>
          <w:bCs/>
          <w:color w:val="434343"/>
          <w:sz w:val="24"/>
          <w:szCs w:val="24"/>
          <w:rtl/>
          <w:lang w:bidi="ar-BH"/>
        </w:rPr>
        <w:t>مادة (92) البند (أ):</w:t>
      </w:r>
    </w:p>
    <w:p w:rsidR="006301C2" w:rsidRPr="006301C2" w:rsidRDefault="006301C2" w:rsidP="006301C2">
      <w:pPr>
        <w:shd w:val="clear" w:color="auto" w:fill="FFFFFF"/>
        <w:bidi/>
        <w:spacing w:after="0" w:line="235" w:lineRule="atLeast"/>
        <w:ind w:left="567" w:hanging="567"/>
        <w:jc w:val="both"/>
        <w:rPr>
          <w:rFonts w:ascii="Calibri" w:eastAsia="Times New Roman" w:hAnsi="Calibri" w:cs="Calibri"/>
          <w:color w:val="434343"/>
          <w:rtl/>
        </w:rPr>
      </w:pPr>
      <w:r w:rsidRPr="006301C2">
        <w:rPr>
          <w:rFonts w:ascii="Arial" w:eastAsia="Times New Roman" w:hAnsi="Arial" w:cs="Arial"/>
          <w:color w:val="434343"/>
          <w:sz w:val="24"/>
          <w:szCs w:val="24"/>
          <w:rtl/>
          <w:lang w:bidi="ar-BH"/>
        </w:rPr>
        <w:t> أ - لخمسة عشر عضواً من مجلس الشورى أو مجلس النواب حق طلب اقتراح تعديل الدستور، ولأي من أعضاء المجلسين حق اقتراح القوانين، ويحال كل اقتراح إلى اللجنة المختصة في المجلس الذي قدِّم فيه الاقتراح لإبداء الرأي، فإذا رأى المجلس قبول الاقتراح أحاله إلى الحكومة لوضعه في صيغة مشروع تعديل للدستور             أو مشروع قانون، وتقديمه إلى مجلس النواب خلال ستة أشهر على الأكثر من تاريخ إحالته إليها.</w:t>
      </w:r>
    </w:p>
    <w:p w:rsidR="006301C2" w:rsidRPr="006301C2" w:rsidRDefault="006301C2" w:rsidP="006301C2">
      <w:pPr>
        <w:shd w:val="clear" w:color="auto" w:fill="FFFFFF"/>
        <w:bidi/>
        <w:spacing w:after="0" w:line="235" w:lineRule="atLeast"/>
        <w:ind w:left="-7"/>
        <w:jc w:val="both"/>
        <w:rPr>
          <w:rFonts w:ascii="Calibri" w:eastAsia="Times New Roman" w:hAnsi="Calibri" w:cs="Calibri"/>
          <w:color w:val="434343"/>
          <w:rtl/>
        </w:rPr>
      </w:pPr>
      <w:r w:rsidRPr="006301C2">
        <w:rPr>
          <w:rFonts w:ascii="Arial" w:eastAsia="Times New Roman" w:hAnsi="Arial" w:cs="Arial"/>
          <w:b/>
          <w:bCs/>
          <w:color w:val="434343"/>
          <w:sz w:val="24"/>
          <w:szCs w:val="24"/>
          <w:rtl/>
          <w:lang w:bidi="ar-BH"/>
        </w:rPr>
        <w:t> </w:t>
      </w:r>
    </w:p>
    <w:p w:rsidR="006301C2" w:rsidRPr="006301C2" w:rsidRDefault="006301C2" w:rsidP="006301C2">
      <w:pPr>
        <w:shd w:val="clear" w:color="auto" w:fill="FFFFFF"/>
        <w:bidi/>
        <w:spacing w:after="0" w:line="235" w:lineRule="atLeast"/>
        <w:ind w:left="-7"/>
        <w:jc w:val="both"/>
        <w:rPr>
          <w:rFonts w:ascii="Calibri" w:eastAsia="Times New Roman" w:hAnsi="Calibri" w:cs="Calibri"/>
          <w:color w:val="434343"/>
          <w:rtl/>
        </w:rPr>
      </w:pPr>
      <w:r w:rsidRPr="006301C2">
        <w:rPr>
          <w:rFonts w:ascii="Arial" w:eastAsia="Times New Roman" w:hAnsi="Arial" w:cs="Arial"/>
          <w:b/>
          <w:bCs/>
          <w:color w:val="434343"/>
          <w:sz w:val="24"/>
          <w:szCs w:val="24"/>
          <w:rtl/>
          <w:lang w:bidi="ar-BH"/>
        </w:rPr>
        <w:t> </w:t>
      </w:r>
    </w:p>
    <w:p w:rsidR="006301C2" w:rsidRPr="006301C2" w:rsidRDefault="006301C2" w:rsidP="006301C2">
      <w:pPr>
        <w:shd w:val="clear" w:color="auto" w:fill="FFFFFF"/>
        <w:bidi/>
        <w:spacing w:after="0" w:line="235" w:lineRule="atLeast"/>
        <w:ind w:left="-7"/>
        <w:jc w:val="both"/>
        <w:rPr>
          <w:rFonts w:ascii="Calibri" w:eastAsia="Times New Roman" w:hAnsi="Calibri" w:cs="Calibri"/>
          <w:color w:val="434343"/>
          <w:rtl/>
        </w:rPr>
      </w:pPr>
      <w:r w:rsidRPr="006301C2">
        <w:rPr>
          <w:rFonts w:ascii="Arial" w:eastAsia="Times New Roman" w:hAnsi="Arial" w:cs="Arial"/>
          <w:b/>
          <w:bCs/>
          <w:color w:val="434343"/>
          <w:sz w:val="24"/>
          <w:szCs w:val="24"/>
          <w:rtl/>
          <w:lang w:bidi="ar-BH"/>
        </w:rPr>
        <w:t>مادة (102):</w:t>
      </w:r>
    </w:p>
    <w:p w:rsidR="006301C2" w:rsidRPr="006301C2" w:rsidRDefault="006301C2" w:rsidP="006301C2">
      <w:pPr>
        <w:shd w:val="clear" w:color="auto" w:fill="FFFFFF"/>
        <w:bidi/>
        <w:spacing w:after="0" w:line="235" w:lineRule="atLeast"/>
        <w:ind w:firstLine="284"/>
        <w:jc w:val="both"/>
        <w:rPr>
          <w:rFonts w:ascii="Calibri" w:eastAsia="Times New Roman" w:hAnsi="Calibri" w:cs="Calibri"/>
          <w:color w:val="434343"/>
          <w:rtl/>
        </w:rPr>
      </w:pPr>
      <w:r w:rsidRPr="006301C2">
        <w:rPr>
          <w:rFonts w:ascii="Arial" w:eastAsia="Times New Roman" w:hAnsi="Arial" w:cs="Arial"/>
          <w:color w:val="434343"/>
          <w:sz w:val="24"/>
          <w:szCs w:val="24"/>
          <w:rtl/>
          <w:lang w:bidi="ar-BH"/>
        </w:rPr>
        <w:t>يتولى رئيس مجلس النواب رئاسة اجتماع المجلس الوطني، وعند غيابه يتولى ذلك رئيس مجلس الشورى، ثم النائب الأول لرئيس مجلس النواب، ثم النائب الأول لرئيس مجلس الشورى.</w:t>
      </w:r>
    </w:p>
    <w:p w:rsidR="006301C2" w:rsidRPr="006301C2" w:rsidRDefault="006301C2" w:rsidP="006301C2">
      <w:pPr>
        <w:shd w:val="clear" w:color="auto" w:fill="FFFFFF"/>
        <w:bidi/>
        <w:spacing w:after="0" w:line="235" w:lineRule="atLeast"/>
        <w:ind w:left="-7"/>
        <w:jc w:val="both"/>
        <w:rPr>
          <w:rFonts w:ascii="Calibri" w:eastAsia="Times New Roman" w:hAnsi="Calibri" w:cs="Calibri"/>
          <w:color w:val="434343"/>
          <w:rtl/>
        </w:rPr>
      </w:pPr>
      <w:r w:rsidRPr="006301C2">
        <w:rPr>
          <w:rFonts w:ascii="Arial" w:eastAsia="Times New Roman" w:hAnsi="Arial" w:cs="Arial"/>
          <w:b/>
          <w:bCs/>
          <w:color w:val="434343"/>
          <w:sz w:val="24"/>
          <w:szCs w:val="24"/>
          <w:rtl/>
          <w:lang w:bidi="ar-BH"/>
        </w:rPr>
        <w:t>مادة (103):</w:t>
      </w:r>
    </w:p>
    <w:p w:rsidR="006301C2" w:rsidRPr="006301C2" w:rsidRDefault="006301C2" w:rsidP="006301C2">
      <w:pPr>
        <w:shd w:val="clear" w:color="auto" w:fill="FFFFFF"/>
        <w:bidi/>
        <w:spacing w:after="0" w:line="235" w:lineRule="atLeast"/>
        <w:ind w:firstLine="284"/>
        <w:jc w:val="both"/>
        <w:rPr>
          <w:rFonts w:ascii="Calibri" w:eastAsia="Times New Roman" w:hAnsi="Calibri" w:cs="Calibri"/>
          <w:color w:val="434343"/>
          <w:rtl/>
        </w:rPr>
      </w:pPr>
      <w:r w:rsidRPr="006301C2">
        <w:rPr>
          <w:rFonts w:ascii="Arial" w:eastAsia="Times New Roman" w:hAnsi="Arial" w:cs="Arial"/>
          <w:color w:val="434343"/>
          <w:sz w:val="24"/>
          <w:szCs w:val="24"/>
          <w:rtl/>
          <w:lang w:bidi="ar-BH"/>
        </w:rPr>
        <w:t>في غير الحالات التي يتطلب فيها الدستور أغلبية خاصة، لا تعتبر جلسات المجلس الوطنـي قانونيـة إلا بحضـور أغلبيـة أعضـاء كـل مـن المجلسيـن على حدة، وإذا لم يكتمل نصاب انعقاد المجلس مرتين متتاليتين اعتبر اجتماع المجلس صحيحا، على ألا يقل عدد الحاضرين من كل مجلس عن ربع أعضائه.</w:t>
      </w:r>
      <w:r w:rsidRPr="006301C2">
        <w:rPr>
          <w:rFonts w:ascii="Arial" w:eastAsia="Times New Roman" w:hAnsi="Arial" w:cs="Arial"/>
          <w:b/>
          <w:bCs/>
          <w:color w:val="434343"/>
          <w:sz w:val="24"/>
          <w:szCs w:val="24"/>
          <w:rtl/>
          <w:lang w:bidi="ar-BH"/>
        </w:rPr>
        <w:t> </w:t>
      </w:r>
      <w:r w:rsidRPr="006301C2">
        <w:rPr>
          <w:rFonts w:ascii="Arial" w:eastAsia="Times New Roman" w:hAnsi="Arial" w:cs="Arial"/>
          <w:color w:val="434343"/>
          <w:sz w:val="24"/>
          <w:szCs w:val="24"/>
          <w:rtl/>
          <w:lang w:bidi="ar-BH"/>
        </w:rPr>
        <w:t>وتصدر القرارات بأغلبية أصوات الحاضرين، وعند تساوي الأصوات يرجح الجانب الذي منه الرئيس.</w:t>
      </w:r>
    </w:p>
    <w:p w:rsidR="006301C2" w:rsidRPr="006301C2" w:rsidRDefault="006301C2" w:rsidP="006301C2">
      <w:pPr>
        <w:shd w:val="clear" w:color="auto" w:fill="FFFFFF"/>
        <w:bidi/>
        <w:spacing w:after="0" w:line="235" w:lineRule="atLeast"/>
        <w:ind w:left="-7"/>
        <w:jc w:val="both"/>
        <w:rPr>
          <w:rFonts w:ascii="Calibri" w:eastAsia="Times New Roman" w:hAnsi="Calibri" w:cs="Calibri"/>
          <w:color w:val="434343"/>
          <w:rtl/>
        </w:rPr>
      </w:pPr>
      <w:r w:rsidRPr="006301C2">
        <w:rPr>
          <w:rFonts w:ascii="Arial" w:eastAsia="Times New Roman" w:hAnsi="Arial" w:cs="Arial"/>
          <w:b/>
          <w:bCs/>
          <w:color w:val="434343"/>
          <w:sz w:val="24"/>
          <w:szCs w:val="24"/>
          <w:rtl/>
          <w:lang w:bidi="ar-BH"/>
        </w:rPr>
        <w:t>مادة (109) البندان (ب، ج):</w:t>
      </w:r>
    </w:p>
    <w:p w:rsidR="006301C2" w:rsidRPr="006301C2" w:rsidRDefault="006301C2" w:rsidP="006301C2">
      <w:pPr>
        <w:shd w:val="clear" w:color="auto" w:fill="FFFFFF"/>
        <w:bidi/>
        <w:spacing w:after="0" w:line="235" w:lineRule="atLeast"/>
        <w:ind w:left="567" w:hanging="567"/>
        <w:jc w:val="both"/>
        <w:rPr>
          <w:rFonts w:ascii="Calibri" w:eastAsia="Times New Roman" w:hAnsi="Calibri" w:cs="Calibri"/>
          <w:color w:val="434343"/>
          <w:rtl/>
        </w:rPr>
      </w:pPr>
      <w:r w:rsidRPr="006301C2">
        <w:rPr>
          <w:rFonts w:ascii="Arial" w:eastAsia="Times New Roman" w:hAnsi="Arial" w:cs="Arial"/>
          <w:color w:val="434343"/>
          <w:sz w:val="24"/>
          <w:szCs w:val="24"/>
          <w:rtl/>
          <w:lang w:bidi="ar-BH"/>
        </w:rPr>
        <w:t xml:space="preserve">ب - تعد الحكومة مشروع قانون الميزانية السنوية الشاملة لإيرادات الدولة ومصروفاتها، وتقدمه إلى مجلسي الشورى والنواب قبل انتهاء السنة المالية بشهرين على الأقل. وبعد تقديم المشروع تجتمع اللجنتان المختصتان بالشئون المالية لكل من المجلسين في اجتماع مشترك لمناقشته مع الحكومة، وتقدم كل لجنة بعد انتهاء المناقشات تقريراً منفصلاً إلى المجلس </w:t>
      </w:r>
      <w:r w:rsidRPr="006301C2">
        <w:rPr>
          <w:rFonts w:ascii="Arial" w:eastAsia="Times New Roman" w:hAnsi="Arial" w:cs="Arial"/>
          <w:color w:val="434343"/>
          <w:sz w:val="24"/>
          <w:szCs w:val="24"/>
          <w:rtl/>
          <w:lang w:bidi="ar-BH"/>
        </w:rPr>
        <w:lastRenderedPageBreak/>
        <w:t>الذي تتبعه، ويعرض مشروع القانون على مجلس النواب لمناقشته وإحالته إلى مجلس الشورى للنظر فيه وفق أحكام الدستور، ويجوز إدخال أي تعديل على مشروع قانون الميزانية بالاتفاق مع الحكومة.</w:t>
      </w:r>
    </w:p>
    <w:p w:rsidR="006301C2" w:rsidRPr="006301C2" w:rsidRDefault="006301C2" w:rsidP="006301C2">
      <w:pPr>
        <w:shd w:val="clear" w:color="auto" w:fill="FFFFFF"/>
        <w:bidi/>
        <w:spacing w:after="0" w:line="235" w:lineRule="atLeast"/>
        <w:ind w:left="540" w:hanging="540"/>
        <w:jc w:val="both"/>
        <w:rPr>
          <w:rFonts w:ascii="Calibri" w:eastAsia="Times New Roman" w:hAnsi="Calibri" w:cs="Calibri"/>
          <w:color w:val="434343"/>
          <w:rtl/>
        </w:rPr>
      </w:pPr>
      <w:r w:rsidRPr="006301C2">
        <w:rPr>
          <w:rFonts w:ascii="Arial" w:eastAsia="Times New Roman" w:hAnsi="Arial" w:cs="Arial"/>
          <w:color w:val="434343"/>
          <w:sz w:val="24"/>
          <w:szCs w:val="24"/>
          <w:rtl/>
          <w:lang w:bidi="ar-BH"/>
        </w:rPr>
        <w:t>ج -  تكون مناقشة مشروع قانون الميزانية على أساس التبويب الوارد فيها، ويجوز إعداد الميزانية لسنتين ماليتين على الأكثر، ولا يجوز تخصيص أي إيراد من الإيرادات العامة لوجه معين من وجوه الصرف إلا بقانون.</w:t>
      </w:r>
    </w:p>
    <w:p w:rsidR="006301C2" w:rsidRPr="006301C2" w:rsidRDefault="006301C2" w:rsidP="006301C2">
      <w:pPr>
        <w:shd w:val="clear" w:color="auto" w:fill="FFFFFF"/>
        <w:bidi/>
        <w:spacing w:after="0" w:line="235" w:lineRule="atLeast"/>
        <w:jc w:val="both"/>
        <w:rPr>
          <w:rFonts w:ascii="Calibri" w:eastAsia="Times New Roman" w:hAnsi="Calibri" w:cs="Calibri"/>
          <w:color w:val="434343"/>
          <w:rtl/>
        </w:rPr>
      </w:pPr>
      <w:r w:rsidRPr="006301C2">
        <w:rPr>
          <w:rFonts w:ascii="Arial" w:eastAsia="Times New Roman" w:hAnsi="Arial" w:cs="Arial"/>
          <w:b/>
          <w:bCs/>
          <w:color w:val="434343"/>
          <w:sz w:val="24"/>
          <w:szCs w:val="24"/>
          <w:rtl/>
          <w:lang w:bidi="ar-BH"/>
        </w:rPr>
        <w:t>مادة (115):</w:t>
      </w:r>
    </w:p>
    <w:p w:rsidR="006301C2" w:rsidRPr="006301C2" w:rsidRDefault="006301C2" w:rsidP="006301C2">
      <w:pPr>
        <w:shd w:val="clear" w:color="auto" w:fill="FFFFFF"/>
        <w:bidi/>
        <w:spacing w:after="0" w:line="235" w:lineRule="atLeast"/>
        <w:ind w:firstLine="284"/>
        <w:jc w:val="both"/>
        <w:rPr>
          <w:rFonts w:ascii="Calibri" w:eastAsia="Times New Roman" w:hAnsi="Calibri" w:cs="Calibri"/>
          <w:color w:val="434343"/>
          <w:rtl/>
        </w:rPr>
      </w:pPr>
      <w:r w:rsidRPr="006301C2">
        <w:rPr>
          <w:rFonts w:ascii="Arial" w:eastAsia="Times New Roman" w:hAnsi="Arial" w:cs="Arial"/>
          <w:color w:val="434343"/>
          <w:sz w:val="24"/>
          <w:szCs w:val="24"/>
          <w:rtl/>
          <w:lang w:bidi="ar-BH"/>
        </w:rPr>
        <w:t>تقدم الحكومة إلى مجلسي الشورى والنواب، برفقة مشروع الميزانية السنوية، بياناً عن الحالة المالية والاقتصادية للدولة، وعن التدابير المتخذة لتنفيذ اعتمادات الميزانية المعمول بها، وما لذلك كله من آثار على مشروع الميزانية الجديدة.</w:t>
      </w:r>
    </w:p>
    <w:p w:rsidR="006301C2" w:rsidRPr="006301C2" w:rsidRDefault="006301C2" w:rsidP="006301C2">
      <w:pPr>
        <w:shd w:val="clear" w:color="auto" w:fill="FFFFFF"/>
        <w:bidi/>
        <w:spacing w:after="0" w:line="235" w:lineRule="atLeast"/>
        <w:ind w:hanging="7"/>
        <w:jc w:val="both"/>
        <w:rPr>
          <w:rFonts w:ascii="Calibri" w:eastAsia="Times New Roman" w:hAnsi="Calibri" w:cs="Calibri"/>
          <w:color w:val="434343"/>
          <w:rtl/>
        </w:rPr>
      </w:pPr>
      <w:r w:rsidRPr="006301C2">
        <w:rPr>
          <w:rFonts w:ascii="Arial" w:eastAsia="Times New Roman" w:hAnsi="Arial" w:cs="Arial"/>
          <w:b/>
          <w:bCs/>
          <w:color w:val="000000"/>
          <w:sz w:val="24"/>
          <w:szCs w:val="24"/>
          <w:rtl/>
          <w:lang w:bidi="ar-BH"/>
        </w:rPr>
        <w:t>مادة (120) البند (أ):</w:t>
      </w:r>
    </w:p>
    <w:p w:rsidR="006301C2" w:rsidRPr="006301C2" w:rsidRDefault="006301C2" w:rsidP="006301C2">
      <w:pPr>
        <w:shd w:val="clear" w:color="auto" w:fill="FFFFFF"/>
        <w:bidi/>
        <w:spacing w:after="0" w:line="235" w:lineRule="atLeast"/>
        <w:ind w:left="540" w:hanging="540"/>
        <w:jc w:val="both"/>
        <w:rPr>
          <w:rFonts w:ascii="Calibri" w:eastAsia="Times New Roman" w:hAnsi="Calibri" w:cs="Calibri"/>
          <w:color w:val="434343"/>
          <w:rtl/>
        </w:rPr>
      </w:pPr>
      <w:r w:rsidRPr="006301C2">
        <w:rPr>
          <w:rFonts w:ascii="Arial" w:eastAsia="Times New Roman" w:hAnsi="Arial" w:cs="Arial"/>
          <w:color w:val="434343"/>
          <w:sz w:val="24"/>
          <w:szCs w:val="24"/>
          <w:rtl/>
          <w:lang w:bidi="ar-BH"/>
        </w:rPr>
        <w:t> أ</w:t>
      </w:r>
      <w:r w:rsidRPr="006301C2">
        <w:rPr>
          <w:rFonts w:ascii="Arial" w:eastAsia="Times New Roman" w:hAnsi="Arial" w:cs="Arial"/>
          <w:color w:val="000000"/>
          <w:sz w:val="24"/>
          <w:szCs w:val="24"/>
          <w:rtl/>
          <w:lang w:bidi="ar-BH"/>
        </w:rPr>
        <w:t> </w:t>
      </w:r>
      <w:r w:rsidRPr="006301C2">
        <w:rPr>
          <w:rFonts w:ascii="Arial" w:eastAsia="Times New Roman" w:hAnsi="Arial" w:cs="Arial"/>
          <w:color w:val="434343"/>
          <w:sz w:val="24"/>
          <w:szCs w:val="24"/>
          <w:lang w:bidi="ar-BH"/>
        </w:rPr>
        <w:t>‌</w:t>
      </w:r>
      <w:r w:rsidRPr="006301C2">
        <w:rPr>
          <w:rFonts w:ascii="Arial" w:eastAsia="Times New Roman" w:hAnsi="Arial" w:cs="Arial"/>
          <w:color w:val="000000"/>
          <w:sz w:val="24"/>
          <w:szCs w:val="24"/>
          <w:rtl/>
          <w:lang w:bidi="ar-BH"/>
        </w:rPr>
        <w:t>- يشترط لتعديل أي حكم من أحكام هذا الدستور أن تتم الموافقة على التعديل بأغلبية ثلثي الأعضاء الذين يتألف منهم كل من مجلس الشورى ومجلس النواب، وأن </w:t>
      </w:r>
      <w:r w:rsidRPr="006301C2">
        <w:rPr>
          <w:rFonts w:ascii="Arial" w:eastAsia="Times New Roman" w:hAnsi="Arial" w:cs="Arial"/>
          <w:color w:val="434343"/>
          <w:sz w:val="24"/>
          <w:szCs w:val="24"/>
          <w:rtl/>
          <w:lang w:bidi="ar-BH"/>
        </w:rPr>
        <w:t>يصدِّق</w:t>
      </w:r>
      <w:r w:rsidRPr="006301C2">
        <w:rPr>
          <w:rFonts w:ascii="Arial" w:eastAsia="Times New Roman" w:hAnsi="Arial" w:cs="Arial"/>
          <w:color w:val="000000"/>
          <w:sz w:val="24"/>
          <w:szCs w:val="24"/>
          <w:rtl/>
          <w:lang w:bidi="ar-BH"/>
        </w:rPr>
        <w:t> الملك على التعديل، وذلك استثناء من حكم المادة (35 بنود ب، ج، د) من هذا الدستور. فإذا لم يوافق أي من المجلسين على مبدأ التعديل أو على النص المقترح تعديله، يجتمع المجلس الوطني بحضور ثلثي أعضائه لبحث مشروع التعديل، ويشترط لإقرار مشروع التعديل موافقة ثلثي أعضاء المجلس.</w:t>
      </w:r>
    </w:p>
    <w:p w:rsidR="006301C2" w:rsidRPr="006301C2" w:rsidRDefault="006301C2" w:rsidP="006301C2">
      <w:pPr>
        <w:shd w:val="clear" w:color="auto" w:fill="FFFFFF"/>
        <w:bidi/>
        <w:spacing w:after="0" w:line="330" w:lineRule="atLeast"/>
        <w:jc w:val="center"/>
        <w:rPr>
          <w:rFonts w:ascii="Tahoma" w:eastAsia="Times New Roman" w:hAnsi="Tahoma" w:cs="Tahoma"/>
          <w:color w:val="434343"/>
          <w:sz w:val="21"/>
          <w:szCs w:val="21"/>
          <w:rtl/>
        </w:rPr>
      </w:pPr>
      <w:r w:rsidRPr="006301C2">
        <w:rPr>
          <w:rFonts w:ascii="Arial" w:eastAsia="Times New Roman" w:hAnsi="Arial" w:cs="Arial"/>
          <w:b/>
          <w:bCs/>
          <w:color w:val="000000"/>
          <w:sz w:val="24"/>
          <w:szCs w:val="24"/>
          <w:rtl/>
          <w:lang w:bidi="ar-BH"/>
        </w:rPr>
        <w:t>المادة الثانية</w:t>
      </w:r>
    </w:p>
    <w:p w:rsidR="006301C2" w:rsidRPr="006301C2" w:rsidRDefault="006301C2" w:rsidP="006301C2">
      <w:pPr>
        <w:shd w:val="clear" w:color="auto" w:fill="FFFFFF"/>
        <w:bidi/>
        <w:spacing w:after="0" w:line="235" w:lineRule="atLeast"/>
        <w:ind w:firstLine="284"/>
        <w:jc w:val="both"/>
        <w:rPr>
          <w:rFonts w:ascii="Calibri" w:eastAsia="Times New Roman" w:hAnsi="Calibri" w:cs="Calibri"/>
          <w:color w:val="434343"/>
          <w:rtl/>
        </w:rPr>
      </w:pPr>
      <w:r w:rsidRPr="006301C2">
        <w:rPr>
          <w:rFonts w:ascii="Arial" w:eastAsia="Times New Roman" w:hAnsi="Arial" w:cs="Arial"/>
          <w:color w:val="000000"/>
          <w:sz w:val="24"/>
          <w:szCs w:val="24"/>
          <w:rtl/>
          <w:lang w:bidi="ar-BH"/>
        </w:rPr>
        <w:t>تضاف فقرة جديدة إلى المادة (46) من الدستور، نصها الآتي:</w:t>
      </w:r>
    </w:p>
    <w:p w:rsidR="006301C2" w:rsidRPr="006301C2" w:rsidRDefault="006301C2" w:rsidP="006301C2">
      <w:pPr>
        <w:shd w:val="clear" w:color="auto" w:fill="FFFFFF"/>
        <w:bidi/>
        <w:spacing w:after="0" w:line="235" w:lineRule="atLeast"/>
        <w:ind w:left="-7" w:firstLine="7"/>
        <w:jc w:val="both"/>
        <w:rPr>
          <w:rFonts w:ascii="Calibri" w:eastAsia="Times New Roman" w:hAnsi="Calibri" w:cs="Calibri"/>
          <w:color w:val="434343"/>
          <w:rtl/>
        </w:rPr>
      </w:pPr>
      <w:r w:rsidRPr="006301C2">
        <w:rPr>
          <w:rFonts w:ascii="Arial" w:eastAsia="Times New Roman" w:hAnsi="Arial" w:cs="Arial"/>
          <w:b/>
          <w:bCs/>
          <w:color w:val="434343"/>
          <w:sz w:val="24"/>
          <w:szCs w:val="24"/>
          <w:rtl/>
          <w:lang w:bidi="ar-BH"/>
        </w:rPr>
        <w:t>مادة (46) فقرة جديدة:</w:t>
      </w:r>
    </w:p>
    <w:p w:rsidR="006301C2" w:rsidRPr="006301C2" w:rsidRDefault="006301C2" w:rsidP="006301C2">
      <w:pPr>
        <w:shd w:val="clear" w:color="auto" w:fill="FFFFFF"/>
        <w:bidi/>
        <w:spacing w:after="0" w:line="235" w:lineRule="atLeast"/>
        <w:ind w:firstLine="284"/>
        <w:jc w:val="both"/>
        <w:rPr>
          <w:rFonts w:ascii="Calibri" w:eastAsia="Times New Roman" w:hAnsi="Calibri" w:cs="Calibri"/>
          <w:color w:val="434343"/>
          <w:rtl/>
        </w:rPr>
      </w:pPr>
      <w:r w:rsidRPr="006301C2">
        <w:rPr>
          <w:rFonts w:ascii="Arial" w:eastAsia="Times New Roman" w:hAnsi="Arial" w:cs="Arial"/>
          <w:color w:val="434343"/>
          <w:sz w:val="24"/>
          <w:szCs w:val="24"/>
          <w:rtl/>
          <w:lang w:bidi="ar-BH"/>
        </w:rPr>
        <w:t>ويقدم رئيس مجلس الوزراء برنامج الحكومة خلال ثلاثين يوماً من أداء اليمين الدستورية إلى مجلس النواب، أو في أول اجتماع له إذا كان غائباً. وإذا لم يقر المجلس هذا البرنامج خلال ثلاثين يوماً بأغلبية أعضائه تقوم الحكومة بإعادة تقديمه إلى المجلس بعد إجراء ما تراه من تعديلات خلال واحد وعشرين يوماً من تاريخ رفض المجلس له، فإذا أصر مجلس النواب على رفض البرنامج للمرة الثانية خلال فترة لا تتجاوز واحد وعشرين يوماً بأغلبية ثلثي أعضائه قبل الملك استقالة الوزارة. وإذا لم يقر المجلس برنامج الوزارة الجديدة بذات الإجراءات والمدد السابقة، كان للملك أن يحل المجلس أو يقبل استقالة الوزارة ويعين وزارة جديدة، ويجب على المجلس أن يصدر قراراً بقبول برنامج الحكومة أو رفضه خلال المدد المنصوص عليها، فإذا مضت إحدى هذه المدد دون صدور قرار من المجلس عدَّ ذلك قبولاً للبرنامج.</w:t>
      </w:r>
    </w:p>
    <w:p w:rsidR="006301C2" w:rsidRPr="006301C2" w:rsidRDefault="006301C2" w:rsidP="006301C2">
      <w:pPr>
        <w:spacing w:after="0" w:line="240" w:lineRule="auto"/>
        <w:rPr>
          <w:rFonts w:ascii="Times New Roman" w:eastAsia="Times New Roman" w:hAnsi="Times New Roman" w:cs="Times New Roman"/>
          <w:sz w:val="24"/>
          <w:szCs w:val="24"/>
          <w:rtl/>
        </w:rPr>
      </w:pPr>
      <w:r w:rsidRPr="006301C2">
        <w:rPr>
          <w:rFonts w:ascii="Tahoma" w:eastAsia="Times New Roman" w:hAnsi="Tahoma" w:cs="Tahoma"/>
          <w:color w:val="434343"/>
          <w:sz w:val="18"/>
          <w:szCs w:val="18"/>
        </w:rPr>
        <w:br w:type="textWrapping" w:clear="all"/>
      </w:r>
    </w:p>
    <w:p w:rsidR="006301C2" w:rsidRPr="006301C2" w:rsidRDefault="006301C2" w:rsidP="006301C2">
      <w:pPr>
        <w:shd w:val="clear" w:color="auto" w:fill="FFFFFF"/>
        <w:bidi/>
        <w:spacing w:after="0" w:line="330" w:lineRule="atLeast"/>
        <w:jc w:val="center"/>
        <w:rPr>
          <w:rFonts w:ascii="Tahoma" w:eastAsia="Times New Roman" w:hAnsi="Tahoma" w:cs="Tahoma"/>
          <w:color w:val="434343"/>
          <w:sz w:val="21"/>
          <w:szCs w:val="21"/>
        </w:rPr>
      </w:pPr>
      <w:r w:rsidRPr="006301C2">
        <w:rPr>
          <w:rFonts w:ascii="Arial" w:eastAsia="Times New Roman" w:hAnsi="Arial" w:cs="Arial"/>
          <w:b/>
          <w:bCs/>
          <w:color w:val="000000"/>
          <w:sz w:val="24"/>
          <w:szCs w:val="24"/>
          <w:rtl/>
          <w:lang w:bidi="ar-BH"/>
        </w:rPr>
        <w:t>المادة الثالثة</w:t>
      </w:r>
    </w:p>
    <w:p w:rsidR="006301C2" w:rsidRPr="006301C2" w:rsidRDefault="006301C2" w:rsidP="006301C2">
      <w:pPr>
        <w:shd w:val="clear" w:color="auto" w:fill="FFFFFF"/>
        <w:bidi/>
        <w:spacing w:after="0" w:line="235" w:lineRule="atLeast"/>
        <w:jc w:val="both"/>
        <w:rPr>
          <w:rFonts w:ascii="Calibri" w:eastAsia="Times New Roman" w:hAnsi="Calibri" w:cs="Calibri"/>
          <w:color w:val="434343"/>
          <w:rtl/>
        </w:rPr>
      </w:pPr>
      <w:r w:rsidRPr="006301C2">
        <w:rPr>
          <w:rFonts w:ascii="Arial" w:eastAsia="Times New Roman" w:hAnsi="Arial" w:cs="Arial"/>
          <w:color w:val="434343"/>
          <w:sz w:val="24"/>
          <w:szCs w:val="24"/>
          <w:rtl/>
          <w:lang w:bidi="ar-BH"/>
        </w:rPr>
        <w:t>تنشر هذه التعديلات الدستورية في الجريدة الرسمية، ويُعمل بها من تاريخ نشرها.</w:t>
      </w:r>
    </w:p>
    <w:p w:rsidR="00413EFE" w:rsidRDefault="00413EFE">
      <w:bookmarkStart w:id="0" w:name="_GoBack"/>
      <w:bookmarkEnd w:id="0"/>
    </w:p>
    <w:sectPr w:rsidR="00413E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01C2"/>
    <w:rsid w:val="00413EFE"/>
    <w:rsid w:val="006301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094FD6-5AF1-49BF-B454-550BC5466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4402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1182</Words>
  <Characters>6744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2019-01-24T11:27:00Z</dcterms:created>
  <dcterms:modified xsi:type="dcterms:W3CDTF">2019-01-24T11:27:00Z</dcterms:modified>
</cp:coreProperties>
</file>