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9A0" w:rsidRPr="003949A0" w:rsidRDefault="003949A0" w:rsidP="003949A0">
      <w:pPr>
        <w:spacing w:after="0"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C63545"/>
          <w:sz w:val="18"/>
          <w:szCs w:val="18"/>
          <w:rtl/>
        </w:rPr>
        <w:t>قانون التجارة وتعديلاتها</w:t>
      </w:r>
      <w:bookmarkStart w:id="0" w:name="_GoBack"/>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b/>
          <w:bCs/>
          <w:sz w:val="24"/>
          <w:szCs w:val="24"/>
          <w:rtl/>
        </w:rPr>
        <w:t>مرسوم بقانون رقم (15) لسنة 1991 بتعديل المادة رقم (81) من قانون التجارة الصادر بالمرسوم بقانون رقم (7) لسنة 1987</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نحن عيسى بن سلمان آل خليفة أمير دولة البحرين</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بعد الإطلاع على الدستور،</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الأمر الأميري رقم (4) لسنة 1975،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المرسوم بقانون رقم (7) لسنة 1987 بإصدار قانون التجارة،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وبناءً على عرض وزير التجارة والزراعة،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وبعد موافقة مجلس الوزراء،</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b/>
          <w:bCs/>
          <w:sz w:val="24"/>
          <w:szCs w:val="24"/>
          <w:rtl/>
        </w:rPr>
        <w:t>رسمنا بالقانون الآتي</w:t>
      </w:r>
      <w:r w:rsidRPr="003949A0">
        <w:rPr>
          <w:rFonts w:ascii="Times New Roman" w:eastAsia="Times New Roman" w:hAnsi="Times New Roman" w:cs="Times New Roman"/>
          <w:b/>
          <w:bCs/>
          <w:sz w:val="24"/>
          <w:szCs w:val="24"/>
        </w:rPr>
        <w:t>: </w:t>
      </w:r>
      <w:r w:rsidRPr="003949A0">
        <w:rPr>
          <w:rFonts w:ascii="Times New Roman" w:eastAsia="Times New Roman" w:hAnsi="Times New Roman" w:cs="Times New Roman"/>
          <w:b/>
          <w:bCs/>
          <w:sz w:val="24"/>
          <w:szCs w:val="24"/>
        </w:rPr>
        <w:br/>
      </w:r>
      <w:r w:rsidRPr="003949A0">
        <w:rPr>
          <w:rFonts w:ascii="Times New Roman" w:eastAsia="Times New Roman" w:hAnsi="Times New Roman" w:cs="Times New Roman"/>
          <w:sz w:val="24"/>
          <w:szCs w:val="24"/>
        </w:rPr>
        <w:br/>
      </w:r>
      <w:r w:rsidRPr="003949A0">
        <w:rPr>
          <w:rFonts w:ascii="Tahoma" w:eastAsia="Times New Roman" w:hAnsi="Tahoma" w:cs="Tahoma"/>
          <w:b/>
          <w:bCs/>
          <w:color w:val="C63545"/>
          <w:sz w:val="17"/>
          <w:szCs w:val="17"/>
          <w:rtl/>
        </w:rPr>
        <w:t>المادة الأولى</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يستبدل بنص المادة (81) من قانون التجارة الصادر بالمرسوم بقــــانون رقم (7) لسنة 1987 النص الآتي</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3949A0">
        <w:rPr>
          <w:rFonts w:ascii="Tahoma" w:eastAsia="Times New Roman" w:hAnsi="Tahoma" w:cs="Tahoma"/>
          <w:b/>
          <w:bCs/>
          <w:color w:val="F18B0B"/>
          <w:sz w:val="17"/>
          <w:szCs w:val="17"/>
        </w:rPr>
        <w:t xml:space="preserve">" </w:t>
      </w:r>
      <w:r w:rsidRPr="003949A0">
        <w:rPr>
          <w:rFonts w:ascii="Tahoma" w:eastAsia="Times New Roman" w:hAnsi="Tahoma" w:cs="Tahoma"/>
          <w:b/>
          <w:bCs/>
          <w:color w:val="F18B0B"/>
          <w:sz w:val="17"/>
          <w:szCs w:val="17"/>
          <w:rtl/>
        </w:rPr>
        <w:t>مادة</w:t>
      </w:r>
      <w:proofErr w:type="gramEnd"/>
      <w:r w:rsidRPr="003949A0">
        <w:rPr>
          <w:rFonts w:ascii="Tahoma" w:eastAsia="Times New Roman" w:hAnsi="Tahoma" w:cs="Tahoma"/>
          <w:b/>
          <w:bCs/>
          <w:color w:val="F18B0B"/>
          <w:sz w:val="17"/>
          <w:szCs w:val="17"/>
          <w:rtl/>
        </w:rPr>
        <w:t xml:space="preserve"> (81</w:t>
      </w:r>
      <w:r w:rsidRPr="003949A0">
        <w:rPr>
          <w:rFonts w:ascii="Tahoma" w:eastAsia="Times New Roman" w:hAnsi="Tahoma" w:cs="Tahoma"/>
          <w:b/>
          <w:bCs/>
          <w:color w:val="F18B0B"/>
          <w:sz w:val="17"/>
          <w:szCs w:val="17"/>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1 - </w:t>
      </w:r>
      <w:r w:rsidRPr="003949A0">
        <w:rPr>
          <w:rFonts w:ascii="Times New Roman" w:eastAsia="Times New Roman" w:hAnsi="Times New Roman" w:cs="Times New Roman"/>
          <w:sz w:val="24"/>
          <w:szCs w:val="24"/>
          <w:rtl/>
        </w:rPr>
        <w:t>تـُستـَحَــق الفوائــد عـــن التأخـــير في الوفاء بالديون التجارية بمجرد استحقاقها ما لم ينص القانون أو الاتفاق على غير ذلك. ولا يجوز في أي حال أن يكون مجموع الفوائد التي يتقاضاها الدائن أكثر من مبلغ الدين الذي حسبــت عليـــه الفوائـــد، وذلــك فــي حالات الديون التي لا تتجاوز فترة سدادها سبع سنوات، وكل اتفاق على خلاف ذلك يعد باطلا ً</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2 - </w:t>
      </w:r>
      <w:r w:rsidRPr="003949A0">
        <w:rPr>
          <w:rFonts w:ascii="Times New Roman" w:eastAsia="Times New Roman" w:hAnsi="Times New Roman" w:cs="Times New Roman"/>
          <w:sz w:val="24"/>
          <w:szCs w:val="24"/>
          <w:rtl/>
        </w:rPr>
        <w:t>وللدائن حق المطالبة بتعويض تكميلي يضاف إلى فوائد التأخير دون حاجة إلى إثبات أن الضرر الذي يجاوز هذه الفوائد قد تسبب فيه المدين بغش أو خطأ جسيم</w:t>
      </w:r>
      <w:r w:rsidRPr="003949A0">
        <w:rPr>
          <w:rFonts w:ascii="Times New Roman" w:eastAsia="Times New Roman" w:hAnsi="Times New Roman" w:cs="Times New Roman"/>
          <w:sz w:val="24"/>
          <w:szCs w:val="24"/>
        </w:rPr>
        <w:t xml:space="preserve"> ".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المادة الثانية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على الوزراء - كل فيما يخصه - تنفيذ هذا القانون، ويعمل به من تاريخ نشره في الجريدة الرسمية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أمير دولة البحرين</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b/>
          <w:bCs/>
          <w:sz w:val="24"/>
          <w:szCs w:val="24"/>
          <w:rtl/>
        </w:rPr>
        <w:t>عيسى بن سلمان آل خليفة</w:t>
      </w:r>
    </w:p>
    <w:p w:rsidR="003949A0" w:rsidRPr="003949A0" w:rsidRDefault="003949A0" w:rsidP="003949A0">
      <w:pPr>
        <w:spacing w:before="100" w:beforeAutospacing="1" w:after="240"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صدر في قصر الرفاع</w:t>
      </w:r>
      <w:r w:rsidRPr="003949A0">
        <w:rPr>
          <w:rFonts w:ascii="Times New Roman" w:eastAsia="Times New Roman" w:hAnsi="Times New Roman" w:cs="Times New Roman"/>
          <w:sz w:val="24"/>
          <w:szCs w:val="24"/>
        </w:rPr>
        <w:t>: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بتاريــخ 9 محرم 1412 هـ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الموافق 20 يوليو 1991 م</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Pr>
        <w:br/>
      </w:r>
    </w:p>
    <w:p w:rsidR="003949A0" w:rsidRPr="003949A0" w:rsidRDefault="003949A0" w:rsidP="003949A0">
      <w:pPr>
        <w:spacing w:after="0"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C63545"/>
          <w:sz w:val="17"/>
          <w:szCs w:val="17"/>
          <w:rtl/>
        </w:rPr>
        <w:t>مرسوم بقانون رقم (4) لسنة 1992 بتعديل المادة رقم (81) من قانون التجارة الصادر بالمرسوم بقانون رقم (7) لسنة 1987</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نحن عيسى بن سلمان آل خليفة أمير دولة البحرين</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بعد الإطلاع على الدستور،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الأمر الأميري رقم (4) لسنة 1975،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المرسـوم بقـانون رقم (7) لسنة 1987 بإصدار قانون التجارة والمعدل بالمرسوم بقانون رقم (15) لسنة 1991،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lastRenderedPageBreak/>
        <w:t>وبناءً على عرض وزير التجارة والزراعة،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وبعد موافقة مجلس الوزراء،</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b/>
          <w:bCs/>
          <w:sz w:val="24"/>
          <w:szCs w:val="24"/>
          <w:rtl/>
        </w:rPr>
        <w:t>رسمنا بالقانون الآتي</w:t>
      </w:r>
      <w:r w:rsidRPr="003949A0">
        <w:rPr>
          <w:rFonts w:ascii="Times New Roman" w:eastAsia="Times New Roman" w:hAnsi="Times New Roman" w:cs="Times New Roman"/>
          <w:b/>
          <w:bCs/>
          <w:sz w:val="24"/>
          <w:szCs w:val="24"/>
        </w:rPr>
        <w:t>: </w:t>
      </w:r>
      <w:r w:rsidRPr="003949A0">
        <w:rPr>
          <w:rFonts w:ascii="Times New Roman" w:eastAsia="Times New Roman" w:hAnsi="Times New Roman" w:cs="Times New Roman"/>
          <w:b/>
          <w:bCs/>
          <w:sz w:val="24"/>
          <w:szCs w:val="24"/>
        </w:rPr>
        <w:br/>
      </w:r>
      <w:r w:rsidRPr="003949A0">
        <w:rPr>
          <w:rFonts w:ascii="Times New Roman" w:eastAsia="Times New Roman" w:hAnsi="Times New Roman" w:cs="Times New Roman"/>
          <w:sz w:val="24"/>
          <w:szCs w:val="24"/>
        </w:rPr>
        <w:br/>
      </w:r>
      <w:r w:rsidRPr="003949A0">
        <w:rPr>
          <w:rFonts w:ascii="Tahoma" w:eastAsia="Times New Roman" w:hAnsi="Tahoma" w:cs="Tahoma"/>
          <w:b/>
          <w:bCs/>
          <w:color w:val="C63545"/>
          <w:sz w:val="17"/>
          <w:szCs w:val="17"/>
          <w:rtl/>
        </w:rPr>
        <w:t>المادة الأولى</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يستبدل بنص المادة (81) من قانون التجارة الصادر بالمرسوم بقانون رقم (7) لسنة 1987 والمعدل بالمرسوم بقانون رقم (15) لسنة 1991 النص الآتي</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3949A0">
        <w:rPr>
          <w:rFonts w:ascii="Tahoma" w:eastAsia="Times New Roman" w:hAnsi="Tahoma" w:cs="Tahoma"/>
          <w:b/>
          <w:bCs/>
          <w:color w:val="F18B0B"/>
          <w:sz w:val="17"/>
          <w:szCs w:val="17"/>
        </w:rPr>
        <w:t xml:space="preserve">" </w:t>
      </w:r>
      <w:r w:rsidRPr="003949A0">
        <w:rPr>
          <w:rFonts w:ascii="Tahoma" w:eastAsia="Times New Roman" w:hAnsi="Tahoma" w:cs="Tahoma"/>
          <w:b/>
          <w:bCs/>
          <w:color w:val="F18B0B"/>
          <w:sz w:val="17"/>
          <w:szCs w:val="17"/>
          <w:rtl/>
        </w:rPr>
        <w:t>مادة</w:t>
      </w:r>
      <w:proofErr w:type="gramEnd"/>
      <w:r w:rsidRPr="003949A0">
        <w:rPr>
          <w:rFonts w:ascii="Tahoma" w:eastAsia="Times New Roman" w:hAnsi="Tahoma" w:cs="Tahoma"/>
          <w:b/>
          <w:bCs/>
          <w:color w:val="F18B0B"/>
          <w:sz w:val="17"/>
          <w:szCs w:val="17"/>
          <w:rtl/>
        </w:rPr>
        <w:t xml:space="preserve"> ( 81</w:t>
      </w:r>
      <w:r w:rsidRPr="003949A0">
        <w:rPr>
          <w:rFonts w:ascii="Tahoma" w:eastAsia="Times New Roman" w:hAnsi="Tahoma" w:cs="Tahoma"/>
          <w:b/>
          <w:bCs/>
          <w:color w:val="F18B0B"/>
          <w:sz w:val="17"/>
          <w:szCs w:val="17"/>
        </w:rPr>
        <w:t xml:space="preserve"> ):</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1 - </w:t>
      </w:r>
      <w:r w:rsidRPr="003949A0">
        <w:rPr>
          <w:rFonts w:ascii="Times New Roman" w:eastAsia="Times New Roman" w:hAnsi="Times New Roman" w:cs="Times New Roman"/>
          <w:sz w:val="24"/>
          <w:szCs w:val="24"/>
          <w:rtl/>
        </w:rPr>
        <w:t>تستحـــق الفوائـــد عــن التأخير في الوفاء بالديون التجارية بمجرد استحقاقها ما لم ينص القانون أو الاتفاق على غير ذلك</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2 - </w:t>
      </w:r>
      <w:r w:rsidRPr="003949A0">
        <w:rPr>
          <w:rFonts w:ascii="Times New Roman" w:eastAsia="Times New Roman" w:hAnsi="Times New Roman" w:cs="Times New Roman"/>
          <w:sz w:val="24"/>
          <w:szCs w:val="24"/>
          <w:rtl/>
        </w:rPr>
        <w:t>ولا يجوز في أي حال أن يكون مجموع الفوائد التي يتقاضاها الدائن أكثر من مبلغ الدين الذي حـُسِبت عليه الفوائد، وذلك في حالات الديون التي لا تتجاوز فترة سدادها سبع سنوات. وكل اتفاق على خلاف ذلك يعد باطلا ً</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3 - </w:t>
      </w:r>
      <w:r w:rsidRPr="003949A0">
        <w:rPr>
          <w:rFonts w:ascii="Times New Roman" w:eastAsia="Times New Roman" w:hAnsi="Times New Roman" w:cs="Times New Roman"/>
          <w:sz w:val="24"/>
          <w:szCs w:val="24"/>
          <w:rtl/>
        </w:rPr>
        <w:t>ولا يسرى حكم الفقرة (2) على فوائد الديون التي تـُستحَق عن المعاملات التي تعقد بالعملة الأجنبية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Pr>
        <w:t xml:space="preserve">4 - </w:t>
      </w:r>
      <w:r w:rsidRPr="003949A0">
        <w:rPr>
          <w:rFonts w:ascii="Times New Roman" w:eastAsia="Times New Roman" w:hAnsi="Times New Roman" w:cs="Times New Roman"/>
          <w:sz w:val="24"/>
          <w:szCs w:val="24"/>
          <w:rtl/>
        </w:rPr>
        <w:t>وللدائن حق المطالبة بتعويض تكميلي يضاف إلى فوائد التأخير دون حاجة إلى إثبات أن الضرر الذي يجــاوز هذه الفوائد قد تسبَّب فيه المدين بغش أو خطأ جسيم</w:t>
      </w:r>
      <w:r w:rsidRPr="003949A0">
        <w:rPr>
          <w:rFonts w:ascii="Times New Roman" w:eastAsia="Times New Roman" w:hAnsi="Times New Roman" w:cs="Times New Roman"/>
          <w:sz w:val="24"/>
          <w:szCs w:val="24"/>
        </w:rPr>
        <w:t xml:space="preserve"> ".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المادة الثانية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على الوزراء - كل فيما يخصه - تـنفيذ هذا القانون، ويعمل به من تاريخ نشره في الجريدة الرسمية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أمير دولة البحرين</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b/>
          <w:bCs/>
          <w:sz w:val="24"/>
          <w:szCs w:val="24"/>
          <w:rtl/>
        </w:rPr>
        <w:t>عيسى بن سلمان آل خليفة</w:t>
      </w:r>
    </w:p>
    <w:p w:rsidR="003949A0" w:rsidRPr="003949A0" w:rsidRDefault="003949A0" w:rsidP="003949A0">
      <w:pPr>
        <w:spacing w:before="100" w:beforeAutospacing="1" w:after="240"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صدر في قصر الرفاع</w:t>
      </w:r>
      <w:r w:rsidRPr="003949A0">
        <w:rPr>
          <w:rFonts w:ascii="Times New Roman" w:eastAsia="Times New Roman" w:hAnsi="Times New Roman" w:cs="Times New Roman"/>
          <w:sz w:val="24"/>
          <w:szCs w:val="24"/>
        </w:rPr>
        <w:t>: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بتاريـخ 30 رجب 1412 هـ</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الموافق 3 فبراير 1992 م</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Pr>
        <w:br/>
      </w:r>
    </w:p>
    <w:p w:rsidR="003949A0" w:rsidRPr="003949A0" w:rsidRDefault="003949A0" w:rsidP="003949A0">
      <w:pPr>
        <w:spacing w:after="0"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C63545"/>
          <w:sz w:val="17"/>
          <w:szCs w:val="17"/>
          <w:rtl/>
        </w:rPr>
        <w:t>مرسوم بقانون رقم (13) لسنة 1993 في شأن تعديل الفقرة " 1 " من المادة (479) من قانون التجارة الصادر بالمرسوم بقانون رقم (7) لسنة 1987</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نحن عيسى بن سلمان آل خليفة أمير دولة البحرين</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بعد الاطلاع على الدستور،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الأمر الأميري رقم (4) لسنة 1975،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قانون التجارة الصادر بالمرسوم بقانون رقم (7) لسنة 1987 والقوانين المعدلة له،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وبناءً على عرض وزير التجارة والزراعة،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وبعد موافقة مجلس الوزراء،</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b/>
          <w:bCs/>
          <w:sz w:val="24"/>
          <w:szCs w:val="24"/>
          <w:rtl/>
        </w:rPr>
        <w:t>رسمنا بالقانون الآتي</w:t>
      </w:r>
      <w:r w:rsidRPr="003949A0">
        <w:rPr>
          <w:rFonts w:ascii="Times New Roman" w:eastAsia="Times New Roman" w:hAnsi="Times New Roman" w:cs="Times New Roman"/>
          <w:b/>
          <w:bCs/>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F18B0B"/>
          <w:sz w:val="17"/>
          <w:szCs w:val="17"/>
          <w:rtl/>
        </w:rPr>
        <w:t>المادة الأولى</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lastRenderedPageBreak/>
        <w:t>يستبدل بنص الفقرة " 1 " من المادة (479) من قانون التجارة المشار إليه النص الآتي</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3949A0">
        <w:rPr>
          <w:rFonts w:ascii="Times New Roman" w:eastAsia="Times New Roman" w:hAnsi="Times New Roman" w:cs="Times New Roman"/>
          <w:sz w:val="24"/>
          <w:szCs w:val="24"/>
        </w:rPr>
        <w:t>" 1</w:t>
      </w:r>
      <w:proofErr w:type="gramEnd"/>
      <w:r w:rsidRPr="003949A0">
        <w:rPr>
          <w:rFonts w:ascii="Times New Roman" w:eastAsia="Times New Roman" w:hAnsi="Times New Roman" w:cs="Times New Roman"/>
          <w:sz w:val="24"/>
          <w:szCs w:val="24"/>
        </w:rPr>
        <w:t xml:space="preserve"> - </w:t>
      </w:r>
      <w:r w:rsidRPr="003949A0">
        <w:rPr>
          <w:rFonts w:ascii="Times New Roman" w:eastAsia="Times New Roman" w:hAnsi="Times New Roman" w:cs="Times New Roman"/>
          <w:sz w:val="24"/>
          <w:szCs w:val="24"/>
          <w:rtl/>
        </w:rPr>
        <w:t>يجوز لساحب الشيك أو لحامله أن يشترط عدم وفائه نقدا بأن يضع على صدره البيان الآتي (للقيد قي الحساب) أو أيــة عبــارة أخرى تـفيد هذا المعنى. وفي هذه الحالة لا يكون الشيك قابلا للتداول بالتظهير ولا يكون للمسحوب عليه إلا تسوية قيمة الشيك بطريق قيود كتابية كالقيد في الحساب أو النقل المصرفي أو المقاصة. وتقوم هذه القيود الكتابـية مقام الوفاء</w:t>
      </w:r>
      <w:r w:rsidRPr="003949A0">
        <w:rPr>
          <w:rFonts w:ascii="Times New Roman" w:eastAsia="Times New Roman" w:hAnsi="Times New Roman" w:cs="Times New Roman"/>
          <w:sz w:val="24"/>
          <w:szCs w:val="24"/>
        </w:rPr>
        <w:t xml:space="preserve"> ".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المادة الثانية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على الوزراء - كل فيما يخصه - تـنفيذ هذا القانون، ويعمل به من تاريخ نشره في الجريدة الرسمية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أمير دولة البحرين</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b/>
          <w:bCs/>
          <w:sz w:val="24"/>
          <w:szCs w:val="24"/>
          <w:rtl/>
        </w:rPr>
        <w:t>عيسى بن سلمان آل خليفة</w:t>
      </w:r>
    </w:p>
    <w:p w:rsidR="003949A0" w:rsidRPr="003949A0" w:rsidRDefault="003949A0" w:rsidP="003949A0">
      <w:pPr>
        <w:spacing w:before="100" w:beforeAutospacing="1" w:after="240"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صدر في قصر الرفاع</w:t>
      </w:r>
      <w:r w:rsidRPr="003949A0">
        <w:rPr>
          <w:rFonts w:ascii="Times New Roman" w:eastAsia="Times New Roman" w:hAnsi="Times New Roman" w:cs="Times New Roman"/>
          <w:sz w:val="24"/>
          <w:szCs w:val="24"/>
        </w:rPr>
        <w:t>: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بتاريـخ 18 ربيع الأول 1414 هـ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الموافق 4 سبتمبــــــر 1993 م</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Pr>
        <w:br/>
      </w:r>
    </w:p>
    <w:p w:rsidR="003949A0" w:rsidRPr="003949A0" w:rsidRDefault="003949A0" w:rsidP="003949A0">
      <w:pPr>
        <w:spacing w:after="0"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C63545"/>
          <w:sz w:val="17"/>
          <w:szCs w:val="17"/>
          <w:rtl/>
        </w:rPr>
        <w:t>مرسوم بقانون رقم (11) لسنة 1998 بإضافة فقرة ثانية إلى المادة (147) من قانون التجارة الصادر بالمرسوم بقانون رقم (7) لسنة 1987</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نحن عيسي بن سلمان آل خليفة أمير دولة البحرين</w:t>
      </w:r>
      <w:r w:rsidRPr="003949A0">
        <w:rPr>
          <w:rFonts w:ascii="Times New Roman" w:eastAsia="Times New Roman" w:hAnsi="Times New Roman" w:cs="Times New Roman"/>
          <w:sz w:val="24"/>
          <w:szCs w:val="24"/>
        </w:rPr>
        <w:t>.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بعد الإطلاع على الدستور،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الأمر الأميري رقم (4) لسنة 1975،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وعلى المرســـوم بقانون رقم (7) لسنة 1987 بإصــدار قانون التجارة وتعديلاته،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وبناءً على عرض وزير التجارة،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وبعد أخذ رأي مجلس الشورى،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وبعد موافقة مجلس الوزراء،</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b/>
          <w:bCs/>
          <w:sz w:val="24"/>
          <w:szCs w:val="24"/>
          <w:rtl/>
        </w:rPr>
        <w:t>رسمنا بالقانون الآتي</w:t>
      </w:r>
      <w:r w:rsidRPr="003949A0">
        <w:rPr>
          <w:rFonts w:ascii="Times New Roman" w:eastAsia="Times New Roman" w:hAnsi="Times New Roman" w:cs="Times New Roman"/>
          <w:b/>
          <w:bCs/>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F18B0B"/>
          <w:sz w:val="17"/>
          <w:szCs w:val="17"/>
          <w:rtl/>
        </w:rPr>
        <w:t>المادة الأولى</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تضاف إلى المـــادة (147) من قانون التجارة الصادر بالمرسوم بقانون رقم (7) لسنة 1987 فقرة ثانية نصها الآتي</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وتستـثـنى الأوراق الماليـــة المرهونـــة لـــدى البنــــوك والمؤسسات المالية الخاضعـــة لرقابــة مؤسسة نقد البحرين من حكم الفقرة السابقة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F18B0B"/>
          <w:sz w:val="17"/>
          <w:szCs w:val="17"/>
          <w:rtl/>
        </w:rPr>
        <w:t>المادة الثانية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لا يسري حكم الفقرة الثانية من المادة (147) المضافة بمقتضى هذا القانون على الأوراق المالية المرهونة قبل العمل به</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ahoma" w:eastAsia="Times New Roman" w:hAnsi="Tahoma" w:cs="Tahoma"/>
          <w:b/>
          <w:bCs/>
          <w:color w:val="F18B0B"/>
          <w:sz w:val="17"/>
          <w:szCs w:val="17"/>
          <w:rtl/>
        </w:rPr>
        <w:t>المادة الثالثة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على الوزراء - كل فيما يخـصه - تـنفيذ هذا القانون، ويعمل به من تاريخ نشره في الجريدة الرسمية</w:t>
      </w:r>
      <w:r w:rsidRPr="003949A0">
        <w:rPr>
          <w:rFonts w:ascii="Times New Roman" w:eastAsia="Times New Roman" w:hAnsi="Times New Roman" w:cs="Times New Roman"/>
          <w:sz w:val="24"/>
          <w:szCs w:val="24"/>
        </w:rPr>
        <w:t>.</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t>أمير دولة البحرين</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b/>
          <w:bCs/>
          <w:sz w:val="24"/>
          <w:szCs w:val="24"/>
          <w:rtl/>
        </w:rPr>
        <w:t>عيسي بن سلمان آل خليفة</w:t>
      </w:r>
    </w:p>
    <w:p w:rsidR="003949A0" w:rsidRPr="003949A0" w:rsidRDefault="003949A0" w:rsidP="003949A0">
      <w:pPr>
        <w:spacing w:before="100" w:beforeAutospacing="1" w:after="100" w:afterAutospacing="1" w:line="240" w:lineRule="auto"/>
        <w:jc w:val="center"/>
        <w:rPr>
          <w:rFonts w:ascii="Times New Roman" w:eastAsia="Times New Roman" w:hAnsi="Times New Roman" w:cs="Times New Roman"/>
          <w:sz w:val="24"/>
          <w:szCs w:val="24"/>
        </w:rPr>
      </w:pPr>
      <w:r w:rsidRPr="003949A0">
        <w:rPr>
          <w:rFonts w:ascii="Times New Roman" w:eastAsia="Times New Roman" w:hAnsi="Times New Roman" w:cs="Times New Roman"/>
          <w:sz w:val="24"/>
          <w:szCs w:val="24"/>
          <w:rtl/>
        </w:rPr>
        <w:lastRenderedPageBreak/>
        <w:t>صدر في قصر الرفاع</w:t>
      </w:r>
      <w:r w:rsidRPr="003949A0">
        <w:rPr>
          <w:rFonts w:ascii="Times New Roman" w:eastAsia="Times New Roman" w:hAnsi="Times New Roman" w:cs="Times New Roman"/>
          <w:sz w:val="24"/>
          <w:szCs w:val="24"/>
        </w:rPr>
        <w:t>: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بتاريــخ 8 محرم 1419 هـ </w:t>
      </w:r>
      <w:r w:rsidRPr="003949A0">
        <w:rPr>
          <w:rFonts w:ascii="Times New Roman" w:eastAsia="Times New Roman" w:hAnsi="Times New Roman" w:cs="Times New Roman"/>
          <w:sz w:val="24"/>
          <w:szCs w:val="24"/>
        </w:rPr>
        <w:br/>
      </w:r>
      <w:r w:rsidRPr="003949A0">
        <w:rPr>
          <w:rFonts w:ascii="Times New Roman" w:eastAsia="Times New Roman" w:hAnsi="Times New Roman" w:cs="Times New Roman"/>
          <w:sz w:val="24"/>
          <w:szCs w:val="24"/>
          <w:rtl/>
        </w:rPr>
        <w:t>الموافق 4 مايــو 1998 م</w:t>
      </w:r>
    </w:p>
    <w:bookmarkEnd w:id="0"/>
    <w:p w:rsidR="001430F4" w:rsidRDefault="001430F4"/>
    <w:sectPr w:rsidR="00143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9A0"/>
    <w:rsid w:val="001430F4"/>
    <w:rsid w:val="00394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3002B-A5BC-447A-BF7D-B7ABD2EA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3949A0"/>
  </w:style>
  <w:style w:type="character" w:styleId="Strong">
    <w:name w:val="Strong"/>
    <w:basedOn w:val="DefaultParagraphFont"/>
    <w:uiPriority w:val="22"/>
    <w:qFormat/>
    <w:rsid w:val="003949A0"/>
    <w:rPr>
      <w:b/>
      <w:bCs/>
    </w:rPr>
  </w:style>
  <w:style w:type="paragraph" w:styleId="NormalWeb">
    <w:name w:val="Normal (Web)"/>
    <w:basedOn w:val="Normal"/>
    <w:uiPriority w:val="99"/>
    <w:semiHidden/>
    <w:unhideWhenUsed/>
    <w:rsid w:val="003949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2019-01-24T10:19:00Z</dcterms:created>
  <dcterms:modified xsi:type="dcterms:W3CDTF">2019-01-24T10:20:00Z</dcterms:modified>
</cp:coreProperties>
</file>