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bookmarkStart w:id="0" w:name="_GoBack"/>
      <w:r w:rsidRPr="00E71360">
        <w:rPr>
          <w:rFonts w:ascii="Times New Roman" w:eastAsia="Times New Roman" w:hAnsi="Times New Roman" w:cs="Times New Roman"/>
          <w:b/>
          <w:bCs/>
          <w:sz w:val="24"/>
          <w:szCs w:val="24"/>
          <w:rtl/>
        </w:rPr>
        <w:t>مرسوم رقم (7) لسنة 1980 لجنة حماية البيئة</w:t>
      </w:r>
    </w:p>
    <w:bookmarkEnd w:id="0"/>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tl/>
        </w:rPr>
        <w:t>نحن عيسى بن سلمان آل خليفة أمير دولة البحرين</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tl/>
        </w:rPr>
        <w:t>بعد الاطلاع على المادتين 8، 39 (ب) من الدستور، </w:t>
      </w:r>
      <w:r w:rsidRPr="00E71360">
        <w:rPr>
          <w:rFonts w:ascii="Times New Roman" w:eastAsia="Times New Roman" w:hAnsi="Times New Roman" w:cs="Times New Roman"/>
          <w:sz w:val="24"/>
          <w:szCs w:val="24"/>
        </w:rPr>
        <w:br/>
      </w:r>
      <w:r w:rsidRPr="00E71360">
        <w:rPr>
          <w:rFonts w:ascii="Times New Roman" w:eastAsia="Times New Roman" w:hAnsi="Times New Roman" w:cs="Times New Roman"/>
          <w:sz w:val="24"/>
          <w:szCs w:val="24"/>
          <w:rtl/>
        </w:rPr>
        <w:t>وبناء على عرض وزير الصحة، </w:t>
      </w:r>
      <w:r w:rsidRPr="00E71360">
        <w:rPr>
          <w:rFonts w:ascii="Times New Roman" w:eastAsia="Times New Roman" w:hAnsi="Times New Roman" w:cs="Times New Roman"/>
          <w:sz w:val="24"/>
          <w:szCs w:val="24"/>
        </w:rPr>
        <w:br/>
      </w:r>
      <w:r w:rsidRPr="00E71360">
        <w:rPr>
          <w:rFonts w:ascii="Times New Roman" w:eastAsia="Times New Roman" w:hAnsi="Times New Roman" w:cs="Times New Roman"/>
          <w:sz w:val="24"/>
          <w:szCs w:val="24"/>
          <w:rtl/>
        </w:rPr>
        <w:t>وبعد موافقة مجلس الوزراء،</w:t>
      </w:r>
    </w:p>
    <w:p w:rsidR="00E71360" w:rsidRPr="00E71360" w:rsidRDefault="00E71360" w:rsidP="00E71360">
      <w:pPr>
        <w:spacing w:before="100" w:beforeAutospacing="1" w:after="100" w:afterAutospacing="1" w:line="240" w:lineRule="auto"/>
        <w:jc w:val="center"/>
        <w:rPr>
          <w:rFonts w:ascii="Times New Roman" w:eastAsia="Times New Roman" w:hAnsi="Times New Roman" w:cs="Times New Roman"/>
          <w:sz w:val="24"/>
          <w:szCs w:val="24"/>
        </w:rPr>
      </w:pPr>
      <w:r w:rsidRPr="00E71360">
        <w:rPr>
          <w:rFonts w:ascii="Times New Roman" w:eastAsia="Times New Roman" w:hAnsi="Times New Roman" w:cs="Times New Roman"/>
          <w:b/>
          <w:bCs/>
          <w:sz w:val="24"/>
          <w:szCs w:val="24"/>
          <w:rtl/>
        </w:rPr>
        <w:t>رسمنا بالآتى</w:t>
      </w:r>
      <w:r w:rsidRPr="00E71360">
        <w:rPr>
          <w:rFonts w:ascii="Times New Roman" w:eastAsia="Times New Roman" w:hAnsi="Times New Roman" w:cs="Times New Roman"/>
          <w:b/>
          <w:bCs/>
          <w:sz w:val="24"/>
          <w:szCs w:val="24"/>
        </w:rPr>
        <w:t>:</w:t>
      </w:r>
      <w:r w:rsidRPr="00E71360">
        <w:rPr>
          <w:rFonts w:ascii="Times New Roman" w:eastAsia="Times New Roman" w:hAnsi="Times New Roman" w:cs="Times New Roman"/>
          <w:b/>
          <w:bCs/>
          <w:sz w:val="24"/>
          <w:szCs w:val="24"/>
        </w:rPr>
        <w:br/>
      </w:r>
      <w:r w:rsidRPr="00E71360">
        <w:rPr>
          <w:rFonts w:ascii="Times New Roman" w:eastAsia="Times New Roman" w:hAnsi="Times New Roman" w:cs="Times New Roman"/>
          <w:sz w:val="24"/>
          <w:szCs w:val="24"/>
        </w:rPr>
        <w:br/>
      </w:r>
      <w:r w:rsidRPr="00E71360">
        <w:rPr>
          <w:rFonts w:ascii="Tahoma" w:eastAsia="Times New Roman" w:hAnsi="Tahoma" w:cs="Tahoma"/>
          <w:b/>
          <w:bCs/>
          <w:color w:val="F18B0B"/>
          <w:sz w:val="17"/>
          <w:szCs w:val="17"/>
          <w:rtl/>
        </w:rPr>
        <w:t>مادة ـ 1 ـ</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tl/>
        </w:rPr>
        <w:t>تنشأ لجنة تسمى (لجنة حماية البيئة) تلحق بمجلس الوزراء</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jc w:val="center"/>
        <w:rPr>
          <w:rFonts w:ascii="Times New Roman" w:eastAsia="Times New Roman" w:hAnsi="Times New Roman" w:cs="Times New Roman"/>
          <w:sz w:val="24"/>
          <w:szCs w:val="24"/>
        </w:rPr>
      </w:pPr>
      <w:r w:rsidRPr="00E71360">
        <w:rPr>
          <w:rFonts w:ascii="Tahoma" w:eastAsia="Times New Roman" w:hAnsi="Tahoma" w:cs="Tahoma"/>
          <w:b/>
          <w:bCs/>
          <w:color w:val="F18B0B"/>
          <w:sz w:val="17"/>
          <w:szCs w:val="17"/>
          <w:rtl/>
        </w:rPr>
        <w:t>مادة ـ 2 ـ</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tl/>
        </w:rPr>
        <w:t>تشكل لجنة حماية البيئة برئاسة وزير الصحة وعضوية مندوبين عن وزارات الصحة والتنمية والصناعة والأشغال والكهرباء والماء والإسكان والتجارة والزراعة والمواصلات والتربية والتعليم والداخلية والدولة للشئون القانونية والمالية والاقتصاد الوطني والإعلام والهيئة البلدية المركزية</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tl/>
        </w:rPr>
        <w:t>وتتولى كل جهة ترشيح من يمثلها في اللجنة بشرط ألا تقل درجته عن مدير</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tl/>
        </w:rPr>
        <w:t>ويصدر بتعيين الأعضاء وبمدة عضويتهم قرار من مجلس الوزراء</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jc w:val="center"/>
        <w:rPr>
          <w:rFonts w:ascii="Times New Roman" w:eastAsia="Times New Roman" w:hAnsi="Times New Roman" w:cs="Times New Roman"/>
          <w:sz w:val="24"/>
          <w:szCs w:val="24"/>
        </w:rPr>
      </w:pPr>
      <w:r w:rsidRPr="00E71360">
        <w:rPr>
          <w:rFonts w:ascii="Tahoma" w:eastAsia="Times New Roman" w:hAnsi="Tahoma" w:cs="Tahoma"/>
          <w:b/>
          <w:bCs/>
          <w:color w:val="F18B0B"/>
          <w:sz w:val="17"/>
          <w:szCs w:val="17"/>
          <w:rtl/>
        </w:rPr>
        <w:t>مادة ـ 3 ـ</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tl/>
        </w:rPr>
        <w:t>يجوز للجنة أن تدعو لحضور جلساتها من ترى دعوتهم للاستعانة برأيهم في موضوع من الموضوعات دون أن يكون لهم صوت معدود في المداولات</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jc w:val="center"/>
        <w:rPr>
          <w:rFonts w:ascii="Times New Roman" w:eastAsia="Times New Roman" w:hAnsi="Times New Roman" w:cs="Times New Roman"/>
          <w:sz w:val="24"/>
          <w:szCs w:val="24"/>
        </w:rPr>
      </w:pPr>
      <w:r w:rsidRPr="00E71360">
        <w:rPr>
          <w:rFonts w:ascii="Tahoma" w:eastAsia="Times New Roman" w:hAnsi="Tahoma" w:cs="Tahoma"/>
          <w:b/>
          <w:bCs/>
          <w:color w:val="F18B0B"/>
          <w:sz w:val="17"/>
          <w:szCs w:val="17"/>
          <w:rtl/>
        </w:rPr>
        <w:t>مادة ـ 4 ـ</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tl/>
        </w:rPr>
        <w:t>تختص هذه اللجنة بالآتي</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proofErr w:type="gramStart"/>
      <w:r w:rsidRPr="00E71360">
        <w:rPr>
          <w:rFonts w:ascii="Times New Roman" w:eastAsia="Times New Roman" w:hAnsi="Times New Roman" w:cs="Times New Roman"/>
          <w:sz w:val="24"/>
          <w:szCs w:val="24"/>
        </w:rPr>
        <w:t xml:space="preserve">( </w:t>
      </w:r>
      <w:r w:rsidRPr="00E71360">
        <w:rPr>
          <w:rFonts w:ascii="Times New Roman" w:eastAsia="Times New Roman" w:hAnsi="Times New Roman" w:cs="Times New Roman"/>
          <w:sz w:val="24"/>
          <w:szCs w:val="24"/>
          <w:rtl/>
        </w:rPr>
        <w:t>‌</w:t>
      </w:r>
      <w:proofErr w:type="gramEnd"/>
      <w:r w:rsidRPr="00E71360">
        <w:rPr>
          <w:rFonts w:ascii="Times New Roman" w:eastAsia="Times New Roman" w:hAnsi="Times New Roman" w:cs="Times New Roman"/>
          <w:sz w:val="24"/>
          <w:szCs w:val="24"/>
          <w:rtl/>
        </w:rPr>
        <w:t>أ ) دراسة الوضع البيئي ومصادر التلوث البيئية وتقييم هذه الدراسات وتقديم التوصيات بشأنها</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proofErr w:type="gramStart"/>
      <w:r w:rsidRPr="00E71360">
        <w:rPr>
          <w:rFonts w:ascii="Times New Roman" w:eastAsia="Times New Roman" w:hAnsi="Times New Roman" w:cs="Times New Roman"/>
          <w:sz w:val="24"/>
          <w:szCs w:val="24"/>
        </w:rPr>
        <w:t xml:space="preserve">( </w:t>
      </w:r>
      <w:r w:rsidRPr="00E71360">
        <w:rPr>
          <w:rFonts w:ascii="Times New Roman" w:eastAsia="Times New Roman" w:hAnsi="Times New Roman" w:cs="Times New Roman"/>
          <w:sz w:val="24"/>
          <w:szCs w:val="24"/>
          <w:rtl/>
        </w:rPr>
        <w:t>‌</w:t>
      </w:r>
      <w:proofErr w:type="gramEnd"/>
      <w:r w:rsidRPr="00E71360">
        <w:rPr>
          <w:rFonts w:ascii="Times New Roman" w:eastAsia="Times New Roman" w:hAnsi="Times New Roman" w:cs="Times New Roman"/>
          <w:sz w:val="24"/>
          <w:szCs w:val="24"/>
          <w:rtl/>
        </w:rPr>
        <w:t>ب ) التنسيق بين كافة الوزارات المعنية بتنفيذ مشاريع التنمية للتأكد من مراعاة الاعتبارات البيئية في تنفيذ هذه المشاريع</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proofErr w:type="gramStart"/>
      <w:r w:rsidRPr="00E71360">
        <w:rPr>
          <w:rFonts w:ascii="Times New Roman" w:eastAsia="Times New Roman" w:hAnsi="Times New Roman" w:cs="Times New Roman"/>
          <w:sz w:val="24"/>
          <w:szCs w:val="24"/>
        </w:rPr>
        <w:t xml:space="preserve">( </w:t>
      </w:r>
      <w:r w:rsidRPr="00E71360">
        <w:rPr>
          <w:rFonts w:ascii="Times New Roman" w:eastAsia="Times New Roman" w:hAnsi="Times New Roman" w:cs="Times New Roman"/>
          <w:sz w:val="24"/>
          <w:szCs w:val="24"/>
          <w:rtl/>
        </w:rPr>
        <w:t>‌</w:t>
      </w:r>
      <w:proofErr w:type="gramEnd"/>
      <w:r w:rsidRPr="00E71360">
        <w:rPr>
          <w:rFonts w:ascii="Times New Roman" w:eastAsia="Times New Roman" w:hAnsi="Times New Roman" w:cs="Times New Roman"/>
          <w:sz w:val="24"/>
          <w:szCs w:val="24"/>
          <w:rtl/>
        </w:rPr>
        <w:t>ج ) التأكد من أن أجهزة المراقبة تعمل بصفة دائمة عندما تتطلب الحاجة ذلك</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proofErr w:type="gramStart"/>
      <w:r w:rsidRPr="00E71360">
        <w:rPr>
          <w:rFonts w:ascii="Times New Roman" w:eastAsia="Times New Roman" w:hAnsi="Times New Roman" w:cs="Times New Roman"/>
          <w:sz w:val="24"/>
          <w:szCs w:val="24"/>
        </w:rPr>
        <w:t xml:space="preserve">( </w:t>
      </w:r>
      <w:r w:rsidRPr="00E71360">
        <w:rPr>
          <w:rFonts w:ascii="Times New Roman" w:eastAsia="Times New Roman" w:hAnsi="Times New Roman" w:cs="Times New Roman"/>
          <w:sz w:val="24"/>
          <w:szCs w:val="24"/>
          <w:rtl/>
        </w:rPr>
        <w:t>‌</w:t>
      </w:r>
      <w:proofErr w:type="gramEnd"/>
      <w:r w:rsidRPr="00E71360">
        <w:rPr>
          <w:rFonts w:ascii="Times New Roman" w:eastAsia="Times New Roman" w:hAnsi="Times New Roman" w:cs="Times New Roman"/>
          <w:sz w:val="24"/>
          <w:szCs w:val="24"/>
          <w:rtl/>
        </w:rPr>
        <w:t>د ) اقتراح وإعداد التشريعات المنظمة لضمان سلامة البيئة والتأكد من قيام الجهات الحكومية المختلفة بتنفيذ هذه التشريعات</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Pr>
        <w:t>(</w:t>
      </w:r>
      <w:r w:rsidRPr="00E71360">
        <w:rPr>
          <w:rFonts w:ascii="Times New Roman" w:eastAsia="Times New Roman" w:hAnsi="Times New Roman" w:cs="Times New Roman"/>
          <w:sz w:val="24"/>
          <w:szCs w:val="24"/>
          <w:rtl/>
        </w:rPr>
        <w:t>هـ) إقرار مشروعات التنمية التي لها تأثير على المستوى البيئى في البلاد وإجراء دراسات لتقييم الوضع عند التخطيط لهذه المشروعات وقبل البدء في تنفيذها</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proofErr w:type="gramStart"/>
      <w:r w:rsidRPr="00E71360">
        <w:rPr>
          <w:rFonts w:ascii="Times New Roman" w:eastAsia="Times New Roman" w:hAnsi="Times New Roman" w:cs="Times New Roman"/>
          <w:sz w:val="24"/>
          <w:szCs w:val="24"/>
        </w:rPr>
        <w:t xml:space="preserve">( </w:t>
      </w:r>
      <w:r w:rsidRPr="00E71360">
        <w:rPr>
          <w:rFonts w:ascii="Times New Roman" w:eastAsia="Times New Roman" w:hAnsi="Times New Roman" w:cs="Times New Roman"/>
          <w:sz w:val="24"/>
          <w:szCs w:val="24"/>
          <w:rtl/>
        </w:rPr>
        <w:t>و</w:t>
      </w:r>
      <w:proofErr w:type="gramEnd"/>
      <w:r w:rsidRPr="00E71360">
        <w:rPr>
          <w:rFonts w:ascii="Times New Roman" w:eastAsia="Times New Roman" w:hAnsi="Times New Roman" w:cs="Times New Roman"/>
          <w:sz w:val="24"/>
          <w:szCs w:val="24"/>
          <w:rtl/>
        </w:rPr>
        <w:t>) اقتراح وسائل التمويل التي تكفل المساهمة في تغطية نفقات القيام ببرامج تنظيم وتقييم البيئة</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proofErr w:type="gramStart"/>
      <w:r w:rsidRPr="00E71360">
        <w:rPr>
          <w:rFonts w:ascii="Times New Roman" w:eastAsia="Times New Roman" w:hAnsi="Times New Roman" w:cs="Times New Roman"/>
          <w:sz w:val="24"/>
          <w:szCs w:val="24"/>
        </w:rPr>
        <w:t xml:space="preserve">( </w:t>
      </w:r>
      <w:r w:rsidRPr="00E71360">
        <w:rPr>
          <w:rFonts w:ascii="Times New Roman" w:eastAsia="Times New Roman" w:hAnsi="Times New Roman" w:cs="Times New Roman"/>
          <w:sz w:val="24"/>
          <w:szCs w:val="24"/>
          <w:rtl/>
        </w:rPr>
        <w:t>ز</w:t>
      </w:r>
      <w:proofErr w:type="gramEnd"/>
      <w:r w:rsidRPr="00E71360">
        <w:rPr>
          <w:rFonts w:ascii="Times New Roman" w:eastAsia="Times New Roman" w:hAnsi="Times New Roman" w:cs="Times New Roman"/>
          <w:sz w:val="24"/>
          <w:szCs w:val="24"/>
          <w:rtl/>
        </w:rPr>
        <w:t>) تدريب الفنيين والأخصائيين في مجال حماية البيئة ووضع برامج تدريبية لهم</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Pr>
        <w:lastRenderedPageBreak/>
        <w:t>(</w:t>
      </w:r>
      <w:proofErr w:type="gramStart"/>
      <w:r w:rsidRPr="00E71360">
        <w:rPr>
          <w:rFonts w:ascii="Times New Roman" w:eastAsia="Times New Roman" w:hAnsi="Times New Roman" w:cs="Times New Roman"/>
          <w:sz w:val="24"/>
          <w:szCs w:val="24"/>
          <w:rtl/>
        </w:rPr>
        <w:t>ح )</w:t>
      </w:r>
      <w:proofErr w:type="gramEnd"/>
      <w:r w:rsidRPr="00E71360">
        <w:rPr>
          <w:rFonts w:ascii="Times New Roman" w:eastAsia="Times New Roman" w:hAnsi="Times New Roman" w:cs="Times New Roman"/>
          <w:sz w:val="24"/>
          <w:szCs w:val="24"/>
          <w:rtl/>
        </w:rPr>
        <w:t xml:space="preserve"> إدخال التثقيف البيئى في برامج التعليم الدراسية وفي برامج أجهزة الإعلام</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proofErr w:type="gramStart"/>
      <w:r w:rsidRPr="00E71360">
        <w:rPr>
          <w:rFonts w:ascii="Times New Roman" w:eastAsia="Times New Roman" w:hAnsi="Times New Roman" w:cs="Times New Roman"/>
          <w:sz w:val="24"/>
          <w:szCs w:val="24"/>
        </w:rPr>
        <w:t xml:space="preserve">( </w:t>
      </w:r>
      <w:r w:rsidRPr="00E71360">
        <w:rPr>
          <w:rFonts w:ascii="Times New Roman" w:eastAsia="Times New Roman" w:hAnsi="Times New Roman" w:cs="Times New Roman"/>
          <w:sz w:val="24"/>
          <w:szCs w:val="24"/>
          <w:rtl/>
        </w:rPr>
        <w:t>ط</w:t>
      </w:r>
      <w:proofErr w:type="gramEnd"/>
      <w:r w:rsidRPr="00E71360">
        <w:rPr>
          <w:rFonts w:ascii="Times New Roman" w:eastAsia="Times New Roman" w:hAnsi="Times New Roman" w:cs="Times New Roman"/>
          <w:sz w:val="24"/>
          <w:szCs w:val="24"/>
          <w:rtl/>
        </w:rPr>
        <w:t>) اتخاذ أية قرارات أخرى في الموضوعات التي لها علاقة بالوضع البيئى في البلاد إذا ما عهدت بها إلى المجلس سلطة أعلى</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jc w:val="center"/>
        <w:rPr>
          <w:rFonts w:ascii="Times New Roman" w:eastAsia="Times New Roman" w:hAnsi="Times New Roman" w:cs="Times New Roman"/>
          <w:sz w:val="24"/>
          <w:szCs w:val="24"/>
        </w:rPr>
      </w:pPr>
      <w:r w:rsidRPr="00E71360">
        <w:rPr>
          <w:rFonts w:ascii="Tahoma" w:eastAsia="Times New Roman" w:hAnsi="Tahoma" w:cs="Tahoma"/>
          <w:b/>
          <w:bCs/>
          <w:color w:val="F18B0B"/>
          <w:sz w:val="17"/>
          <w:szCs w:val="17"/>
          <w:rtl/>
        </w:rPr>
        <w:t>مادة ـ 5 ـ</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tl/>
        </w:rPr>
        <w:t>تجتمع اللجنه بدعوة من رئيسها مرة على الأقل كل شهر ويرأس رئيس اللجنة اجتماعاتها وفي حالة غيابه من ينيبه لذلك محله في رئاسة الاجتماع</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tl/>
        </w:rPr>
        <w:t>وتكون اجتماعات اللجنة صحيحة بحضور أغلبية أعضائها. وتصدر القرارات بأغلبية أصوات الحاضرين وعند التساوي يرجح الجانب الذي منه الرئيس</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tl/>
        </w:rPr>
        <w:t>وعلى أعضاء اللجنة أن ينقلوا إليها وجهة نظر الجهات التي يمثلونها في الموضوعات المعروضة على اللجنة. وللجنة أن تشكل من أعضائها أو من غيرهم لجانا أو مجموعات عمل لدراسة الموضوعات الداخلة في اختصاصاتها وتعرض نتيجة دراستها على اللجنة</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jc w:val="center"/>
        <w:rPr>
          <w:rFonts w:ascii="Times New Roman" w:eastAsia="Times New Roman" w:hAnsi="Times New Roman" w:cs="Times New Roman"/>
          <w:sz w:val="24"/>
          <w:szCs w:val="24"/>
        </w:rPr>
      </w:pPr>
      <w:r w:rsidRPr="00E71360">
        <w:rPr>
          <w:rFonts w:ascii="Tahoma" w:eastAsia="Times New Roman" w:hAnsi="Tahoma" w:cs="Tahoma"/>
          <w:b/>
          <w:bCs/>
          <w:color w:val="F18B0B"/>
          <w:sz w:val="17"/>
          <w:szCs w:val="17"/>
          <w:rtl/>
        </w:rPr>
        <w:t>مادة ـ 6 ـ</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tl/>
        </w:rPr>
        <w:t>يكون للجنة حماية البيئة أمانة فنية مهمتها معاونة اللجنة في القيام بمهامها وإعداد جدول أعمالها ومتابعة تنفيذ أعمالها ودراسات اللجنة واللجان الفرعية التي تشكلها والتنسيق بينها وعرض مشكلات البيئة على رئيس اللجنة حتى يمكن دراستها وإيجاد الحلول المناسبة لها وجمع المعلومات والبيانات التي قد تحتاجها اللجنة في مناقشاتها ومتابعة الأبحاث العلمية لمشاكل البيئة التي تجري في البلاد وإبلاغ وزارة الخارجية بالمعلومات الخاصة بشئون البيئة حتى يتسنى اتخاذ القرارات الخاصة بحماية البيئة في المعاهدات والاتفاقيات الدولية</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tl/>
        </w:rPr>
        <w:t>وتتولى وزارة الصحة مهمة تشكيل الأمانة الفنية للجنة، وتتألف هذه الأمانة من عدد من الفنيين والإداريين. ويصدر بتنظيم العمل في الأمانة الفنية للجنة قرار من رئيس اللجنة</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jc w:val="center"/>
        <w:rPr>
          <w:rFonts w:ascii="Times New Roman" w:eastAsia="Times New Roman" w:hAnsi="Times New Roman" w:cs="Times New Roman"/>
          <w:sz w:val="24"/>
          <w:szCs w:val="24"/>
        </w:rPr>
      </w:pPr>
      <w:r w:rsidRPr="00E71360">
        <w:rPr>
          <w:rFonts w:ascii="Tahoma" w:eastAsia="Times New Roman" w:hAnsi="Tahoma" w:cs="Tahoma"/>
          <w:b/>
          <w:bCs/>
          <w:color w:val="F18B0B"/>
          <w:sz w:val="17"/>
          <w:szCs w:val="17"/>
          <w:rtl/>
        </w:rPr>
        <w:t>مادة ـ 7 ـ</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tl/>
        </w:rPr>
        <w:t>يراعى أن تدرج الاعتمادات المالية اللازمة للجنة وأمانتها الفنية في ميزانية وزارة الصحة</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jc w:val="center"/>
        <w:rPr>
          <w:rFonts w:ascii="Times New Roman" w:eastAsia="Times New Roman" w:hAnsi="Times New Roman" w:cs="Times New Roman"/>
          <w:sz w:val="24"/>
          <w:szCs w:val="24"/>
        </w:rPr>
      </w:pPr>
      <w:r w:rsidRPr="00E71360">
        <w:rPr>
          <w:rFonts w:ascii="Tahoma" w:eastAsia="Times New Roman" w:hAnsi="Tahoma" w:cs="Tahoma"/>
          <w:b/>
          <w:bCs/>
          <w:color w:val="F18B0B"/>
          <w:sz w:val="17"/>
          <w:szCs w:val="17"/>
          <w:rtl/>
        </w:rPr>
        <w:t>مادة ـ 8 ـ</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tl/>
        </w:rPr>
        <w:t>يقدم رئيس اللجنة إلى مجلس الوزراء في نهاية كل سنة تقريرا عن نشاط اللجنة ومدى تحقيقها لأهدافها والمقومات والصعوبات التي تواجهها والحلول المقترحة لها</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jc w:val="center"/>
        <w:rPr>
          <w:rFonts w:ascii="Times New Roman" w:eastAsia="Times New Roman" w:hAnsi="Times New Roman" w:cs="Times New Roman"/>
          <w:sz w:val="24"/>
          <w:szCs w:val="24"/>
        </w:rPr>
      </w:pPr>
      <w:r w:rsidRPr="00E71360">
        <w:rPr>
          <w:rFonts w:ascii="Tahoma" w:eastAsia="Times New Roman" w:hAnsi="Tahoma" w:cs="Tahoma"/>
          <w:b/>
          <w:bCs/>
          <w:color w:val="F18B0B"/>
          <w:sz w:val="17"/>
          <w:szCs w:val="17"/>
          <w:rtl/>
        </w:rPr>
        <w:t>مادة ـ 9 ـ</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tl/>
        </w:rPr>
        <w:t>وينشر هذا المرسوم في الجريدة الرسمية، ويعمل به من تاريخ نشره</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tl/>
        </w:rPr>
        <w:t>أمير دولة البحرين</w:t>
      </w:r>
      <w:r w:rsidRPr="00E71360">
        <w:rPr>
          <w:rFonts w:ascii="Times New Roman" w:eastAsia="Times New Roman" w:hAnsi="Times New Roman" w:cs="Times New Roman"/>
          <w:sz w:val="24"/>
          <w:szCs w:val="24"/>
        </w:rPr>
        <w:br/>
      </w:r>
      <w:r w:rsidRPr="00E71360">
        <w:rPr>
          <w:rFonts w:ascii="Times New Roman" w:eastAsia="Times New Roman" w:hAnsi="Times New Roman" w:cs="Times New Roman"/>
          <w:b/>
          <w:bCs/>
          <w:sz w:val="24"/>
          <w:szCs w:val="24"/>
          <w:rtl/>
        </w:rPr>
        <w:t>عيسى بن سلمان آل خليفة</w:t>
      </w:r>
      <w:r w:rsidRPr="00E71360">
        <w:rPr>
          <w:rFonts w:ascii="Times New Roman" w:eastAsia="Times New Roman" w:hAnsi="Times New Roman" w:cs="Times New Roman"/>
          <w:sz w:val="24"/>
          <w:szCs w:val="24"/>
        </w:rPr>
        <w:br/>
      </w:r>
      <w:r w:rsidRPr="00E71360">
        <w:rPr>
          <w:rFonts w:ascii="Times New Roman" w:eastAsia="Times New Roman" w:hAnsi="Times New Roman" w:cs="Times New Roman"/>
          <w:sz w:val="24"/>
          <w:szCs w:val="24"/>
        </w:rPr>
        <w:br/>
      </w:r>
      <w:r w:rsidRPr="00E71360">
        <w:rPr>
          <w:rFonts w:ascii="Times New Roman" w:eastAsia="Times New Roman" w:hAnsi="Times New Roman" w:cs="Times New Roman"/>
          <w:sz w:val="24"/>
          <w:szCs w:val="24"/>
          <w:rtl/>
        </w:rPr>
        <w:t>رئيس مجلس الوزراء</w:t>
      </w:r>
      <w:r w:rsidRPr="00E71360">
        <w:rPr>
          <w:rFonts w:ascii="Times New Roman" w:eastAsia="Times New Roman" w:hAnsi="Times New Roman" w:cs="Times New Roman"/>
          <w:sz w:val="24"/>
          <w:szCs w:val="24"/>
        </w:rPr>
        <w:br/>
      </w:r>
      <w:r w:rsidRPr="00E71360">
        <w:rPr>
          <w:rFonts w:ascii="Times New Roman" w:eastAsia="Times New Roman" w:hAnsi="Times New Roman" w:cs="Times New Roman"/>
          <w:b/>
          <w:bCs/>
          <w:sz w:val="24"/>
          <w:szCs w:val="24"/>
          <w:rtl/>
        </w:rPr>
        <w:t>خليفة بن سلمان آل خليفة</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tl/>
        </w:rPr>
        <w:lastRenderedPageBreak/>
        <w:t>وزير الصحة</w:t>
      </w:r>
      <w:r w:rsidRPr="00E71360">
        <w:rPr>
          <w:rFonts w:ascii="Times New Roman" w:eastAsia="Times New Roman" w:hAnsi="Times New Roman" w:cs="Times New Roman"/>
          <w:sz w:val="24"/>
          <w:szCs w:val="24"/>
        </w:rPr>
        <w:br/>
      </w:r>
      <w:r w:rsidRPr="00E71360">
        <w:rPr>
          <w:rFonts w:ascii="Times New Roman" w:eastAsia="Times New Roman" w:hAnsi="Times New Roman" w:cs="Times New Roman"/>
          <w:b/>
          <w:bCs/>
          <w:sz w:val="24"/>
          <w:szCs w:val="24"/>
          <w:rtl/>
        </w:rPr>
        <w:t>الدكتور على محمد فخرو</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tl/>
        </w:rPr>
        <w:t>صدر في قصر الرفاع</w:t>
      </w:r>
      <w:r w:rsidRPr="00E71360">
        <w:rPr>
          <w:rFonts w:ascii="Times New Roman" w:eastAsia="Times New Roman" w:hAnsi="Times New Roman" w:cs="Times New Roman"/>
          <w:sz w:val="24"/>
          <w:szCs w:val="24"/>
        </w:rPr>
        <w:br/>
      </w:r>
      <w:r w:rsidRPr="00E71360">
        <w:rPr>
          <w:rFonts w:ascii="Times New Roman" w:eastAsia="Times New Roman" w:hAnsi="Times New Roman" w:cs="Times New Roman"/>
          <w:sz w:val="24"/>
          <w:szCs w:val="24"/>
          <w:rtl/>
        </w:rPr>
        <w:t>بتاريخ: 21 شوال 1400 هـ</w:t>
      </w:r>
      <w:r w:rsidRPr="00E71360">
        <w:rPr>
          <w:rFonts w:ascii="Times New Roman" w:eastAsia="Times New Roman" w:hAnsi="Times New Roman" w:cs="Times New Roman"/>
          <w:sz w:val="24"/>
          <w:szCs w:val="24"/>
        </w:rPr>
        <w:br/>
      </w:r>
      <w:r w:rsidRPr="00E71360">
        <w:rPr>
          <w:rFonts w:ascii="Times New Roman" w:eastAsia="Times New Roman" w:hAnsi="Times New Roman" w:cs="Times New Roman"/>
          <w:sz w:val="24"/>
          <w:szCs w:val="24"/>
          <w:rtl/>
        </w:rPr>
        <w:t>الموافق: 31 أغسطس 1980 م</w:t>
      </w:r>
    </w:p>
    <w:p w:rsidR="00E71360" w:rsidRPr="00E71360" w:rsidRDefault="00E71360" w:rsidP="00E71360">
      <w:pPr>
        <w:spacing w:after="0"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Pr>
        <w:br/>
      </w:r>
      <w:r w:rsidRPr="00E71360">
        <w:rPr>
          <w:rFonts w:ascii="Tahoma" w:eastAsia="Times New Roman" w:hAnsi="Tahoma" w:cs="Tahoma"/>
          <w:b/>
          <w:bCs/>
          <w:color w:val="C63545"/>
          <w:sz w:val="17"/>
          <w:szCs w:val="17"/>
          <w:rtl/>
        </w:rPr>
        <w:t>مرسوم بقانون رقم (21) لسنة 1996 بشأن البيئة</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tl/>
        </w:rPr>
        <w:t>نحن عيسى بن سلمان آل خليفة أمير دولة البحرين</w:t>
      </w:r>
      <w:r w:rsidRPr="00E71360">
        <w:rPr>
          <w:rFonts w:ascii="Times New Roman" w:eastAsia="Times New Roman" w:hAnsi="Times New Roman" w:cs="Times New Roman"/>
          <w:sz w:val="24"/>
          <w:szCs w:val="24"/>
        </w:rPr>
        <w:t>. </w:t>
      </w:r>
      <w:r w:rsidRPr="00E71360">
        <w:rPr>
          <w:rFonts w:ascii="Times New Roman" w:eastAsia="Times New Roman" w:hAnsi="Times New Roman" w:cs="Times New Roman"/>
          <w:sz w:val="24"/>
          <w:szCs w:val="24"/>
        </w:rPr>
        <w:br/>
      </w:r>
      <w:r w:rsidRPr="00E71360">
        <w:rPr>
          <w:rFonts w:ascii="Times New Roman" w:eastAsia="Times New Roman" w:hAnsi="Times New Roman" w:cs="Times New Roman"/>
          <w:sz w:val="24"/>
          <w:szCs w:val="24"/>
          <w:rtl/>
        </w:rPr>
        <w:t>بعد الإطلاع على الدستور،</w:t>
      </w:r>
      <w:r w:rsidRPr="00E71360">
        <w:rPr>
          <w:rFonts w:ascii="Times New Roman" w:eastAsia="Times New Roman" w:hAnsi="Times New Roman" w:cs="Times New Roman"/>
          <w:sz w:val="24"/>
          <w:szCs w:val="24"/>
        </w:rPr>
        <w:br/>
      </w:r>
      <w:r w:rsidRPr="00E71360">
        <w:rPr>
          <w:rFonts w:ascii="Times New Roman" w:eastAsia="Times New Roman" w:hAnsi="Times New Roman" w:cs="Times New Roman"/>
          <w:sz w:val="24"/>
          <w:szCs w:val="24"/>
          <w:rtl/>
        </w:rPr>
        <w:t>وعلى الأمر الأميري رقم (4) لسنة 1975، </w:t>
      </w:r>
      <w:r w:rsidRPr="00E71360">
        <w:rPr>
          <w:rFonts w:ascii="Times New Roman" w:eastAsia="Times New Roman" w:hAnsi="Times New Roman" w:cs="Times New Roman"/>
          <w:sz w:val="24"/>
          <w:szCs w:val="24"/>
        </w:rPr>
        <w:br/>
      </w:r>
      <w:r w:rsidRPr="00E71360">
        <w:rPr>
          <w:rFonts w:ascii="Times New Roman" w:eastAsia="Times New Roman" w:hAnsi="Times New Roman" w:cs="Times New Roman"/>
          <w:sz w:val="24"/>
          <w:szCs w:val="24"/>
          <w:rtl/>
        </w:rPr>
        <w:t>وعلى المرسوم بقانون رقم ( 16) لسنة 1973 بشأن إنشـاء هيئة بلدية مركزية مؤقتة لإدارة شئون البلديات وتعديلاته، </w:t>
      </w:r>
      <w:r w:rsidRPr="00E71360">
        <w:rPr>
          <w:rFonts w:ascii="Times New Roman" w:eastAsia="Times New Roman" w:hAnsi="Times New Roman" w:cs="Times New Roman"/>
          <w:sz w:val="24"/>
          <w:szCs w:val="24"/>
        </w:rPr>
        <w:br/>
      </w:r>
      <w:r w:rsidRPr="00E71360">
        <w:rPr>
          <w:rFonts w:ascii="Times New Roman" w:eastAsia="Times New Roman" w:hAnsi="Times New Roman" w:cs="Times New Roman"/>
          <w:sz w:val="24"/>
          <w:szCs w:val="24"/>
          <w:rtl/>
        </w:rPr>
        <w:t>وعلى المرسوم بقانون رقم (3) لسنة 1975 بشأن الصحة العامة والقوانين المعدلة له، </w:t>
      </w:r>
      <w:r w:rsidRPr="00E71360">
        <w:rPr>
          <w:rFonts w:ascii="Times New Roman" w:eastAsia="Times New Roman" w:hAnsi="Times New Roman" w:cs="Times New Roman"/>
          <w:sz w:val="24"/>
          <w:szCs w:val="24"/>
        </w:rPr>
        <w:br/>
      </w:r>
      <w:r w:rsidRPr="00E71360">
        <w:rPr>
          <w:rFonts w:ascii="Times New Roman" w:eastAsia="Times New Roman" w:hAnsi="Times New Roman" w:cs="Times New Roman"/>
          <w:sz w:val="24"/>
          <w:szCs w:val="24"/>
          <w:rtl/>
        </w:rPr>
        <w:t>وعلى المرسوم بقانون رقم (13) لسنة 1977 بإصدار قانون تنظيم المباني المعدل بالمرسوم بقانون رقم (15) لسنة 1993، </w:t>
      </w:r>
      <w:r w:rsidRPr="00E71360">
        <w:rPr>
          <w:rFonts w:ascii="Times New Roman" w:eastAsia="Times New Roman" w:hAnsi="Times New Roman" w:cs="Times New Roman"/>
          <w:sz w:val="24"/>
          <w:szCs w:val="24"/>
        </w:rPr>
        <w:br/>
      </w:r>
      <w:r w:rsidRPr="00E71360">
        <w:rPr>
          <w:rFonts w:ascii="Times New Roman" w:eastAsia="Times New Roman" w:hAnsi="Times New Roman" w:cs="Times New Roman"/>
          <w:sz w:val="24"/>
          <w:szCs w:val="24"/>
          <w:rtl/>
        </w:rPr>
        <w:t>وعلى المرسوم بقانون رقم (5) لسنة 1981 بشأن تنظيم صـيد الأسماك، </w:t>
      </w:r>
      <w:r w:rsidRPr="00E71360">
        <w:rPr>
          <w:rFonts w:ascii="Times New Roman" w:eastAsia="Times New Roman" w:hAnsi="Times New Roman" w:cs="Times New Roman"/>
          <w:sz w:val="24"/>
          <w:szCs w:val="24"/>
        </w:rPr>
        <w:br/>
      </w:r>
      <w:r w:rsidRPr="00E71360">
        <w:rPr>
          <w:rFonts w:ascii="Times New Roman" w:eastAsia="Times New Roman" w:hAnsi="Times New Roman" w:cs="Times New Roman"/>
          <w:sz w:val="24"/>
          <w:szCs w:val="24"/>
          <w:rtl/>
        </w:rPr>
        <w:t>وعلى المرسوم بقانون رقم (5) لسنة 1982 في شأن الحجر البيطري، </w:t>
      </w:r>
      <w:r w:rsidRPr="00E71360">
        <w:rPr>
          <w:rFonts w:ascii="Times New Roman" w:eastAsia="Times New Roman" w:hAnsi="Times New Roman" w:cs="Times New Roman"/>
          <w:sz w:val="24"/>
          <w:szCs w:val="24"/>
        </w:rPr>
        <w:br/>
      </w:r>
      <w:r w:rsidRPr="00E71360">
        <w:rPr>
          <w:rFonts w:ascii="Times New Roman" w:eastAsia="Times New Roman" w:hAnsi="Times New Roman" w:cs="Times New Roman"/>
          <w:sz w:val="24"/>
          <w:szCs w:val="24"/>
          <w:rtl/>
        </w:rPr>
        <w:t>وعلى المرسوم بقانون رقم (20) لسنة 1983 بشأن الحجر الزراعي، </w:t>
      </w:r>
      <w:r w:rsidRPr="00E71360">
        <w:rPr>
          <w:rFonts w:ascii="Times New Roman" w:eastAsia="Times New Roman" w:hAnsi="Times New Roman" w:cs="Times New Roman"/>
          <w:sz w:val="24"/>
          <w:szCs w:val="24"/>
        </w:rPr>
        <w:br/>
      </w:r>
      <w:r w:rsidRPr="00E71360">
        <w:rPr>
          <w:rFonts w:ascii="Times New Roman" w:eastAsia="Times New Roman" w:hAnsi="Times New Roman" w:cs="Times New Roman"/>
          <w:sz w:val="24"/>
          <w:szCs w:val="24"/>
          <w:rtl/>
        </w:rPr>
        <w:t>وعلى المرسـوم بقانون رقم (21) لسنة 1983 بشأن حماية النخيل، </w:t>
      </w:r>
      <w:r w:rsidRPr="00E71360">
        <w:rPr>
          <w:rFonts w:ascii="Times New Roman" w:eastAsia="Times New Roman" w:hAnsi="Times New Roman" w:cs="Times New Roman"/>
          <w:sz w:val="24"/>
          <w:szCs w:val="24"/>
        </w:rPr>
        <w:br/>
      </w:r>
      <w:r w:rsidRPr="00E71360">
        <w:rPr>
          <w:rFonts w:ascii="Times New Roman" w:eastAsia="Times New Roman" w:hAnsi="Times New Roman" w:cs="Times New Roman"/>
          <w:sz w:val="24"/>
          <w:szCs w:val="24"/>
          <w:rtl/>
        </w:rPr>
        <w:t>وعلى المرسوم بقانون رقم (6) لسنة 1984 بشأن تنظيم الصناعة، </w:t>
      </w:r>
      <w:r w:rsidRPr="00E71360">
        <w:rPr>
          <w:rFonts w:ascii="Times New Roman" w:eastAsia="Times New Roman" w:hAnsi="Times New Roman" w:cs="Times New Roman"/>
          <w:sz w:val="24"/>
          <w:szCs w:val="24"/>
        </w:rPr>
        <w:br/>
      </w:r>
      <w:r w:rsidRPr="00E71360">
        <w:rPr>
          <w:rFonts w:ascii="Times New Roman" w:eastAsia="Times New Roman" w:hAnsi="Times New Roman" w:cs="Times New Roman"/>
          <w:sz w:val="24"/>
          <w:szCs w:val="24"/>
          <w:rtl/>
        </w:rPr>
        <w:t>وعلى المرسوم بقانون رقم (3) لسنة 1985 في شأن مراقبة المواد الغذائية المستوردة، </w:t>
      </w:r>
      <w:r w:rsidRPr="00E71360">
        <w:rPr>
          <w:rFonts w:ascii="Times New Roman" w:eastAsia="Times New Roman" w:hAnsi="Times New Roman" w:cs="Times New Roman"/>
          <w:sz w:val="24"/>
          <w:szCs w:val="24"/>
        </w:rPr>
        <w:br/>
      </w:r>
      <w:r w:rsidRPr="00E71360">
        <w:rPr>
          <w:rFonts w:ascii="Times New Roman" w:eastAsia="Times New Roman" w:hAnsi="Times New Roman" w:cs="Times New Roman"/>
          <w:sz w:val="24"/>
          <w:szCs w:val="24"/>
          <w:rtl/>
        </w:rPr>
        <w:t>وعلى المرسوم بقانون رقم (11) لسنة 1989 في شأن المبيدات، </w:t>
      </w:r>
      <w:r w:rsidRPr="00E71360">
        <w:rPr>
          <w:rFonts w:ascii="Times New Roman" w:eastAsia="Times New Roman" w:hAnsi="Times New Roman" w:cs="Times New Roman"/>
          <w:sz w:val="24"/>
          <w:szCs w:val="24"/>
        </w:rPr>
        <w:br/>
      </w:r>
      <w:r w:rsidRPr="00E71360">
        <w:rPr>
          <w:rFonts w:ascii="Times New Roman" w:eastAsia="Times New Roman" w:hAnsi="Times New Roman" w:cs="Times New Roman"/>
          <w:sz w:val="24"/>
          <w:szCs w:val="24"/>
          <w:rtl/>
        </w:rPr>
        <w:t>وعلى المرسوم بقانون رقم (11) لسنة 1991 بشأن الصرف الصحي وصرف المياه السطحية، </w:t>
      </w:r>
      <w:r w:rsidRPr="00E71360">
        <w:rPr>
          <w:rFonts w:ascii="Times New Roman" w:eastAsia="Times New Roman" w:hAnsi="Times New Roman" w:cs="Times New Roman"/>
          <w:sz w:val="24"/>
          <w:szCs w:val="24"/>
        </w:rPr>
        <w:br/>
      </w:r>
      <w:r w:rsidRPr="00E71360">
        <w:rPr>
          <w:rFonts w:ascii="Times New Roman" w:eastAsia="Times New Roman" w:hAnsi="Times New Roman" w:cs="Times New Roman"/>
          <w:sz w:val="24"/>
          <w:szCs w:val="24"/>
          <w:rtl/>
        </w:rPr>
        <w:t>وعلى المرسوم بقانون رقم (10) لسنة 1994 بشأن مكافحة التدخين، </w:t>
      </w:r>
      <w:r w:rsidRPr="00E71360">
        <w:rPr>
          <w:rFonts w:ascii="Times New Roman" w:eastAsia="Times New Roman" w:hAnsi="Times New Roman" w:cs="Times New Roman"/>
          <w:sz w:val="24"/>
          <w:szCs w:val="24"/>
        </w:rPr>
        <w:br/>
      </w:r>
      <w:r w:rsidRPr="00E71360">
        <w:rPr>
          <w:rFonts w:ascii="Times New Roman" w:eastAsia="Times New Roman" w:hAnsi="Times New Roman" w:cs="Times New Roman"/>
          <w:sz w:val="24"/>
          <w:szCs w:val="24"/>
          <w:rtl/>
        </w:rPr>
        <w:t>وعلى المرسوم بقانون رقم (2) لسنة 1995 بشأن حماية الحياة الفطرية، </w:t>
      </w:r>
      <w:r w:rsidRPr="00E71360">
        <w:rPr>
          <w:rFonts w:ascii="Times New Roman" w:eastAsia="Times New Roman" w:hAnsi="Times New Roman" w:cs="Times New Roman"/>
          <w:sz w:val="24"/>
          <w:szCs w:val="24"/>
        </w:rPr>
        <w:br/>
      </w:r>
      <w:r w:rsidRPr="00E71360">
        <w:rPr>
          <w:rFonts w:ascii="Times New Roman" w:eastAsia="Times New Roman" w:hAnsi="Times New Roman" w:cs="Times New Roman"/>
          <w:sz w:val="24"/>
          <w:szCs w:val="24"/>
          <w:rtl/>
        </w:rPr>
        <w:t>وعلى المرسوم بقانون رقم (11) لسنة 1995 بشأن حماية الآثار، </w:t>
      </w:r>
      <w:r w:rsidRPr="00E71360">
        <w:rPr>
          <w:rFonts w:ascii="Times New Roman" w:eastAsia="Times New Roman" w:hAnsi="Times New Roman" w:cs="Times New Roman"/>
          <w:sz w:val="24"/>
          <w:szCs w:val="24"/>
        </w:rPr>
        <w:br/>
      </w:r>
      <w:r w:rsidRPr="00E71360">
        <w:rPr>
          <w:rFonts w:ascii="Times New Roman" w:eastAsia="Times New Roman" w:hAnsi="Times New Roman" w:cs="Times New Roman"/>
          <w:sz w:val="24"/>
          <w:szCs w:val="24"/>
          <w:rtl/>
        </w:rPr>
        <w:t>وعلى المرسوم رقم (7) لسنة 1980 بإنشاء لـجنة حماية البيئة، </w:t>
      </w:r>
      <w:r w:rsidRPr="00E71360">
        <w:rPr>
          <w:rFonts w:ascii="Times New Roman" w:eastAsia="Times New Roman" w:hAnsi="Times New Roman" w:cs="Times New Roman"/>
          <w:sz w:val="24"/>
          <w:szCs w:val="24"/>
        </w:rPr>
        <w:br/>
      </w:r>
      <w:r w:rsidRPr="00E71360">
        <w:rPr>
          <w:rFonts w:ascii="Times New Roman" w:eastAsia="Times New Roman" w:hAnsi="Times New Roman" w:cs="Times New Roman"/>
          <w:sz w:val="24"/>
          <w:szCs w:val="24"/>
          <w:rtl/>
        </w:rPr>
        <w:t>وبناءً على عرض وزير الإسكان والبلديات والبيئة، </w:t>
      </w:r>
      <w:r w:rsidRPr="00E71360">
        <w:rPr>
          <w:rFonts w:ascii="Times New Roman" w:eastAsia="Times New Roman" w:hAnsi="Times New Roman" w:cs="Times New Roman"/>
          <w:sz w:val="24"/>
          <w:szCs w:val="24"/>
        </w:rPr>
        <w:br/>
      </w:r>
      <w:r w:rsidRPr="00E71360">
        <w:rPr>
          <w:rFonts w:ascii="Times New Roman" w:eastAsia="Times New Roman" w:hAnsi="Times New Roman" w:cs="Times New Roman"/>
          <w:sz w:val="24"/>
          <w:szCs w:val="24"/>
          <w:rtl/>
        </w:rPr>
        <w:t>وبعد أخذ رأي مجلس الشورى، </w:t>
      </w:r>
      <w:r w:rsidRPr="00E71360">
        <w:rPr>
          <w:rFonts w:ascii="Times New Roman" w:eastAsia="Times New Roman" w:hAnsi="Times New Roman" w:cs="Times New Roman"/>
          <w:sz w:val="24"/>
          <w:szCs w:val="24"/>
        </w:rPr>
        <w:br/>
      </w:r>
      <w:r w:rsidRPr="00E71360">
        <w:rPr>
          <w:rFonts w:ascii="Times New Roman" w:eastAsia="Times New Roman" w:hAnsi="Times New Roman" w:cs="Times New Roman"/>
          <w:sz w:val="24"/>
          <w:szCs w:val="24"/>
          <w:rtl/>
        </w:rPr>
        <w:t>وبعد موافقة مجلس الوزراء،</w:t>
      </w:r>
    </w:p>
    <w:p w:rsidR="00E71360" w:rsidRPr="00E71360" w:rsidRDefault="00E71360" w:rsidP="00E71360">
      <w:pPr>
        <w:spacing w:before="100" w:beforeAutospacing="1" w:after="100" w:afterAutospacing="1" w:line="240" w:lineRule="auto"/>
        <w:jc w:val="center"/>
        <w:rPr>
          <w:rFonts w:ascii="Times New Roman" w:eastAsia="Times New Roman" w:hAnsi="Times New Roman" w:cs="Times New Roman"/>
          <w:sz w:val="24"/>
          <w:szCs w:val="24"/>
        </w:rPr>
      </w:pPr>
      <w:r w:rsidRPr="00E71360">
        <w:rPr>
          <w:rFonts w:ascii="Times New Roman" w:eastAsia="Times New Roman" w:hAnsi="Times New Roman" w:cs="Times New Roman"/>
          <w:b/>
          <w:bCs/>
          <w:sz w:val="24"/>
          <w:szCs w:val="24"/>
          <w:rtl/>
        </w:rPr>
        <w:t>رسمنا بالقانون الآتي</w:t>
      </w:r>
      <w:r w:rsidRPr="00E71360">
        <w:rPr>
          <w:rFonts w:ascii="Times New Roman" w:eastAsia="Times New Roman" w:hAnsi="Times New Roman" w:cs="Times New Roman"/>
          <w:b/>
          <w:bCs/>
          <w:sz w:val="24"/>
          <w:szCs w:val="24"/>
        </w:rPr>
        <w:t>:</w:t>
      </w:r>
    </w:p>
    <w:p w:rsidR="00E71360" w:rsidRPr="00E71360" w:rsidRDefault="00E71360" w:rsidP="00E71360">
      <w:pPr>
        <w:spacing w:before="100" w:beforeAutospacing="1" w:after="100" w:afterAutospacing="1" w:line="240" w:lineRule="auto"/>
        <w:jc w:val="center"/>
        <w:rPr>
          <w:rFonts w:ascii="Times New Roman" w:eastAsia="Times New Roman" w:hAnsi="Times New Roman" w:cs="Times New Roman"/>
          <w:sz w:val="24"/>
          <w:szCs w:val="24"/>
        </w:rPr>
      </w:pPr>
      <w:r w:rsidRPr="00E71360">
        <w:rPr>
          <w:rFonts w:ascii="Tahoma" w:eastAsia="Times New Roman" w:hAnsi="Tahoma" w:cs="Tahoma"/>
          <w:b/>
          <w:bCs/>
          <w:color w:val="F18B0B"/>
          <w:sz w:val="17"/>
          <w:szCs w:val="17"/>
          <w:rtl/>
        </w:rPr>
        <w:t>مادة - 1</w:t>
      </w:r>
      <w:r w:rsidRPr="00E71360">
        <w:rPr>
          <w:rFonts w:ascii="Tahoma" w:eastAsia="Times New Roman" w:hAnsi="Tahoma" w:cs="Tahoma"/>
          <w:b/>
          <w:bCs/>
          <w:color w:val="F18B0B"/>
          <w:sz w:val="17"/>
          <w:szCs w:val="17"/>
        </w:rPr>
        <w:t xml:space="preserve"> -</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tl/>
        </w:rPr>
        <w:t>مع مراعاة القواعد والأحكام الواردة في القوانين الخاصة، يعمل بأحكام هذا القانون في شأن البيئة، وهو يهدف إلى حمايتها من المصادر والعوامل الملوثة، ووقف تدهورها وذلك بوضع الخطط والسياسات اللازمة للمحافظة عليها من الآثار الضارة الناجمة عن الأنشطة التي تؤدي إلى إلحاق الضرر بالصحة البشرية والمحاصيل الزراعية، والحياة البحرية والبرية، والموارد الطبيعية الأخرى والمناخ، وتنفيذ هذه الخطط والسياسات واتخاذ جميع الإجــراءات والتدابير المناسبة لوقف تدهور البيئة، ومنع أو مكافحة التلوث البيئي بجميع أشكاله والحد منه لصالح الأجيال الحاضرة والمستقبلة من خلال تحقيق أهـداف التنمية المستديمة</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jc w:val="center"/>
        <w:rPr>
          <w:rFonts w:ascii="Times New Roman" w:eastAsia="Times New Roman" w:hAnsi="Times New Roman" w:cs="Times New Roman"/>
          <w:sz w:val="24"/>
          <w:szCs w:val="24"/>
        </w:rPr>
      </w:pPr>
      <w:r w:rsidRPr="00E71360">
        <w:rPr>
          <w:rFonts w:ascii="Tahoma" w:eastAsia="Times New Roman" w:hAnsi="Tahoma" w:cs="Tahoma"/>
          <w:b/>
          <w:bCs/>
          <w:color w:val="F18B0B"/>
          <w:sz w:val="17"/>
          <w:szCs w:val="17"/>
          <w:rtl/>
        </w:rPr>
        <w:t>مادة - 2</w:t>
      </w:r>
      <w:r w:rsidRPr="00E71360">
        <w:rPr>
          <w:rFonts w:ascii="Tahoma" w:eastAsia="Times New Roman" w:hAnsi="Tahoma" w:cs="Tahoma"/>
          <w:b/>
          <w:bCs/>
          <w:color w:val="F18B0B"/>
          <w:sz w:val="17"/>
          <w:szCs w:val="17"/>
        </w:rPr>
        <w:t xml:space="preserve"> -</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tl/>
        </w:rPr>
        <w:t>في تطبيق أحكام هذا القانون، يقصد بـالكلمات والعبارات التالية، المعاني الموضحة قرين كل منها</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Pr>
        <w:t xml:space="preserve">1- </w:t>
      </w:r>
      <w:r w:rsidRPr="00E71360">
        <w:rPr>
          <w:rFonts w:ascii="Times New Roman" w:eastAsia="Times New Roman" w:hAnsi="Times New Roman" w:cs="Times New Roman"/>
          <w:sz w:val="24"/>
          <w:szCs w:val="24"/>
          <w:rtl/>
        </w:rPr>
        <w:t>جهاز البيئة: الجهة المختصة بشئون البيئة التابعة لوزارة الإسكان والبلديات والبيئة</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Pr>
        <w:lastRenderedPageBreak/>
        <w:t xml:space="preserve">2- </w:t>
      </w:r>
      <w:r w:rsidRPr="00E71360">
        <w:rPr>
          <w:rFonts w:ascii="Times New Roman" w:eastAsia="Times New Roman" w:hAnsi="Times New Roman" w:cs="Times New Roman"/>
          <w:sz w:val="24"/>
          <w:szCs w:val="24"/>
          <w:rtl/>
        </w:rPr>
        <w:t>البيئة: المحيط الحيوي الذي يشمل الكائنات الحية، من إنسان، وحيوان، ونبات، وكل ما يحيط به من هواء وماء وتربة، وما يحتويه من مواد صلبة أو سائلة، أو غازية، أو الأشكال المختلفــة من الطاقــة، وأيــة منشــآت ثابتـــــة أو متحركة، يقيمها أو يعمل فيها الإنسان</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Pr>
        <w:t xml:space="preserve">3- </w:t>
      </w:r>
      <w:r w:rsidRPr="00E71360">
        <w:rPr>
          <w:rFonts w:ascii="Times New Roman" w:eastAsia="Times New Roman" w:hAnsi="Times New Roman" w:cs="Times New Roman"/>
          <w:sz w:val="24"/>
          <w:szCs w:val="24"/>
          <w:rtl/>
        </w:rPr>
        <w:t>حماية البيئة: هي المحافظة على البيئة والإرتقاء بمستواها ومنع أو التخفيف من حدة تلوثها والمحافظة على ديمومتها</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Pr>
        <w:t xml:space="preserve">4- </w:t>
      </w:r>
      <w:r w:rsidRPr="00E71360">
        <w:rPr>
          <w:rFonts w:ascii="Times New Roman" w:eastAsia="Times New Roman" w:hAnsi="Times New Roman" w:cs="Times New Roman"/>
          <w:sz w:val="24"/>
          <w:szCs w:val="24"/>
          <w:rtl/>
        </w:rPr>
        <w:t>تلوث البيئة: أن يتواجـــد فــي البيئـــة أي مــن المــواد أو العوامل الملوثة بكميات أو صفات، لمدة زمنية قد تؤدي بطريق مباشر أو غير مباشر، وحدها أو بالتفاعل مع غيرها، إلى الإخلال بالتوازن البيئي، والإضرار بالصحة العامة، أو تؤثر بأية صفة على الإستمتاع بالحياة والاستفادة من الموارد والممتلكات</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Pr>
        <w:t xml:space="preserve">5- </w:t>
      </w:r>
      <w:r w:rsidRPr="00E71360">
        <w:rPr>
          <w:rFonts w:ascii="Times New Roman" w:eastAsia="Times New Roman" w:hAnsi="Times New Roman" w:cs="Times New Roman"/>
          <w:sz w:val="24"/>
          <w:szCs w:val="24"/>
          <w:rtl/>
        </w:rPr>
        <w:t>تــدهور البيئـة: التأثير على أحد مقومات البيئة الطبيعيــة، ممـا يقـلل مـن قيمتهـا التاريخية أو الحضارية أو الاقتصادية، أو يؤدي إلى الإضرار بالكائنات الحية التي تعيش فيها أو تعتمد عليها، أو يؤدي بصفة عاجلة أو آجلة، إلى أي إضرار بالبيئة أو بإمكانيات الاستفادة منها أو يغير من طبيعتها</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Pr>
        <w:t xml:space="preserve">6- </w:t>
      </w:r>
      <w:r w:rsidRPr="00E71360">
        <w:rPr>
          <w:rFonts w:ascii="Times New Roman" w:eastAsia="Times New Roman" w:hAnsi="Times New Roman" w:cs="Times New Roman"/>
          <w:sz w:val="24"/>
          <w:szCs w:val="24"/>
          <w:rtl/>
        </w:rPr>
        <w:t>المـواد والعوامل الملوثـة: أيـة مـواد صلبـة أو سائلــة أو غازيــــة أو أدخنــة أو أبخــرة أو روائــح أو ضوضاء أو إشعاعات أو حرارة أو اهتزازات، تنتج بفعل الإنسان، أو الملوثات الإحيائية، كالقوارض والحشرات والميكروبات المـختلفــة، أو أيــة ظواهــر طـبيعية تؤدي بطريق مباشر أو غير مباشر إلى تلوث البيئة أو تدهورها</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Pr>
        <w:t xml:space="preserve">7- </w:t>
      </w:r>
      <w:r w:rsidRPr="00E71360">
        <w:rPr>
          <w:rFonts w:ascii="Times New Roman" w:eastAsia="Times New Roman" w:hAnsi="Times New Roman" w:cs="Times New Roman"/>
          <w:sz w:val="24"/>
          <w:szCs w:val="24"/>
          <w:rtl/>
        </w:rPr>
        <w:t>المواد والمخلفات الخطرة: أية مواد أو مخلفات تتولد من العمليات الصناعية أو الكيميائية أو الإشعاعية، وتكتسب صفة الخطورة بسبب ما تحتويه من مواد أو تركيزات لمواد، أو بسبب تفاعلاتها الـكيميائية، أو ما تتسم به من سميّة أو قابلة للانفجار ولأحداث التآكل، أو أية خصائص ينجم عنها خطر على حياة الإنســان أو الحيوان أو النبــات، أو علــى البيئة سواء بمفردها أو عند اتصالها بمخلفات أخرى</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Pr>
        <w:t xml:space="preserve">8- </w:t>
      </w:r>
      <w:r w:rsidRPr="00E71360">
        <w:rPr>
          <w:rFonts w:ascii="Times New Roman" w:eastAsia="Times New Roman" w:hAnsi="Times New Roman" w:cs="Times New Roman"/>
          <w:sz w:val="24"/>
          <w:szCs w:val="24"/>
          <w:rtl/>
        </w:rPr>
        <w:t>الجهة المرخصة: أية جهـة منوط بها إصدار تراخيص مشروعات ذات تأثير محتمل على البيئة</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Pr>
        <w:t xml:space="preserve">9 - </w:t>
      </w:r>
      <w:r w:rsidRPr="00E71360">
        <w:rPr>
          <w:rFonts w:ascii="Times New Roman" w:eastAsia="Times New Roman" w:hAnsi="Times New Roman" w:cs="Times New Roman"/>
          <w:sz w:val="24"/>
          <w:szCs w:val="24"/>
          <w:rtl/>
        </w:rPr>
        <w:t>الشخص: أي شخص طبيعي أو معنوي سـواء كانت له الشخصية الاعتبارية أو لم تكن</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Pr>
        <w:t xml:space="preserve">10- </w:t>
      </w:r>
      <w:r w:rsidRPr="00E71360">
        <w:rPr>
          <w:rFonts w:ascii="Times New Roman" w:eastAsia="Times New Roman" w:hAnsi="Times New Roman" w:cs="Times New Roman"/>
          <w:sz w:val="24"/>
          <w:szCs w:val="24"/>
          <w:rtl/>
        </w:rPr>
        <w:t>المشروع: أي مرفق أو منشأة أو نشاط يحتمل أن يكون مصدراً للتلوث أو التدهور البيئي</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Pr>
        <w:t xml:space="preserve">11- </w:t>
      </w:r>
      <w:r w:rsidRPr="00E71360">
        <w:rPr>
          <w:rFonts w:ascii="Times New Roman" w:eastAsia="Times New Roman" w:hAnsi="Times New Roman" w:cs="Times New Roman"/>
          <w:sz w:val="24"/>
          <w:szCs w:val="24"/>
          <w:rtl/>
        </w:rPr>
        <w:t>التقويم البيئي للمشروع: الدراسة أو الدراسات، التي يتم إجراؤها قبل ترخيص المشروع، لتحديد الآثار البيئيـة المحتملـة، والإجراءات، والوسائل المناسـبة لمنع أو تخفيف الآثار السلبية أو زيادة المردود الإيجابي للمشروع على البيئة</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jc w:val="center"/>
        <w:rPr>
          <w:rFonts w:ascii="Times New Roman" w:eastAsia="Times New Roman" w:hAnsi="Times New Roman" w:cs="Times New Roman"/>
          <w:sz w:val="24"/>
          <w:szCs w:val="24"/>
        </w:rPr>
      </w:pPr>
      <w:r w:rsidRPr="00E71360">
        <w:rPr>
          <w:rFonts w:ascii="Tahoma" w:eastAsia="Times New Roman" w:hAnsi="Tahoma" w:cs="Tahoma"/>
          <w:b/>
          <w:bCs/>
          <w:color w:val="F18B0B"/>
          <w:sz w:val="17"/>
          <w:szCs w:val="17"/>
          <w:rtl/>
        </w:rPr>
        <w:t>مادة - 3</w:t>
      </w:r>
      <w:r w:rsidRPr="00E71360">
        <w:rPr>
          <w:rFonts w:ascii="Tahoma" w:eastAsia="Times New Roman" w:hAnsi="Tahoma" w:cs="Tahoma"/>
          <w:b/>
          <w:bCs/>
          <w:color w:val="F18B0B"/>
          <w:sz w:val="17"/>
          <w:szCs w:val="17"/>
        </w:rPr>
        <w:t xml:space="preserve"> -</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tl/>
        </w:rPr>
        <w:t>يتولى جهاز البيئة إصدار القرارات والتعليمات في جميع المسائل التي تختص بالبيئة، ويمارس جميع الصلاحيات والسلطات اللازمة لذلك، وعلى الأخص ما يأتي</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Pr>
        <w:t xml:space="preserve">1- </w:t>
      </w:r>
      <w:r w:rsidRPr="00E71360">
        <w:rPr>
          <w:rFonts w:ascii="Times New Roman" w:eastAsia="Times New Roman" w:hAnsi="Times New Roman" w:cs="Times New Roman"/>
          <w:sz w:val="24"/>
          <w:szCs w:val="24"/>
          <w:rtl/>
        </w:rPr>
        <w:t>وضع الخطط والسياسات، والإشراف على تنفيذها، بما يحقق أغراضه</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Pr>
        <w:t xml:space="preserve">2- </w:t>
      </w:r>
      <w:r w:rsidRPr="00E71360">
        <w:rPr>
          <w:rFonts w:ascii="Times New Roman" w:eastAsia="Times New Roman" w:hAnsi="Times New Roman" w:cs="Times New Roman"/>
          <w:sz w:val="24"/>
          <w:szCs w:val="24"/>
          <w:rtl/>
        </w:rPr>
        <w:t>المـشاركة في رسم سياسة الأبحاث العلمية المتعلقة بالبيئة، وذلك بالتنسيق مع الجهات المختصة</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Pr>
        <w:t xml:space="preserve">3- </w:t>
      </w:r>
      <w:r w:rsidRPr="00E71360">
        <w:rPr>
          <w:rFonts w:ascii="Times New Roman" w:eastAsia="Times New Roman" w:hAnsi="Times New Roman" w:cs="Times New Roman"/>
          <w:sz w:val="24"/>
          <w:szCs w:val="24"/>
          <w:rtl/>
        </w:rPr>
        <w:t>الحق في طلب البيانات التي يراها ضرورية من أية جهة تمارس نشاطاً، قد يؤدي إلى تلوث أو تدهور البيئة</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Pr>
        <w:t xml:space="preserve">4- </w:t>
      </w:r>
      <w:r w:rsidRPr="00E71360">
        <w:rPr>
          <w:rFonts w:ascii="Times New Roman" w:eastAsia="Times New Roman" w:hAnsi="Times New Roman" w:cs="Times New Roman"/>
          <w:sz w:val="24"/>
          <w:szCs w:val="24"/>
          <w:rtl/>
        </w:rPr>
        <w:t>دراسة العقود والإتفاقات، التي تقرر حقوقاً لجهاز البيئة أو ترتب إلتزامات عليه</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Pr>
        <w:t xml:space="preserve">5- </w:t>
      </w:r>
      <w:r w:rsidRPr="00E71360">
        <w:rPr>
          <w:rFonts w:ascii="Times New Roman" w:eastAsia="Times New Roman" w:hAnsi="Times New Roman" w:cs="Times New Roman"/>
          <w:sz w:val="24"/>
          <w:szCs w:val="24"/>
          <w:rtl/>
        </w:rPr>
        <w:t>الاختصاصات الأخرى المنصوص عليها في هذا القانون</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jc w:val="center"/>
        <w:rPr>
          <w:rFonts w:ascii="Times New Roman" w:eastAsia="Times New Roman" w:hAnsi="Times New Roman" w:cs="Times New Roman"/>
          <w:sz w:val="24"/>
          <w:szCs w:val="24"/>
        </w:rPr>
      </w:pPr>
      <w:r w:rsidRPr="00E71360">
        <w:rPr>
          <w:rFonts w:ascii="Tahoma" w:eastAsia="Times New Roman" w:hAnsi="Tahoma" w:cs="Tahoma"/>
          <w:b/>
          <w:bCs/>
          <w:color w:val="F18B0B"/>
          <w:sz w:val="17"/>
          <w:szCs w:val="17"/>
          <w:rtl/>
        </w:rPr>
        <w:lastRenderedPageBreak/>
        <w:t>مادة - 4</w:t>
      </w:r>
      <w:r w:rsidRPr="00E71360">
        <w:rPr>
          <w:rFonts w:ascii="Tahoma" w:eastAsia="Times New Roman" w:hAnsi="Tahoma" w:cs="Tahoma"/>
          <w:b/>
          <w:bCs/>
          <w:color w:val="F18B0B"/>
          <w:sz w:val="17"/>
          <w:szCs w:val="17"/>
        </w:rPr>
        <w:t xml:space="preserve"> -</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tl/>
        </w:rPr>
        <w:t>لجهاز البيئة في سبيل تحقيق أهدافه التعاون والتنسيق مع جميع الجهات المعنية للقيام بما يأتي</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Pr>
        <w:t xml:space="preserve">1- </w:t>
      </w:r>
      <w:r w:rsidRPr="00E71360">
        <w:rPr>
          <w:rFonts w:ascii="Times New Roman" w:eastAsia="Times New Roman" w:hAnsi="Times New Roman" w:cs="Times New Roman"/>
          <w:sz w:val="24"/>
          <w:szCs w:val="24"/>
          <w:rtl/>
        </w:rPr>
        <w:t>إعــــداد مشروعات القوانين والتشريعات، وإصدار النظم التي تحقق سلامة وحماية وتطوير البيئة</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Pr>
        <w:t xml:space="preserve">2- </w:t>
      </w:r>
      <w:r w:rsidRPr="00E71360">
        <w:rPr>
          <w:rFonts w:ascii="Times New Roman" w:eastAsia="Times New Roman" w:hAnsi="Times New Roman" w:cs="Times New Roman"/>
          <w:sz w:val="24"/>
          <w:szCs w:val="24"/>
          <w:rtl/>
        </w:rPr>
        <w:t>بحــث ودراســــة وإقتـــراح الخطط والسياسة العامة لشئون البيئة، على مستوى الدولة</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Pr>
        <w:t xml:space="preserve">3- </w:t>
      </w:r>
      <w:r w:rsidRPr="00E71360">
        <w:rPr>
          <w:rFonts w:ascii="Times New Roman" w:eastAsia="Times New Roman" w:hAnsi="Times New Roman" w:cs="Times New Roman"/>
          <w:sz w:val="24"/>
          <w:szCs w:val="24"/>
          <w:rtl/>
        </w:rPr>
        <w:t>دراسة ومناقشة الخطط والسياسات التي تضعها الوزارات أو الهيئات أو المؤسسات أو الشركات، التي تمارس نشاطاً قد يؤثر على البيئة، واقتراح الحلول لأية مشكلات أو معوقات بيئية، تواجه هذه البرامج والمشروعات</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Pr>
        <w:t xml:space="preserve">4- </w:t>
      </w:r>
      <w:r w:rsidRPr="00E71360">
        <w:rPr>
          <w:rFonts w:ascii="Times New Roman" w:eastAsia="Times New Roman" w:hAnsi="Times New Roman" w:cs="Times New Roman"/>
          <w:sz w:val="24"/>
          <w:szCs w:val="24"/>
          <w:rtl/>
        </w:rPr>
        <w:t>بحث ودراسة ووضع الإقتراحات والحلول لأية أمور أو مشكلات ذات علاقة بالبيئة تحال إليه من مجلس الوزراء، أو من أية جهة أخرى رسمية أو غير رسمية، في الدولة</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Pr>
        <w:t xml:space="preserve">5- </w:t>
      </w:r>
      <w:r w:rsidRPr="00E71360">
        <w:rPr>
          <w:rFonts w:ascii="Times New Roman" w:eastAsia="Times New Roman" w:hAnsi="Times New Roman" w:cs="Times New Roman"/>
          <w:sz w:val="24"/>
          <w:szCs w:val="24"/>
          <w:rtl/>
        </w:rPr>
        <w:t>إجراء أو الإشراف على أبحاث ودراسات شاملة عن التلوث ومراقبة آثاره السلبية على الصحة والبيئة، واتخاذ جميع الإجراءات الوقائية والوسائل اللازمة الممكنة، للحد من التلوث البيئي بجميع أشكاله، ومنع التدهور البيئي</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Pr>
        <w:t xml:space="preserve">6- </w:t>
      </w:r>
      <w:r w:rsidRPr="00E71360">
        <w:rPr>
          <w:rFonts w:ascii="Times New Roman" w:eastAsia="Times New Roman" w:hAnsi="Times New Roman" w:cs="Times New Roman"/>
          <w:sz w:val="24"/>
          <w:szCs w:val="24"/>
          <w:rtl/>
        </w:rPr>
        <w:t>وضع الأسس اللازمة لربط الاعتبارات البيئية بسياسة التخطيط والتنمية على مستوى الدولة، وذلك بإدخال مفهوم الإدارة البيئية كجزء لا ينفصل عن السياسة المقررة قي تخطيط وتنفيذ ومتابعة مشروعات التنمية، التي تتولى تنفيذها الأجهزة الحكومية أو القطاع الخاص، عن طريق تقويم المردود البيئي للمشروعات</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Pr>
        <w:t xml:space="preserve">7- </w:t>
      </w:r>
      <w:r w:rsidRPr="00E71360">
        <w:rPr>
          <w:rFonts w:ascii="Times New Roman" w:eastAsia="Times New Roman" w:hAnsi="Times New Roman" w:cs="Times New Roman"/>
          <w:sz w:val="24"/>
          <w:szCs w:val="24"/>
          <w:rtl/>
        </w:rPr>
        <w:t>مراقبة الأنشطة العامة والخاصة التي تؤثر بشكل سلبي على البيئة</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Pr>
        <w:t xml:space="preserve">8- </w:t>
      </w:r>
      <w:r w:rsidRPr="00E71360">
        <w:rPr>
          <w:rFonts w:ascii="Times New Roman" w:eastAsia="Times New Roman" w:hAnsi="Times New Roman" w:cs="Times New Roman"/>
          <w:sz w:val="24"/>
          <w:szCs w:val="24"/>
          <w:rtl/>
        </w:rPr>
        <w:t>دراسة طبيعة التربة والمياه والطاقة، واقتراح وسائل المحافظة عليها من التدهور وانخفاض كفايتها، وذلك عن طريق الضوابط اللازمة، للحد من سوء استخدامها أو استنزافها</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Pr>
        <w:t xml:space="preserve">9- </w:t>
      </w:r>
      <w:r w:rsidRPr="00E71360">
        <w:rPr>
          <w:rFonts w:ascii="Times New Roman" w:eastAsia="Times New Roman" w:hAnsi="Times New Roman" w:cs="Times New Roman"/>
          <w:sz w:val="24"/>
          <w:szCs w:val="24"/>
          <w:rtl/>
        </w:rPr>
        <w:t>دراسة طبيعة المناطق الساحلية والبيئة البحرية، واقتراح حماية مواردها وتنميتها وتطويرها</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Pr>
        <w:t xml:space="preserve">10- </w:t>
      </w:r>
      <w:r w:rsidRPr="00E71360">
        <w:rPr>
          <w:rFonts w:ascii="Times New Roman" w:eastAsia="Times New Roman" w:hAnsi="Times New Roman" w:cs="Times New Roman"/>
          <w:sz w:val="24"/>
          <w:szCs w:val="24"/>
          <w:rtl/>
        </w:rPr>
        <w:t>وضع وتطوير الإجراءات الوقائية الخاصة بالحد من التلوث البحري من النفط والمواد والأنشطة الضـــــــارة الأخرى، وتطوير القوى العاملة وتدريبها، لتنفيذ خطط مكافحتها</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Pr>
        <w:t xml:space="preserve">11- </w:t>
      </w:r>
      <w:r w:rsidRPr="00E71360">
        <w:rPr>
          <w:rFonts w:ascii="Times New Roman" w:eastAsia="Times New Roman" w:hAnsi="Times New Roman" w:cs="Times New Roman"/>
          <w:sz w:val="24"/>
          <w:szCs w:val="24"/>
          <w:rtl/>
        </w:rPr>
        <w:t>إنشاء مختبر مرجعي للبيئة، وتوفير الكادر الفني والمعدات اللازمة لتشغيله</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Pr>
        <w:t xml:space="preserve">12- </w:t>
      </w:r>
      <w:r w:rsidRPr="00E71360">
        <w:rPr>
          <w:rFonts w:ascii="Times New Roman" w:eastAsia="Times New Roman" w:hAnsi="Times New Roman" w:cs="Times New Roman"/>
          <w:sz w:val="24"/>
          <w:szCs w:val="24"/>
          <w:rtl/>
        </w:rPr>
        <w:t>تحديد ومراقبة الضوابط والحدود المسموح بها لمستوى إنبعاث المواد الملوثة للبيئة وتركيزها فيها</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Pr>
        <w:t xml:space="preserve">13- </w:t>
      </w:r>
      <w:r w:rsidRPr="00E71360">
        <w:rPr>
          <w:rFonts w:ascii="Times New Roman" w:eastAsia="Times New Roman" w:hAnsi="Times New Roman" w:cs="Times New Roman"/>
          <w:sz w:val="24"/>
          <w:szCs w:val="24"/>
          <w:rtl/>
        </w:rPr>
        <w:t>العمل على تنمية الاهتمام بالنواحي التربوية والإعلامية والاجتماعية والثقافية، لزيادة وتطوير الوعي البيئي، وذلك لتمكين المجتمع من المساهمة الفعالة لتحقيق الأهداف المرجوة للحفاظ على البيئة وتطويرها</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Pr>
        <w:t xml:space="preserve">14- </w:t>
      </w:r>
      <w:r w:rsidRPr="00E71360">
        <w:rPr>
          <w:rFonts w:ascii="Times New Roman" w:eastAsia="Times New Roman" w:hAnsi="Times New Roman" w:cs="Times New Roman"/>
          <w:sz w:val="24"/>
          <w:szCs w:val="24"/>
          <w:rtl/>
        </w:rPr>
        <w:t>وضع وتنفيذ الخطط والبرامج اللازمة لتدريب وتأهيل الكوادر الفنية في مجال شئون البيئة</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Pr>
        <w:t xml:space="preserve">15- </w:t>
      </w:r>
      <w:r w:rsidRPr="00E71360">
        <w:rPr>
          <w:rFonts w:ascii="Times New Roman" w:eastAsia="Times New Roman" w:hAnsi="Times New Roman" w:cs="Times New Roman"/>
          <w:sz w:val="24"/>
          <w:szCs w:val="24"/>
          <w:rtl/>
        </w:rPr>
        <w:t>إجراء حصر شامل لمشكلات الاستيطان البشري، وتتبع آثار تطور الظروف الاقتصادية والاجتماعية على التجمعات البشرية وأثرها على البيئة، واقتراح البرامج التي توفر الحلول المناسبة ووضعها موضع التنفيذ</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Pr>
        <w:t xml:space="preserve">16- </w:t>
      </w:r>
      <w:r w:rsidRPr="00E71360">
        <w:rPr>
          <w:rFonts w:ascii="Times New Roman" w:eastAsia="Times New Roman" w:hAnsi="Times New Roman" w:cs="Times New Roman"/>
          <w:sz w:val="24"/>
          <w:szCs w:val="24"/>
          <w:rtl/>
        </w:rPr>
        <w:t>وضع النظم الكفيلة بتجميع وتحليل البيانات والمعلومات وتبادلها، والاستفادة من معاهد البحوث والمنظمات والجمعيات المتخصصة في مجال شئون البيئة، سواء داخل الدولة أو خارجها</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Pr>
        <w:lastRenderedPageBreak/>
        <w:t xml:space="preserve">17- </w:t>
      </w:r>
      <w:r w:rsidRPr="00E71360">
        <w:rPr>
          <w:rFonts w:ascii="Times New Roman" w:eastAsia="Times New Roman" w:hAnsi="Times New Roman" w:cs="Times New Roman"/>
          <w:sz w:val="24"/>
          <w:szCs w:val="24"/>
          <w:rtl/>
        </w:rPr>
        <w:t>دراسة الاتفاقيات الدولية والإقليمية والعربية المعنية بشئون البيئة، وإبداء الرأي بالنسبة للانضمام إليها، وذلك بالتنسيق مع الجهات المعنية</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Pr>
        <w:t xml:space="preserve">18- </w:t>
      </w:r>
      <w:r w:rsidRPr="00E71360">
        <w:rPr>
          <w:rFonts w:ascii="Times New Roman" w:eastAsia="Times New Roman" w:hAnsi="Times New Roman" w:cs="Times New Roman"/>
          <w:sz w:val="24"/>
          <w:szCs w:val="24"/>
          <w:rtl/>
        </w:rPr>
        <w:t>التنسيق مع الجهات المعنية في علاقات الدولة بالمنظمـات الدوليـة والإقليميـة والعربية المعنية بشئون البيئة</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Pr>
        <w:t xml:space="preserve">19- </w:t>
      </w:r>
      <w:r w:rsidRPr="00E71360">
        <w:rPr>
          <w:rFonts w:ascii="Times New Roman" w:eastAsia="Times New Roman" w:hAnsi="Times New Roman" w:cs="Times New Roman"/>
          <w:sz w:val="24"/>
          <w:szCs w:val="24"/>
          <w:rtl/>
        </w:rPr>
        <w:t>تحديد الضوابط المتعلقة بالاستيراد والتعامل مع المواد الكيماوية والمشعة، ومراقبة تطبيقها</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Pr>
        <w:t xml:space="preserve">20- </w:t>
      </w:r>
      <w:r w:rsidRPr="00E71360">
        <w:rPr>
          <w:rFonts w:ascii="Times New Roman" w:eastAsia="Times New Roman" w:hAnsi="Times New Roman" w:cs="Times New Roman"/>
          <w:sz w:val="24"/>
          <w:szCs w:val="24"/>
          <w:rtl/>
        </w:rPr>
        <w:t>وضع الأسس اللازمة للإدارة السليمة للمخلفات الصناعية والصحية والمنزلية</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Pr>
        <w:t xml:space="preserve">21- </w:t>
      </w:r>
      <w:r w:rsidRPr="00E71360">
        <w:rPr>
          <w:rFonts w:ascii="Times New Roman" w:eastAsia="Times New Roman" w:hAnsi="Times New Roman" w:cs="Times New Roman"/>
          <w:sz w:val="24"/>
          <w:szCs w:val="24"/>
          <w:rtl/>
        </w:rPr>
        <w:t>السعي لتحقيق التنسيق، على الصعيدين الإقليمي والدولي، لتحقيق سلامة وحماية وتطوير البيئة</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jc w:val="center"/>
        <w:rPr>
          <w:rFonts w:ascii="Times New Roman" w:eastAsia="Times New Roman" w:hAnsi="Times New Roman" w:cs="Times New Roman"/>
          <w:sz w:val="24"/>
          <w:szCs w:val="24"/>
        </w:rPr>
      </w:pPr>
      <w:r w:rsidRPr="00E71360">
        <w:rPr>
          <w:rFonts w:ascii="Tahoma" w:eastAsia="Times New Roman" w:hAnsi="Tahoma" w:cs="Tahoma"/>
          <w:b/>
          <w:bCs/>
          <w:color w:val="F18B0B"/>
          <w:sz w:val="17"/>
          <w:szCs w:val="17"/>
          <w:rtl/>
        </w:rPr>
        <w:t>مادة - 5</w:t>
      </w:r>
      <w:r w:rsidRPr="00E71360">
        <w:rPr>
          <w:rFonts w:ascii="Tahoma" w:eastAsia="Times New Roman" w:hAnsi="Tahoma" w:cs="Tahoma"/>
          <w:b/>
          <w:bCs/>
          <w:color w:val="F18B0B"/>
          <w:sz w:val="17"/>
          <w:szCs w:val="17"/>
        </w:rPr>
        <w:t xml:space="preserve"> -</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tl/>
        </w:rPr>
        <w:t>يكون لجهاز البيئة، مدير عام من ذوي الخبرة والكفاءة في مجال شئون البيئة، ويصدر بتعيينه مرسوم أميري</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tl/>
        </w:rPr>
        <w:t>ويتولى المدير العام، تصريف الشئون الفنية والإدارية والمالية، وفقاً لأحكام هذا القانون واللوائح والقرارات التي يصدرها وزير الإسكان والبلديات والبيئة</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jc w:val="center"/>
        <w:rPr>
          <w:rFonts w:ascii="Times New Roman" w:eastAsia="Times New Roman" w:hAnsi="Times New Roman" w:cs="Times New Roman"/>
          <w:sz w:val="24"/>
          <w:szCs w:val="24"/>
        </w:rPr>
      </w:pPr>
      <w:r w:rsidRPr="00E71360">
        <w:rPr>
          <w:rFonts w:ascii="Tahoma" w:eastAsia="Times New Roman" w:hAnsi="Tahoma" w:cs="Tahoma"/>
          <w:b/>
          <w:bCs/>
          <w:color w:val="F18B0B"/>
          <w:sz w:val="17"/>
          <w:szCs w:val="17"/>
          <w:rtl/>
        </w:rPr>
        <w:t>مادة - 6</w:t>
      </w:r>
      <w:r w:rsidRPr="00E71360">
        <w:rPr>
          <w:rFonts w:ascii="Tahoma" w:eastAsia="Times New Roman" w:hAnsi="Tahoma" w:cs="Tahoma"/>
          <w:b/>
          <w:bCs/>
          <w:color w:val="F18B0B"/>
          <w:sz w:val="17"/>
          <w:szCs w:val="17"/>
        </w:rPr>
        <w:t xml:space="preserve"> -</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tl/>
        </w:rPr>
        <w:t>لا يجوز لأي شخص أو مشروع، استخدام البيئة في أي نشاط يلوث البيئة، أو يسهم في تدهورها، أو يلحق ضرراً بالموارد الطبيعية أو الكائنات الحية أو يخل، أو يمنع الاستخدام أو الإستعمال أو الاستغلال الرشيد والمشروع للبيئة</w:t>
      </w:r>
      <w:r w:rsidRPr="00E71360">
        <w:rPr>
          <w:rFonts w:ascii="Times New Roman" w:eastAsia="Times New Roman" w:hAnsi="Times New Roman" w:cs="Times New Roman"/>
          <w:sz w:val="24"/>
          <w:szCs w:val="24"/>
        </w:rPr>
        <w:t>. </w:t>
      </w:r>
      <w:r w:rsidRPr="00E71360">
        <w:rPr>
          <w:rFonts w:ascii="Times New Roman" w:eastAsia="Times New Roman" w:hAnsi="Times New Roman" w:cs="Times New Roman"/>
          <w:sz w:val="24"/>
          <w:szCs w:val="24"/>
        </w:rPr>
        <w:br/>
      </w:r>
      <w:r w:rsidRPr="00E71360">
        <w:rPr>
          <w:rFonts w:ascii="Times New Roman" w:eastAsia="Times New Roman" w:hAnsi="Times New Roman" w:cs="Times New Roman"/>
          <w:sz w:val="24"/>
          <w:szCs w:val="24"/>
          <w:rtl/>
        </w:rPr>
        <w:t>مادة - 7</w:t>
      </w:r>
      <w:r w:rsidRPr="00E71360">
        <w:rPr>
          <w:rFonts w:ascii="Times New Roman" w:eastAsia="Times New Roman" w:hAnsi="Times New Roman" w:cs="Times New Roman"/>
          <w:sz w:val="24"/>
          <w:szCs w:val="24"/>
        </w:rPr>
        <w:t xml:space="preserve"> -</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tl/>
        </w:rPr>
        <w:t>لا يجوز لأي شخص أو مشروع، استغلال المناطق التي تحددها القوانين أو الأنظمة، أو يحددها جهاز البيئة كمنطقة محمية أو ذات اعتبارات بيئية خاصة، في أي غرض من الأغراض التي تؤدي إلى مخالفة أحكام هذا القانون والقرارات الصادرة تنفيذا له</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jc w:val="center"/>
        <w:rPr>
          <w:rFonts w:ascii="Times New Roman" w:eastAsia="Times New Roman" w:hAnsi="Times New Roman" w:cs="Times New Roman"/>
          <w:sz w:val="24"/>
          <w:szCs w:val="24"/>
        </w:rPr>
      </w:pPr>
      <w:r w:rsidRPr="00E71360">
        <w:rPr>
          <w:rFonts w:ascii="Tahoma" w:eastAsia="Times New Roman" w:hAnsi="Tahoma" w:cs="Tahoma"/>
          <w:b/>
          <w:bCs/>
          <w:color w:val="F18B0B"/>
          <w:sz w:val="17"/>
          <w:szCs w:val="17"/>
          <w:rtl/>
        </w:rPr>
        <w:t>مادة - 8</w:t>
      </w:r>
      <w:r w:rsidRPr="00E71360">
        <w:rPr>
          <w:rFonts w:ascii="Tahoma" w:eastAsia="Times New Roman" w:hAnsi="Tahoma" w:cs="Tahoma"/>
          <w:b/>
          <w:bCs/>
          <w:color w:val="F18B0B"/>
          <w:sz w:val="17"/>
          <w:szCs w:val="17"/>
        </w:rPr>
        <w:t xml:space="preserve"> -</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tl/>
        </w:rPr>
        <w:t>تلتزم المشروعات المختلفة، في ممارستها لأنشطتها بعــدم انبعـــاث أو تسرب المواد والعوامل الملوثة للبيئة، بما يجاوز الحدود القصوى المسموح بها في القانون والقرارات المنفذة له</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jc w:val="center"/>
        <w:rPr>
          <w:rFonts w:ascii="Times New Roman" w:eastAsia="Times New Roman" w:hAnsi="Times New Roman" w:cs="Times New Roman"/>
          <w:sz w:val="24"/>
          <w:szCs w:val="24"/>
        </w:rPr>
      </w:pPr>
      <w:r w:rsidRPr="00E71360">
        <w:rPr>
          <w:rFonts w:ascii="Tahoma" w:eastAsia="Times New Roman" w:hAnsi="Tahoma" w:cs="Tahoma"/>
          <w:b/>
          <w:bCs/>
          <w:color w:val="F18B0B"/>
          <w:sz w:val="17"/>
          <w:szCs w:val="17"/>
          <w:rtl/>
        </w:rPr>
        <w:t>مادة - 9</w:t>
      </w:r>
      <w:r w:rsidRPr="00E71360">
        <w:rPr>
          <w:rFonts w:ascii="Tahoma" w:eastAsia="Times New Roman" w:hAnsi="Tahoma" w:cs="Tahoma"/>
          <w:b/>
          <w:bCs/>
          <w:color w:val="F18B0B"/>
          <w:sz w:val="17"/>
          <w:szCs w:val="17"/>
        </w:rPr>
        <w:t xml:space="preserve"> -</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tl/>
        </w:rPr>
        <w:t>لا يجوز استخدام آلات أو محركات أو مركبات، تنبعث منها أو من عوادمها مواد أو ملوثات، تجاوز الحدود التي يقرها جهاز البيئة</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jc w:val="center"/>
        <w:rPr>
          <w:rFonts w:ascii="Times New Roman" w:eastAsia="Times New Roman" w:hAnsi="Times New Roman" w:cs="Times New Roman"/>
          <w:sz w:val="24"/>
          <w:szCs w:val="24"/>
        </w:rPr>
      </w:pPr>
      <w:r w:rsidRPr="00E71360">
        <w:rPr>
          <w:rFonts w:ascii="Tahoma" w:eastAsia="Times New Roman" w:hAnsi="Tahoma" w:cs="Tahoma"/>
          <w:b/>
          <w:bCs/>
          <w:color w:val="F18B0B"/>
          <w:sz w:val="17"/>
          <w:szCs w:val="17"/>
          <w:rtl/>
        </w:rPr>
        <w:t>مادة - 10</w:t>
      </w:r>
      <w:r w:rsidRPr="00E71360">
        <w:rPr>
          <w:rFonts w:ascii="Tahoma" w:eastAsia="Times New Roman" w:hAnsi="Tahoma" w:cs="Tahoma"/>
          <w:b/>
          <w:bCs/>
          <w:color w:val="F18B0B"/>
          <w:sz w:val="17"/>
          <w:szCs w:val="17"/>
        </w:rPr>
        <w:t xml:space="preserve"> -</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tl/>
        </w:rPr>
        <w:t>يحظـــر رش أو استخــــدام مبيــــدات الآفــــــــــات أو مركبـــــات كيماوية أخرى لأغراض الزراعة أو الصحة العامة أو غير ذلك من الأغراض، إلا بعد مراعاة الشروط والضوابط والضمانــات التي يحددها جهاز البيئة بالاتفـاق مع وزارة الصحـــة ووزارة الأشغال والزراعة، بما يكفل عدم تعرض البيئـــة بصورة مباشرة أو غير مباشرة في الحال أو المستقبل، للآثار الضارة لهذه المبيدات أو المركبات الكيماوية</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jc w:val="center"/>
        <w:rPr>
          <w:rFonts w:ascii="Times New Roman" w:eastAsia="Times New Roman" w:hAnsi="Times New Roman" w:cs="Times New Roman"/>
          <w:sz w:val="24"/>
          <w:szCs w:val="24"/>
        </w:rPr>
      </w:pPr>
      <w:r w:rsidRPr="00E71360">
        <w:rPr>
          <w:rFonts w:ascii="Tahoma" w:eastAsia="Times New Roman" w:hAnsi="Tahoma" w:cs="Tahoma"/>
          <w:b/>
          <w:bCs/>
          <w:color w:val="F18B0B"/>
          <w:sz w:val="17"/>
          <w:szCs w:val="17"/>
          <w:rtl/>
        </w:rPr>
        <w:t>مادة - 11</w:t>
      </w:r>
      <w:r w:rsidRPr="00E71360">
        <w:rPr>
          <w:rFonts w:ascii="Tahoma" w:eastAsia="Times New Roman" w:hAnsi="Tahoma" w:cs="Tahoma"/>
          <w:b/>
          <w:bCs/>
          <w:color w:val="F18B0B"/>
          <w:sz w:val="17"/>
          <w:szCs w:val="17"/>
        </w:rPr>
        <w:t xml:space="preserve"> -</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tl/>
        </w:rPr>
        <w:lastRenderedPageBreak/>
        <w:t>يلتزم جميع الأفراد والمشروعات عند القيام بأعمال التنقيب أو الحفر أو البناء أو الهدم أو نقل ما ينتج عنها مـــن مخلفات أو أتربة، باتخاذ كافة الاحتياطات والتدابير اللازمة لمنع الإضرار بالبيئة، وعلى الأخص، فيما يتعلق بالتخزين والنقل والتخلص السليم لهذه المخلفات والأتربة، وذلك على النحو الذي تحدده القرارات الصادرة عن وزير الإسكان والبلديات والبيئة في هذا الشأن</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jc w:val="center"/>
        <w:rPr>
          <w:rFonts w:ascii="Times New Roman" w:eastAsia="Times New Roman" w:hAnsi="Times New Roman" w:cs="Times New Roman"/>
          <w:sz w:val="24"/>
          <w:szCs w:val="24"/>
        </w:rPr>
      </w:pPr>
      <w:r w:rsidRPr="00E71360">
        <w:rPr>
          <w:rFonts w:ascii="Tahoma" w:eastAsia="Times New Roman" w:hAnsi="Tahoma" w:cs="Tahoma"/>
          <w:b/>
          <w:bCs/>
          <w:color w:val="F18B0B"/>
          <w:sz w:val="17"/>
          <w:szCs w:val="17"/>
          <w:rtl/>
        </w:rPr>
        <w:t>مادة - 12</w:t>
      </w:r>
      <w:r w:rsidRPr="00E71360">
        <w:rPr>
          <w:rFonts w:ascii="Tahoma" w:eastAsia="Times New Roman" w:hAnsi="Tahoma" w:cs="Tahoma"/>
          <w:b/>
          <w:bCs/>
          <w:color w:val="F18B0B"/>
          <w:sz w:val="17"/>
          <w:szCs w:val="17"/>
        </w:rPr>
        <w:t xml:space="preserve"> -</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tl/>
        </w:rPr>
        <w:t>يشترط في الأماكن العامة المغلقة وشبه المغلقة، أن تكون مستوفية لوسائل التهوية الكافية، بما يتناسب مع عدد العاملين ومرتادي المكان وحجمه وقدرته الاستيعابية ونوع النشاط الذي يمارس فيه بما يضمن تجدد الهواء ونقاءه واحتفاظــه بدرجـة حـرارة وإضـاءة مناسبـة، وذلك وفقاً لما تحدده الأنظمة التي تصدرها الجهات المختصة</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jc w:val="center"/>
        <w:rPr>
          <w:rFonts w:ascii="Times New Roman" w:eastAsia="Times New Roman" w:hAnsi="Times New Roman" w:cs="Times New Roman"/>
          <w:sz w:val="24"/>
          <w:szCs w:val="24"/>
        </w:rPr>
      </w:pPr>
      <w:r w:rsidRPr="00E71360">
        <w:rPr>
          <w:rFonts w:ascii="Tahoma" w:eastAsia="Times New Roman" w:hAnsi="Tahoma" w:cs="Tahoma"/>
          <w:b/>
          <w:bCs/>
          <w:color w:val="F18B0B"/>
          <w:sz w:val="17"/>
          <w:szCs w:val="17"/>
          <w:rtl/>
        </w:rPr>
        <w:t>مادة - 13</w:t>
      </w:r>
      <w:r w:rsidRPr="00E71360">
        <w:rPr>
          <w:rFonts w:ascii="Tahoma" w:eastAsia="Times New Roman" w:hAnsi="Tahoma" w:cs="Tahoma"/>
          <w:b/>
          <w:bCs/>
          <w:color w:val="F18B0B"/>
          <w:sz w:val="17"/>
          <w:szCs w:val="17"/>
        </w:rPr>
        <w:t xml:space="preserve"> -</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tl/>
        </w:rPr>
        <w:t>يحظر على جميع المشروعات، بما في ذلــك المحال العامة والمشروعات التجارية والصناعية والسياحية والخدميـة، تصريـــف أو إلقــاء أيــة مـــواد أو مخلفــات أو ســوائل، أو القيـــام بأية أنشطة من شأنها إحداث تلوث أو تدهور في البيئة الساحلية أو المياه المتاخمة لهـا، ويعتبر كل يوم من استمرار التصريف أو النشاط المحظور، مخالفة منفصلة</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jc w:val="center"/>
        <w:rPr>
          <w:rFonts w:ascii="Times New Roman" w:eastAsia="Times New Roman" w:hAnsi="Times New Roman" w:cs="Times New Roman"/>
          <w:sz w:val="24"/>
          <w:szCs w:val="24"/>
        </w:rPr>
      </w:pPr>
      <w:r w:rsidRPr="00E71360">
        <w:rPr>
          <w:rFonts w:ascii="Tahoma" w:eastAsia="Times New Roman" w:hAnsi="Tahoma" w:cs="Tahoma"/>
          <w:b/>
          <w:bCs/>
          <w:color w:val="F18B0B"/>
          <w:sz w:val="17"/>
          <w:szCs w:val="17"/>
          <w:rtl/>
        </w:rPr>
        <w:t>مادة - 14</w:t>
      </w:r>
      <w:r w:rsidRPr="00E71360">
        <w:rPr>
          <w:rFonts w:ascii="Tahoma" w:eastAsia="Times New Roman" w:hAnsi="Tahoma" w:cs="Tahoma"/>
          <w:b/>
          <w:bCs/>
          <w:color w:val="F18B0B"/>
          <w:sz w:val="17"/>
          <w:szCs w:val="17"/>
        </w:rPr>
        <w:t xml:space="preserve"> -</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tl/>
        </w:rPr>
        <w:t>يحظــر تـــداول المــــواد والمخلفـــــات الخطـرة، بغير ترخيص من جهاز البيئة</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tl/>
        </w:rPr>
        <w:t>ويصدر الوزراء - كل فيما يخصه - بالتشاور مع وزير الإسكان والبلديات والبيئة، جدولا ًبالمواد والمخلفات الخطرة المشار إليها</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jc w:val="center"/>
        <w:rPr>
          <w:rFonts w:ascii="Times New Roman" w:eastAsia="Times New Roman" w:hAnsi="Times New Roman" w:cs="Times New Roman"/>
          <w:sz w:val="24"/>
          <w:szCs w:val="24"/>
        </w:rPr>
      </w:pPr>
      <w:r w:rsidRPr="00E71360">
        <w:rPr>
          <w:rFonts w:ascii="Tahoma" w:eastAsia="Times New Roman" w:hAnsi="Tahoma" w:cs="Tahoma"/>
          <w:b/>
          <w:bCs/>
          <w:color w:val="F18B0B"/>
          <w:sz w:val="17"/>
          <w:szCs w:val="17"/>
          <w:rtl/>
        </w:rPr>
        <w:t>مادة - 15</w:t>
      </w:r>
      <w:r w:rsidRPr="00E71360">
        <w:rPr>
          <w:rFonts w:ascii="Tahoma" w:eastAsia="Times New Roman" w:hAnsi="Tahoma" w:cs="Tahoma"/>
          <w:b/>
          <w:bCs/>
          <w:color w:val="F18B0B"/>
          <w:sz w:val="17"/>
          <w:szCs w:val="17"/>
        </w:rPr>
        <w:t xml:space="preserve"> -</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tl/>
        </w:rPr>
        <w:t>على القائمين على إنتاج أو تداول المواد الخطرة سواء كانت في حالتها الغازية أو السائلة أو الصلبة، الالتــــزام بجميع الاحتياطات والإشتراطات التي يحددها جهاز البيئة بما يضمن عدم حدوث أية أضرار بالبيئة</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tl/>
        </w:rPr>
        <w:t>وعلى صاحب المنشأة التي تنتج عن نشاطها مخلفات خطرة، طبقاً لأحكام هذا القانون، الاحتفاظ بسجل لهـذه المخلفات وكيفية التخلص منها، ويبين بقرار من وزير الإسكان والبلديات والبيئة البيانات التي تسجل في هذا السجل</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tl/>
        </w:rPr>
        <w:t>ويختص جهاز البيئة بمتابعة السجل للتأكد من مطابقة البيانات للواقع</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jc w:val="center"/>
        <w:rPr>
          <w:rFonts w:ascii="Times New Roman" w:eastAsia="Times New Roman" w:hAnsi="Times New Roman" w:cs="Times New Roman"/>
          <w:sz w:val="24"/>
          <w:szCs w:val="24"/>
        </w:rPr>
      </w:pPr>
      <w:r w:rsidRPr="00E71360">
        <w:rPr>
          <w:rFonts w:ascii="Tahoma" w:eastAsia="Times New Roman" w:hAnsi="Tahoma" w:cs="Tahoma"/>
          <w:b/>
          <w:bCs/>
          <w:color w:val="F18B0B"/>
          <w:sz w:val="17"/>
          <w:szCs w:val="17"/>
          <w:rtl/>
        </w:rPr>
        <w:t>مادة - 16</w:t>
      </w:r>
      <w:r w:rsidRPr="00E71360">
        <w:rPr>
          <w:rFonts w:ascii="Tahoma" w:eastAsia="Times New Roman" w:hAnsi="Tahoma" w:cs="Tahoma"/>
          <w:b/>
          <w:bCs/>
          <w:color w:val="F18B0B"/>
          <w:sz w:val="17"/>
          <w:szCs w:val="17"/>
        </w:rPr>
        <w:t xml:space="preserve"> -</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tl/>
        </w:rPr>
        <w:t>تلتزم جميع المشروعات، باتخاذ الاحتياطات والتدابير اللازمة بعدم تسرب أو إنبعاث المواد والعوامل الملوثة داخل مكان العمل، إلا في الحدود المسموح بها، والتي يحددها جهاز البيئة بالتنسيق مع الجهات المختصة</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jc w:val="center"/>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tl/>
        </w:rPr>
        <w:t>وتلتزم المشروعات، بتوفير سبل الحماية اللازمة للعاملين ومنع المخاطر المهنية، تـنفيذاً لشروط الصحة والسلامة المهنية</w:t>
      </w:r>
      <w:r w:rsidRPr="00E71360">
        <w:rPr>
          <w:rFonts w:ascii="Times New Roman" w:eastAsia="Times New Roman" w:hAnsi="Times New Roman" w:cs="Times New Roman"/>
          <w:sz w:val="24"/>
          <w:szCs w:val="24"/>
        </w:rPr>
        <w:t>. </w:t>
      </w:r>
      <w:r w:rsidRPr="00E71360">
        <w:rPr>
          <w:rFonts w:ascii="Times New Roman" w:eastAsia="Times New Roman" w:hAnsi="Times New Roman" w:cs="Times New Roman"/>
          <w:sz w:val="24"/>
          <w:szCs w:val="24"/>
        </w:rPr>
        <w:br/>
      </w:r>
      <w:r w:rsidRPr="00E71360">
        <w:rPr>
          <w:rFonts w:ascii="Times New Roman" w:eastAsia="Times New Roman" w:hAnsi="Times New Roman" w:cs="Times New Roman"/>
          <w:sz w:val="24"/>
          <w:szCs w:val="24"/>
        </w:rPr>
        <w:br/>
      </w:r>
      <w:r w:rsidRPr="00E71360">
        <w:rPr>
          <w:rFonts w:ascii="Tahoma" w:eastAsia="Times New Roman" w:hAnsi="Tahoma" w:cs="Tahoma"/>
          <w:b/>
          <w:bCs/>
          <w:color w:val="F18B0B"/>
          <w:sz w:val="17"/>
          <w:szCs w:val="17"/>
          <w:rtl/>
        </w:rPr>
        <w:t>مادة - 17</w:t>
      </w:r>
      <w:r w:rsidRPr="00E71360">
        <w:rPr>
          <w:rFonts w:ascii="Tahoma" w:eastAsia="Times New Roman" w:hAnsi="Tahoma" w:cs="Tahoma"/>
          <w:b/>
          <w:bCs/>
          <w:color w:val="F18B0B"/>
          <w:sz w:val="17"/>
          <w:szCs w:val="17"/>
        </w:rPr>
        <w:t xml:space="preserve"> -</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tl/>
        </w:rPr>
        <w:t>يلتزم جميع الأشـخاص والمشروعات، عند مباشرة الأنشطة الإنتاجية أو الخدمية أو غيرها، وخاصة عند تشغيل الآلات والمـعدات والمركبات واستخدام آلات التنبيــه ومكبرات الصوت، بعدم تجاوز الحدود المسموح بها لشدة الصوت وفق ما يقرره جهاز البيئة</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jc w:val="center"/>
        <w:rPr>
          <w:rFonts w:ascii="Times New Roman" w:eastAsia="Times New Roman" w:hAnsi="Times New Roman" w:cs="Times New Roman"/>
          <w:sz w:val="24"/>
          <w:szCs w:val="24"/>
        </w:rPr>
      </w:pPr>
      <w:r w:rsidRPr="00E71360">
        <w:rPr>
          <w:rFonts w:ascii="Tahoma" w:eastAsia="Times New Roman" w:hAnsi="Tahoma" w:cs="Tahoma"/>
          <w:b/>
          <w:bCs/>
          <w:color w:val="F18B0B"/>
          <w:sz w:val="17"/>
          <w:szCs w:val="17"/>
          <w:rtl/>
        </w:rPr>
        <w:t>مادة - 18</w:t>
      </w:r>
      <w:r w:rsidRPr="00E71360">
        <w:rPr>
          <w:rFonts w:ascii="Tahoma" w:eastAsia="Times New Roman" w:hAnsi="Tahoma" w:cs="Tahoma"/>
          <w:b/>
          <w:bCs/>
          <w:color w:val="F18B0B"/>
          <w:sz w:val="17"/>
          <w:szCs w:val="17"/>
        </w:rPr>
        <w:t xml:space="preserve"> -</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tl/>
        </w:rPr>
        <w:lastRenderedPageBreak/>
        <w:t>يحظر على الأشـخاص والمشروعات المختلفة، حفظ المخلفات أو التخلص منها بأية طريقة لا تتماشى مع النظم والمعايير والأسـاليب التي يضعها جهاز البيئة</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jc w:val="center"/>
        <w:rPr>
          <w:rFonts w:ascii="Times New Roman" w:eastAsia="Times New Roman" w:hAnsi="Times New Roman" w:cs="Times New Roman"/>
          <w:sz w:val="24"/>
          <w:szCs w:val="24"/>
        </w:rPr>
      </w:pPr>
      <w:r w:rsidRPr="00E71360">
        <w:rPr>
          <w:rFonts w:ascii="Tahoma" w:eastAsia="Times New Roman" w:hAnsi="Tahoma" w:cs="Tahoma"/>
          <w:b/>
          <w:bCs/>
          <w:color w:val="F18B0B"/>
          <w:sz w:val="17"/>
          <w:szCs w:val="17"/>
          <w:rtl/>
        </w:rPr>
        <w:t>مادة - 19</w:t>
      </w:r>
      <w:r w:rsidRPr="00E71360">
        <w:rPr>
          <w:rFonts w:ascii="Tahoma" w:eastAsia="Times New Roman" w:hAnsi="Tahoma" w:cs="Tahoma"/>
          <w:b/>
          <w:bCs/>
          <w:color w:val="F18B0B"/>
          <w:sz w:val="17"/>
          <w:szCs w:val="17"/>
        </w:rPr>
        <w:t xml:space="preserve"> -</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tl/>
        </w:rPr>
        <w:t>تلتزم المشروعات الصناعية التي يـحددها جهاز البيئة، بإنشاء وحدات لمعالجة المخلفات المتخلفة عن نشاطها، خاصة الخطرة منها والسامة</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jc w:val="center"/>
        <w:rPr>
          <w:rFonts w:ascii="Times New Roman" w:eastAsia="Times New Roman" w:hAnsi="Times New Roman" w:cs="Times New Roman"/>
          <w:sz w:val="24"/>
          <w:szCs w:val="24"/>
        </w:rPr>
      </w:pPr>
      <w:r w:rsidRPr="00E71360">
        <w:rPr>
          <w:rFonts w:ascii="Tahoma" w:eastAsia="Times New Roman" w:hAnsi="Tahoma" w:cs="Tahoma"/>
          <w:b/>
          <w:bCs/>
          <w:color w:val="F18B0B"/>
          <w:sz w:val="17"/>
          <w:szCs w:val="17"/>
          <w:rtl/>
        </w:rPr>
        <w:t>مادة - 20</w:t>
      </w:r>
      <w:r w:rsidRPr="00E71360">
        <w:rPr>
          <w:rFonts w:ascii="Tahoma" w:eastAsia="Times New Roman" w:hAnsi="Tahoma" w:cs="Tahoma"/>
          <w:b/>
          <w:bCs/>
          <w:color w:val="F18B0B"/>
          <w:sz w:val="17"/>
          <w:szCs w:val="17"/>
        </w:rPr>
        <w:t xml:space="preserve"> -</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tl/>
        </w:rPr>
        <w:t>على كل وزارة أو هيئة، منوط بها منح التراخيص للمشروعات، أن تحصل على موافقة جهاز البيئة، قبل إصدار الترخيص له لضمان سلامة المشروع من الناحية البيئية</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tl/>
        </w:rPr>
        <w:t>وعلى صاحب الترخيص، الالتزام بالنظم والاشتراطات التي يقررها جهاز البيئة لمنع تلوث البيئة أو للحد من تدهورها</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jc w:val="center"/>
        <w:rPr>
          <w:rFonts w:ascii="Times New Roman" w:eastAsia="Times New Roman" w:hAnsi="Times New Roman" w:cs="Times New Roman"/>
          <w:sz w:val="24"/>
          <w:szCs w:val="24"/>
        </w:rPr>
      </w:pPr>
      <w:r w:rsidRPr="00E71360">
        <w:rPr>
          <w:rFonts w:ascii="Tahoma" w:eastAsia="Times New Roman" w:hAnsi="Tahoma" w:cs="Tahoma"/>
          <w:b/>
          <w:bCs/>
          <w:color w:val="F18B0B"/>
          <w:sz w:val="17"/>
          <w:szCs w:val="17"/>
          <w:rtl/>
        </w:rPr>
        <w:t>مادة - 21</w:t>
      </w:r>
      <w:r w:rsidRPr="00E71360">
        <w:rPr>
          <w:rFonts w:ascii="Tahoma" w:eastAsia="Times New Roman" w:hAnsi="Tahoma" w:cs="Tahoma"/>
          <w:b/>
          <w:bCs/>
          <w:color w:val="F18B0B"/>
          <w:sz w:val="17"/>
          <w:szCs w:val="17"/>
        </w:rPr>
        <w:t xml:space="preserve"> -</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tl/>
        </w:rPr>
        <w:t>يتعين على من يطلب منهم التقدم بدراسات الجدوى الخاصة بالمشروعات المختلفة التي يحتمل أن تكون لها تأثيرات بيئية، أن تتضمن هذه الدراسات، وصفا تفصيليا صادرا من جهة متخصصة عن الاحتياطات والاعتبارات التـي روعيـت حـول التأثير البيئي المحتمل لهذه المشروعات، وفقاً للمعايير التي يحددها جهاز البيئة</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jc w:val="center"/>
        <w:rPr>
          <w:rFonts w:ascii="Times New Roman" w:eastAsia="Times New Roman" w:hAnsi="Times New Roman" w:cs="Times New Roman"/>
          <w:sz w:val="24"/>
          <w:szCs w:val="24"/>
        </w:rPr>
      </w:pPr>
      <w:r w:rsidRPr="00E71360">
        <w:rPr>
          <w:rFonts w:ascii="Tahoma" w:eastAsia="Times New Roman" w:hAnsi="Tahoma" w:cs="Tahoma"/>
          <w:b/>
          <w:bCs/>
          <w:color w:val="F18B0B"/>
          <w:sz w:val="17"/>
          <w:szCs w:val="17"/>
          <w:rtl/>
        </w:rPr>
        <w:t>مادة - 22</w:t>
      </w:r>
      <w:r w:rsidRPr="00E71360">
        <w:rPr>
          <w:rFonts w:ascii="Tahoma" w:eastAsia="Times New Roman" w:hAnsi="Tahoma" w:cs="Tahoma"/>
          <w:b/>
          <w:bCs/>
          <w:color w:val="F18B0B"/>
          <w:sz w:val="17"/>
          <w:szCs w:val="17"/>
        </w:rPr>
        <w:t xml:space="preserve"> -</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tl/>
        </w:rPr>
        <w:t>تخضع التوسعات أو التجديدات في المنشآت القائمة، لذات الأحكام المنصوص عليها في المادتين 20، 21 من هذا القانون</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jc w:val="center"/>
        <w:rPr>
          <w:rFonts w:ascii="Times New Roman" w:eastAsia="Times New Roman" w:hAnsi="Times New Roman" w:cs="Times New Roman"/>
          <w:sz w:val="24"/>
          <w:szCs w:val="24"/>
        </w:rPr>
      </w:pPr>
      <w:r w:rsidRPr="00E71360">
        <w:rPr>
          <w:rFonts w:ascii="Tahoma" w:eastAsia="Times New Roman" w:hAnsi="Tahoma" w:cs="Tahoma"/>
          <w:b/>
          <w:bCs/>
          <w:color w:val="F18B0B"/>
          <w:sz w:val="17"/>
          <w:szCs w:val="17"/>
          <w:rtl/>
        </w:rPr>
        <w:t>مادة - 23</w:t>
      </w:r>
      <w:r w:rsidRPr="00E71360">
        <w:rPr>
          <w:rFonts w:ascii="Tahoma" w:eastAsia="Times New Roman" w:hAnsi="Tahoma" w:cs="Tahoma"/>
          <w:b/>
          <w:bCs/>
          <w:color w:val="F18B0B"/>
          <w:sz w:val="17"/>
          <w:szCs w:val="17"/>
        </w:rPr>
        <w:t xml:space="preserve"> -</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tl/>
        </w:rPr>
        <w:t>يقوم جهاز البيئة، بالتشاور مع الأجهــزة الحكوميـــــــة المعنية، بتحديث معايير التلوث والمواصفات البيئية على ضوء الاكتشافات والدراسات العلمية والميدانية التي تجري محليا ودوليا، وتكون هذه المعايير والمواصفات، ملزمة لكافة الأطراف المعنية</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jc w:val="center"/>
        <w:rPr>
          <w:rFonts w:ascii="Times New Roman" w:eastAsia="Times New Roman" w:hAnsi="Times New Roman" w:cs="Times New Roman"/>
          <w:sz w:val="24"/>
          <w:szCs w:val="24"/>
        </w:rPr>
      </w:pPr>
      <w:r w:rsidRPr="00E71360">
        <w:rPr>
          <w:rFonts w:ascii="Tahoma" w:eastAsia="Times New Roman" w:hAnsi="Tahoma" w:cs="Tahoma"/>
          <w:b/>
          <w:bCs/>
          <w:color w:val="F18B0B"/>
          <w:sz w:val="17"/>
          <w:szCs w:val="17"/>
          <w:rtl/>
        </w:rPr>
        <w:t>مادة - 24</w:t>
      </w:r>
      <w:r w:rsidRPr="00E71360">
        <w:rPr>
          <w:rFonts w:ascii="Tahoma" w:eastAsia="Times New Roman" w:hAnsi="Tahoma" w:cs="Tahoma"/>
          <w:b/>
          <w:bCs/>
          <w:color w:val="F18B0B"/>
          <w:sz w:val="17"/>
          <w:szCs w:val="17"/>
        </w:rPr>
        <w:t xml:space="preserve"> -</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tl/>
        </w:rPr>
        <w:t>تستخدم المشروعات الجديدة وأي تغيير رئيسي لمشروع قائم، أنسب التقنيات المتوفرة والتي يحددها جهاز البيئة لمنع التلوث أو السيطرة عليه ولمنع التدهور البيئي</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tl/>
        </w:rPr>
        <w:t>وعلى مالكي المشروعات القائمة عند صدور هذا القانون، تقديم دراسة وفقاً للمعـايير التي يحددها جهاز البيئة عن التلوث الذي تحدثه تلك المشروعات على البيئة وإجراءات المكافحة التي سيتخذونها، ولجهاز البيئة إلزامهم باستخدام التقنيات الكفيلة لتحقيق هذا الغرض</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jc w:val="center"/>
        <w:rPr>
          <w:rFonts w:ascii="Times New Roman" w:eastAsia="Times New Roman" w:hAnsi="Times New Roman" w:cs="Times New Roman"/>
          <w:sz w:val="24"/>
          <w:szCs w:val="24"/>
        </w:rPr>
      </w:pPr>
      <w:r w:rsidRPr="00E71360">
        <w:rPr>
          <w:rFonts w:ascii="Tahoma" w:eastAsia="Times New Roman" w:hAnsi="Tahoma" w:cs="Tahoma"/>
          <w:b/>
          <w:bCs/>
          <w:color w:val="F18B0B"/>
          <w:sz w:val="17"/>
          <w:szCs w:val="17"/>
          <w:rtl/>
        </w:rPr>
        <w:t>مادة - 25</w:t>
      </w:r>
      <w:r w:rsidRPr="00E71360">
        <w:rPr>
          <w:rFonts w:ascii="Tahoma" w:eastAsia="Times New Roman" w:hAnsi="Tahoma" w:cs="Tahoma"/>
          <w:b/>
          <w:bCs/>
          <w:color w:val="F18B0B"/>
          <w:sz w:val="17"/>
          <w:szCs w:val="17"/>
        </w:rPr>
        <w:t xml:space="preserve"> -</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tl/>
        </w:rPr>
        <w:t>يقوم جهاز البيئة، بالتشاور مع الأجهزة ذات العلاقة، بإعـادة النظـر فـي أفضـل التقنيات المتوفرة، لمنع التلوث أو السيطرة عليه ومنع التدهور البيئي</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jc w:val="center"/>
        <w:rPr>
          <w:rFonts w:ascii="Times New Roman" w:eastAsia="Times New Roman" w:hAnsi="Times New Roman" w:cs="Times New Roman"/>
          <w:sz w:val="24"/>
          <w:szCs w:val="24"/>
        </w:rPr>
      </w:pPr>
      <w:r w:rsidRPr="00E71360">
        <w:rPr>
          <w:rFonts w:ascii="Tahoma" w:eastAsia="Times New Roman" w:hAnsi="Tahoma" w:cs="Tahoma"/>
          <w:b/>
          <w:bCs/>
          <w:color w:val="F18B0B"/>
          <w:sz w:val="17"/>
          <w:szCs w:val="17"/>
          <w:rtl/>
        </w:rPr>
        <w:t>مادة - 26</w:t>
      </w:r>
      <w:r w:rsidRPr="00E71360">
        <w:rPr>
          <w:rFonts w:ascii="Tahoma" w:eastAsia="Times New Roman" w:hAnsi="Tahoma" w:cs="Tahoma"/>
          <w:b/>
          <w:bCs/>
          <w:color w:val="F18B0B"/>
          <w:sz w:val="17"/>
          <w:szCs w:val="17"/>
        </w:rPr>
        <w:t xml:space="preserve"> -</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tl/>
        </w:rPr>
        <w:lastRenderedPageBreak/>
        <w:t>لوزير الإسكان والبلديات والبيئة، أن يقرر وقف العمل بأي مشروع، أو منع استعمال أية آلة أو أداة أو مادة جزئياً أو كلياً، إذا ما كان في استمرار العمل بالمشروع أو في استعمال الآلة أو الأداة أو المادة خطر على البيئة. ويكون الوقــف أو المنــع دائما أو لمدة معينة يحددها الوزير في قراره، ويـجوز له مد هذه المدة أو جعل الوقف أو المنع دائما</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tl/>
        </w:rPr>
        <w:t>ويجوز لوزير الإسكان والبلديات والبيئة، أن يفوض المدير العام لجهاز البيئة، في إصدار هذا القرار، وعلى الجهات الإدارية المختصة وأصحاب الشأن تنفيذه، ويجوز أن يتضمن قرار الوقف أو المنع المؤقت بمدة معينة، اتخاذ احتياطـــات محـــددة، يجــــب تنفيذهــا خــلال هــذه المـــدة</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tl/>
        </w:rPr>
        <w:t>ويجوز لكل ذي شأن التظلم إلى الوزير من قرار الوقف أو المنع، سواء كان القرار دائمـاً أو مؤقتاً بمدة معينة، ويكون التظلم خلال ستين يوماً من تاريخ إبلاغ المتظلم بالقــرار بخطــاب مسجـــل بعلم الوصول أو من تاريخ علمه به</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tl/>
        </w:rPr>
        <w:t>ويجــب الفصل في التظلم خلال ستين يوماً التالية لتقديمه، وإبلاغ المتظلم بقرار الوزير في التظلم، بخطاب مسجل بعلم الوصول، فإذا مضت ستون يوماً على تقديم التظلم، دون أن تجيب عنه الجهات المختصة، أعتبر التظلم مرفوضاً</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tl/>
        </w:rPr>
        <w:t>ولمن رفض تظلمه أو أعتبر مرفوضاً، الطعن أمام المحكمة الكبرى المدنية في قرار رفض التظلم أو اعتباره مرفوضاً، خلال ستين يوماً التالية لإبلاغه بقرار الرفض أو لاعتبار التظلم مرفوضاً</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jc w:val="center"/>
        <w:rPr>
          <w:rFonts w:ascii="Times New Roman" w:eastAsia="Times New Roman" w:hAnsi="Times New Roman" w:cs="Times New Roman"/>
          <w:sz w:val="24"/>
          <w:szCs w:val="24"/>
        </w:rPr>
      </w:pPr>
      <w:r w:rsidRPr="00E71360">
        <w:rPr>
          <w:rFonts w:ascii="Tahoma" w:eastAsia="Times New Roman" w:hAnsi="Tahoma" w:cs="Tahoma"/>
          <w:b/>
          <w:bCs/>
          <w:color w:val="F18B0B"/>
          <w:sz w:val="17"/>
          <w:szCs w:val="17"/>
          <w:rtl/>
        </w:rPr>
        <w:t>مادة - 27</w:t>
      </w:r>
      <w:r w:rsidRPr="00E71360">
        <w:rPr>
          <w:rFonts w:ascii="Tahoma" w:eastAsia="Times New Roman" w:hAnsi="Tahoma" w:cs="Tahoma"/>
          <w:b/>
          <w:bCs/>
          <w:color w:val="F18B0B"/>
          <w:sz w:val="17"/>
          <w:szCs w:val="17"/>
        </w:rPr>
        <w:t xml:space="preserve"> -</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tl/>
        </w:rPr>
        <w:t>يحظر تدمير البيئات والموائل للحيوانات والنباتات البحرية والبرية أو الإضرار بها، التي تحدد أنواعها بموجب قرار من وزير الإسكان والبلديات والبيئة، بالاتفاق مع وزير الأشغال والزراعة، واللجنة الوطنية لحماية الحياة الفطرية، والجهات المعنية الأخرى</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tl/>
        </w:rPr>
        <w:t>وتحدد بقرار من وزير الإسكان والبلديات والبيئة، بالتنسيق مع الجهات المشار إليها، المناطق التي تنطبق عليها أحكام هذه المادة</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jc w:val="center"/>
        <w:rPr>
          <w:rFonts w:ascii="Times New Roman" w:eastAsia="Times New Roman" w:hAnsi="Times New Roman" w:cs="Times New Roman"/>
          <w:sz w:val="24"/>
          <w:szCs w:val="24"/>
        </w:rPr>
      </w:pPr>
      <w:r w:rsidRPr="00E71360">
        <w:rPr>
          <w:rFonts w:ascii="Tahoma" w:eastAsia="Times New Roman" w:hAnsi="Tahoma" w:cs="Tahoma"/>
          <w:b/>
          <w:bCs/>
          <w:color w:val="F18B0B"/>
          <w:sz w:val="17"/>
          <w:szCs w:val="17"/>
          <w:rtl/>
        </w:rPr>
        <w:t>مادة - 28</w:t>
      </w:r>
      <w:r w:rsidRPr="00E71360">
        <w:rPr>
          <w:rFonts w:ascii="Tahoma" w:eastAsia="Times New Roman" w:hAnsi="Tahoma" w:cs="Tahoma"/>
          <w:b/>
          <w:bCs/>
          <w:color w:val="F18B0B"/>
          <w:sz w:val="17"/>
          <w:szCs w:val="17"/>
        </w:rPr>
        <w:t xml:space="preserve"> -</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tl/>
        </w:rPr>
        <w:t>يندب وزير الإسكان والبلديات والبيئة، الموظفين اللازمين لأعمال التفتيش، التي يتطلبها تنفيذ هذا القانون والقرارات الصادرة تـنفيذاً له، وإثبات ما يقع من مخالفات لأحكامه ولأحكام هذه القرارات، ويكون لهؤلاء الموظفين، حق دخول الأماكن التي تقع فيها هذه المخالفات وطلب المعلومات والبيانات وتحرير المحاضر وأخذ العينات وإجراء القياسات والدراسات اللازمة لتحديد مدى تلـــــــوث البيئة ومصادر التلوث والتأكد من تطبيق النظم والاشتراطات الخاصة بحماية البيئة</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tl/>
        </w:rPr>
        <w:t>ولوزير الإسكان والبلديات والبيئة، تفويض أي من الجهات الرسمية، في ممارسة السلطات المشار إليها في الفقرة السابقة</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jc w:val="center"/>
        <w:rPr>
          <w:rFonts w:ascii="Times New Roman" w:eastAsia="Times New Roman" w:hAnsi="Times New Roman" w:cs="Times New Roman"/>
          <w:sz w:val="24"/>
          <w:szCs w:val="24"/>
        </w:rPr>
      </w:pPr>
      <w:r w:rsidRPr="00E71360">
        <w:rPr>
          <w:rFonts w:ascii="Tahoma" w:eastAsia="Times New Roman" w:hAnsi="Tahoma" w:cs="Tahoma"/>
          <w:b/>
          <w:bCs/>
          <w:color w:val="F18B0B"/>
          <w:sz w:val="17"/>
          <w:szCs w:val="17"/>
          <w:rtl/>
        </w:rPr>
        <w:t>مادة - 29</w:t>
      </w:r>
      <w:r w:rsidRPr="00E71360">
        <w:rPr>
          <w:rFonts w:ascii="Tahoma" w:eastAsia="Times New Roman" w:hAnsi="Tahoma" w:cs="Tahoma"/>
          <w:b/>
          <w:bCs/>
          <w:color w:val="F18B0B"/>
          <w:sz w:val="17"/>
          <w:szCs w:val="17"/>
        </w:rPr>
        <w:t xml:space="preserve"> -</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tl/>
        </w:rPr>
        <w:t>مـع عـدم الإخلال بأية عقوبة أشد ينص عليها قانون أخر، يعاقب بالحبس وبغرامة لا تزيد على خمسين ألف دينار أو بإحدى هاتين العقوبتين، كل من يخالف أحكـام المــواد 6، 7، 8، 9، 10، 11، 12، 13، 14، 15، 16، 17، 18، 19، 20، 24، 27، 28 من هذا القانون، ويجوز للمحكمة أن تقضي بالإضافة لذلك بغلـــق الأماكــــن التـــي يكـــون العمل فيهـا مصدراً للتلـــوث وذلـــك لمدة لا تجاوز ثلاثة أشهر، فـــإذا تكـــررت المخالفــة جـــاز للمحكمـــة أن تحكـــم بإلغـــاء الترخيـــص</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tl/>
        </w:rPr>
        <w:t>ويعاقب بالحبس مدة لا تجاوز سنة وبغرامة لا تجاوز ألف دينار أو بإحدى هاتين العقوبتين، كل من خالف أحكام المادة 3 فقرة 30</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tl/>
        </w:rPr>
        <w:t>ولا يمنع تطبيق العقوبات المنصوص عليها في هذه المادة، من الحكم بإلزام المخالف بجميع النفقات الناجمة عن معالجة الأضرار البيئية، وكذلك الحكم بالتعويضات التي قد تترتب عن هذه الأضرار</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jc w:val="center"/>
        <w:rPr>
          <w:rFonts w:ascii="Times New Roman" w:eastAsia="Times New Roman" w:hAnsi="Times New Roman" w:cs="Times New Roman"/>
          <w:sz w:val="24"/>
          <w:szCs w:val="24"/>
        </w:rPr>
      </w:pPr>
      <w:r w:rsidRPr="00E71360">
        <w:rPr>
          <w:rFonts w:ascii="Tahoma" w:eastAsia="Times New Roman" w:hAnsi="Tahoma" w:cs="Tahoma"/>
          <w:b/>
          <w:bCs/>
          <w:color w:val="F18B0B"/>
          <w:sz w:val="17"/>
          <w:szCs w:val="17"/>
          <w:rtl/>
        </w:rPr>
        <w:lastRenderedPageBreak/>
        <w:t>مادة - 30</w:t>
      </w:r>
      <w:r w:rsidRPr="00E71360">
        <w:rPr>
          <w:rFonts w:ascii="Tahoma" w:eastAsia="Times New Roman" w:hAnsi="Tahoma" w:cs="Tahoma"/>
          <w:b/>
          <w:bCs/>
          <w:color w:val="F18B0B"/>
          <w:sz w:val="17"/>
          <w:szCs w:val="17"/>
        </w:rPr>
        <w:t xml:space="preserve"> -</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tl/>
        </w:rPr>
        <w:t>لا يخل تطبيق هذا القانون بتطبيق أي قانون آخر، ينظم حماية البيئة في مجالات خاصة</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tl/>
        </w:rPr>
        <w:t>على أنه يجب على الجهات التي تقوم بتطبيق هذه القوانين، أو أية جهة أخرى لها صلاحية إصدار لوائح ونظـم واشتراطات تتعلق بحماية البيئة، أن تأخذ موافقة جهــاز البيئة، قبــل إصدار هذه اللوائح والنظم والاشتراطات</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tl/>
        </w:rPr>
        <w:t>ويتــــولى جهاز البيئة، التنسيق بين الجهـات المعنية بحماية البيئة وتحقيق التعاون بينها في مجالات عملها</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jc w:val="center"/>
        <w:rPr>
          <w:rFonts w:ascii="Times New Roman" w:eastAsia="Times New Roman" w:hAnsi="Times New Roman" w:cs="Times New Roman"/>
          <w:sz w:val="24"/>
          <w:szCs w:val="24"/>
        </w:rPr>
      </w:pPr>
      <w:r w:rsidRPr="00E71360">
        <w:rPr>
          <w:rFonts w:ascii="Tahoma" w:eastAsia="Times New Roman" w:hAnsi="Tahoma" w:cs="Tahoma"/>
          <w:b/>
          <w:bCs/>
          <w:color w:val="F18B0B"/>
          <w:sz w:val="17"/>
          <w:szCs w:val="17"/>
          <w:rtl/>
        </w:rPr>
        <w:t>مادة - 31</w:t>
      </w:r>
      <w:r w:rsidRPr="00E71360">
        <w:rPr>
          <w:rFonts w:ascii="Tahoma" w:eastAsia="Times New Roman" w:hAnsi="Tahoma" w:cs="Tahoma"/>
          <w:b/>
          <w:bCs/>
          <w:color w:val="F18B0B"/>
          <w:sz w:val="17"/>
          <w:szCs w:val="17"/>
        </w:rPr>
        <w:t xml:space="preserve"> -</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tl/>
        </w:rPr>
        <w:t>يلغــى المرسوم رقم (7) لسنة 1980 بإنشاء لجنة حماية البيئـة، كما يلغى كل نص يخالف أحكام هذا القانون أو يتعارض معه</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jc w:val="center"/>
        <w:rPr>
          <w:rFonts w:ascii="Times New Roman" w:eastAsia="Times New Roman" w:hAnsi="Times New Roman" w:cs="Times New Roman"/>
          <w:sz w:val="24"/>
          <w:szCs w:val="24"/>
        </w:rPr>
      </w:pPr>
      <w:r w:rsidRPr="00E71360">
        <w:rPr>
          <w:rFonts w:ascii="Tahoma" w:eastAsia="Times New Roman" w:hAnsi="Tahoma" w:cs="Tahoma"/>
          <w:b/>
          <w:bCs/>
          <w:color w:val="F18B0B"/>
          <w:sz w:val="17"/>
          <w:szCs w:val="17"/>
          <w:rtl/>
        </w:rPr>
        <w:t>مادة - 32</w:t>
      </w:r>
      <w:r w:rsidRPr="00E71360">
        <w:rPr>
          <w:rFonts w:ascii="Tahoma" w:eastAsia="Times New Roman" w:hAnsi="Tahoma" w:cs="Tahoma"/>
          <w:b/>
          <w:bCs/>
          <w:color w:val="F18B0B"/>
          <w:sz w:val="17"/>
          <w:szCs w:val="17"/>
        </w:rPr>
        <w:t xml:space="preserve"> -</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tl/>
        </w:rPr>
        <w:t>يصدر وزير الإسكان والبلديات والبيئة، القرارات والإشتراطات المنفذة لهذا القانون</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jc w:val="center"/>
        <w:rPr>
          <w:rFonts w:ascii="Times New Roman" w:eastAsia="Times New Roman" w:hAnsi="Times New Roman" w:cs="Times New Roman"/>
          <w:sz w:val="24"/>
          <w:szCs w:val="24"/>
        </w:rPr>
      </w:pPr>
      <w:r w:rsidRPr="00E71360">
        <w:rPr>
          <w:rFonts w:ascii="Tahoma" w:eastAsia="Times New Roman" w:hAnsi="Tahoma" w:cs="Tahoma"/>
          <w:b/>
          <w:bCs/>
          <w:color w:val="F18B0B"/>
          <w:sz w:val="17"/>
          <w:szCs w:val="17"/>
          <w:rtl/>
        </w:rPr>
        <w:t>مادة - 33</w:t>
      </w:r>
      <w:r w:rsidRPr="00E71360">
        <w:rPr>
          <w:rFonts w:ascii="Tahoma" w:eastAsia="Times New Roman" w:hAnsi="Tahoma" w:cs="Tahoma"/>
          <w:b/>
          <w:bCs/>
          <w:color w:val="F18B0B"/>
          <w:sz w:val="17"/>
          <w:szCs w:val="17"/>
        </w:rPr>
        <w:t xml:space="preserve"> -</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tl/>
        </w:rPr>
        <w:t>على الوزراء - كل فيما يخصه - تنفيذ هذا القانون، ويعمل به بعد شهر من تاريخ نشره في الجريدة الرسمية</w:t>
      </w:r>
      <w:r w:rsidRPr="00E71360">
        <w:rPr>
          <w:rFonts w:ascii="Times New Roman" w:eastAsia="Times New Roman" w:hAnsi="Times New Roman" w:cs="Times New Roman"/>
          <w:sz w:val="24"/>
          <w:szCs w:val="24"/>
        </w:rPr>
        <w:t>.</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tl/>
        </w:rPr>
        <w:t>أمير دول البحرين</w:t>
      </w:r>
      <w:r w:rsidRPr="00E71360">
        <w:rPr>
          <w:rFonts w:ascii="Times New Roman" w:eastAsia="Times New Roman" w:hAnsi="Times New Roman" w:cs="Times New Roman"/>
          <w:sz w:val="24"/>
          <w:szCs w:val="24"/>
        </w:rPr>
        <w:br/>
      </w:r>
      <w:r w:rsidRPr="00E71360">
        <w:rPr>
          <w:rFonts w:ascii="Times New Roman" w:eastAsia="Times New Roman" w:hAnsi="Times New Roman" w:cs="Times New Roman"/>
          <w:b/>
          <w:bCs/>
          <w:sz w:val="24"/>
          <w:szCs w:val="24"/>
          <w:rtl/>
        </w:rPr>
        <w:t>عيسى بن سلمان آل خليفة</w:t>
      </w:r>
    </w:p>
    <w:p w:rsidR="00E71360" w:rsidRPr="00E71360" w:rsidRDefault="00E71360" w:rsidP="00E71360">
      <w:pPr>
        <w:spacing w:before="100" w:beforeAutospacing="1" w:after="100" w:afterAutospacing="1" w:line="240" w:lineRule="auto"/>
        <w:rPr>
          <w:rFonts w:ascii="Times New Roman" w:eastAsia="Times New Roman" w:hAnsi="Times New Roman" w:cs="Times New Roman"/>
          <w:sz w:val="24"/>
          <w:szCs w:val="24"/>
        </w:rPr>
      </w:pPr>
      <w:r w:rsidRPr="00E71360">
        <w:rPr>
          <w:rFonts w:ascii="Times New Roman" w:eastAsia="Times New Roman" w:hAnsi="Times New Roman" w:cs="Times New Roman"/>
          <w:sz w:val="24"/>
          <w:szCs w:val="24"/>
          <w:rtl/>
        </w:rPr>
        <w:t>صدر في قصر الرفاع</w:t>
      </w:r>
      <w:r w:rsidRPr="00E71360">
        <w:rPr>
          <w:rFonts w:ascii="Times New Roman" w:eastAsia="Times New Roman" w:hAnsi="Times New Roman" w:cs="Times New Roman"/>
          <w:sz w:val="24"/>
          <w:szCs w:val="24"/>
        </w:rPr>
        <w:t>: </w:t>
      </w:r>
      <w:r w:rsidRPr="00E71360">
        <w:rPr>
          <w:rFonts w:ascii="Times New Roman" w:eastAsia="Times New Roman" w:hAnsi="Times New Roman" w:cs="Times New Roman"/>
          <w:sz w:val="24"/>
          <w:szCs w:val="24"/>
        </w:rPr>
        <w:br/>
      </w:r>
      <w:r w:rsidRPr="00E71360">
        <w:rPr>
          <w:rFonts w:ascii="Times New Roman" w:eastAsia="Times New Roman" w:hAnsi="Times New Roman" w:cs="Times New Roman"/>
          <w:sz w:val="24"/>
          <w:szCs w:val="24"/>
          <w:rtl/>
        </w:rPr>
        <w:t>بتاريــخ 27 صفـر 1417 هـ </w:t>
      </w:r>
      <w:r w:rsidRPr="00E71360">
        <w:rPr>
          <w:rFonts w:ascii="Times New Roman" w:eastAsia="Times New Roman" w:hAnsi="Times New Roman" w:cs="Times New Roman"/>
          <w:sz w:val="24"/>
          <w:szCs w:val="24"/>
        </w:rPr>
        <w:br/>
      </w:r>
      <w:r w:rsidRPr="00E71360">
        <w:rPr>
          <w:rFonts w:ascii="Times New Roman" w:eastAsia="Times New Roman" w:hAnsi="Times New Roman" w:cs="Times New Roman"/>
          <w:sz w:val="24"/>
          <w:szCs w:val="24"/>
          <w:rtl/>
        </w:rPr>
        <w:t>الموافق 13 يوليو 1996 م</w:t>
      </w:r>
    </w:p>
    <w:p w:rsidR="00445BEF" w:rsidRDefault="00445BEF"/>
    <w:sectPr w:rsidR="00445B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1360"/>
    <w:rsid w:val="00445BEF"/>
    <w:rsid w:val="00E713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CF87AA-9262-4FE6-9D12-576B85EF2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7136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713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26772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3055</Words>
  <Characters>17418</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2019-01-24T11:23:00Z</dcterms:created>
  <dcterms:modified xsi:type="dcterms:W3CDTF">2019-01-24T11:23:00Z</dcterms:modified>
</cp:coreProperties>
</file>