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1614F" w14:textId="77777777" w:rsidR="00BA1716" w:rsidRPr="00BA1716" w:rsidRDefault="00BA1716" w:rsidP="00BA1716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قرار رقم (19) لسنة 1993</w:t>
      </w:r>
    </w:p>
    <w:p w14:paraId="7ADEF1BB" w14:textId="77777777" w:rsidR="00BA1716" w:rsidRPr="00BA1716" w:rsidRDefault="00BA1716" w:rsidP="00BA1716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بإعادة تشكيل المجلس الوطني للثقافة والفنون والآداب</w:t>
      </w:r>
    </w:p>
    <w:p w14:paraId="55EC9190" w14:textId="77777777" w:rsidR="00BA1716" w:rsidRPr="00BA1716" w:rsidRDefault="00BA1716" w:rsidP="00BA1716">
      <w:pPr>
        <w:bidi/>
        <w:spacing w:after="0" w:line="560" w:lineRule="atLeast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6F991A40" w14:textId="77777777" w:rsidR="00BA1716" w:rsidRPr="00BA1716" w:rsidRDefault="00BA1716" w:rsidP="00BA1716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رئيس مجلس الوزراء بالنيابة:</w:t>
      </w:r>
    </w:p>
    <w:p w14:paraId="5F90FA64" w14:textId="77777777" w:rsidR="00BA1716" w:rsidRPr="00BA1716" w:rsidRDefault="00BA1716" w:rsidP="00BA1716">
      <w:pPr>
        <w:bidi/>
        <w:spacing w:after="0" w:line="560" w:lineRule="atLeast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بعد الإطلاع على الامر الاميري رقم (5) لسنة 1993 ،</w:t>
      </w:r>
    </w:p>
    <w:p w14:paraId="57E2B2F5" w14:textId="77777777" w:rsidR="00BA1716" w:rsidRPr="00BA1716" w:rsidRDefault="00BA1716" w:rsidP="00BA1716">
      <w:pPr>
        <w:bidi/>
        <w:spacing w:after="0" w:line="560" w:lineRule="atLeast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وعلى المادة (4) من المرسوم رقم (5) لسنة 1986 بإنشاء وتنظيم المجلس الوطني للثقافة والفنون والآداب ،</w:t>
      </w:r>
    </w:p>
    <w:p w14:paraId="2EF838AC" w14:textId="77777777" w:rsidR="00BA1716" w:rsidRPr="00BA1716" w:rsidRDefault="00BA1716" w:rsidP="00BA1716">
      <w:pPr>
        <w:bidi/>
        <w:spacing w:after="0" w:line="560" w:lineRule="atLeast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وعلى القرار رقم (7) لسنة 1989 بتعيين رئيس المجلس الوطني للثقافة والفنون والآداب ،</w:t>
      </w:r>
    </w:p>
    <w:p w14:paraId="03A2E5E5" w14:textId="77777777" w:rsidR="00BA1716" w:rsidRPr="00BA1716" w:rsidRDefault="00BA1716" w:rsidP="00BA1716">
      <w:pPr>
        <w:bidi/>
        <w:spacing w:after="0" w:line="560" w:lineRule="atLeast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وعلى القرار رقم (15) لسنة 1990 بإعادة تشكيل المجلس الوطني للثقافة والفنون والآداب ،</w:t>
      </w:r>
    </w:p>
    <w:p w14:paraId="1B5A39A4" w14:textId="77777777" w:rsidR="00BA1716" w:rsidRPr="00BA1716" w:rsidRDefault="00BA1716" w:rsidP="00BA1716">
      <w:pPr>
        <w:bidi/>
        <w:spacing w:after="0" w:line="560" w:lineRule="atLeast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وبناءً على عرض وزير الإعلام ،</w:t>
      </w:r>
    </w:p>
    <w:p w14:paraId="6F620BF0" w14:textId="77777777" w:rsidR="00BA1716" w:rsidRPr="00BA1716" w:rsidRDefault="00BA1716" w:rsidP="00BA1716">
      <w:pPr>
        <w:bidi/>
        <w:spacing w:after="0" w:line="560" w:lineRule="atLeast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وبعد موافقة مجلس الوزراء ،</w:t>
      </w:r>
    </w:p>
    <w:p w14:paraId="1F70DB58" w14:textId="77777777" w:rsidR="00BA1716" w:rsidRPr="00BA1716" w:rsidRDefault="00BA1716" w:rsidP="00BA1716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قررالآتي:</w:t>
      </w:r>
    </w:p>
    <w:p w14:paraId="479B7AD6" w14:textId="77777777" w:rsidR="00BA1716" w:rsidRPr="00BA1716" w:rsidRDefault="00BA1716" w:rsidP="00BA1716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الأولى</w:t>
      </w:r>
    </w:p>
    <w:p w14:paraId="32C4429A" w14:textId="77777777" w:rsidR="00BA1716" w:rsidRPr="00BA1716" w:rsidRDefault="00BA1716" w:rsidP="00BA1716">
      <w:pPr>
        <w:bidi/>
        <w:spacing w:after="0" w:line="560" w:lineRule="atLeast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يعاد تشكيل المجلس الوطني للثقافة والفنون والآداب برئاسة وزير الإعلام ، وعضوية كل من السادة الآتية أسماؤهم:</w:t>
      </w:r>
    </w:p>
    <w:p w14:paraId="2E3BE623" w14:textId="77777777" w:rsidR="00BA1716" w:rsidRPr="00BA1716" w:rsidRDefault="00BA1716" w:rsidP="00BA1716">
      <w:pPr>
        <w:bidi/>
        <w:spacing w:after="0" w:line="560" w:lineRule="atLeast"/>
        <w:ind w:left="170" w:hanging="1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1 -</w:t>
      </w:r>
      <w:r w:rsidRPr="00BA1716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</w:t>
      </w: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الدكتورة هالة أحمد العمران</w:t>
      </w:r>
    </w:p>
    <w:p w14:paraId="4AF89E89" w14:textId="77777777" w:rsidR="00BA1716" w:rsidRPr="00BA1716" w:rsidRDefault="00BA1716" w:rsidP="00BA1716">
      <w:pPr>
        <w:bidi/>
        <w:spacing w:after="0" w:line="560" w:lineRule="atLeast"/>
        <w:ind w:left="170" w:hanging="1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2 -</w:t>
      </w:r>
      <w:r w:rsidRPr="00BA1716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</w:t>
      </w: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الدكتور إبراهيم جمال الهاشمي</w:t>
      </w:r>
    </w:p>
    <w:p w14:paraId="3EE6D519" w14:textId="77777777" w:rsidR="00BA1716" w:rsidRPr="00BA1716" w:rsidRDefault="00BA1716" w:rsidP="00BA1716">
      <w:pPr>
        <w:bidi/>
        <w:spacing w:after="0" w:line="560" w:lineRule="atLeast"/>
        <w:ind w:left="170" w:hanging="1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3 -</w:t>
      </w:r>
      <w:r w:rsidRPr="00BA1716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</w:t>
      </w: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الدكتور عبداللطيف حسن الرميحي</w:t>
      </w:r>
    </w:p>
    <w:p w14:paraId="3889E611" w14:textId="77777777" w:rsidR="00BA1716" w:rsidRPr="00BA1716" w:rsidRDefault="00BA1716" w:rsidP="00BA1716">
      <w:pPr>
        <w:bidi/>
        <w:spacing w:after="0" w:line="560" w:lineRule="atLeast"/>
        <w:ind w:left="170" w:hanging="1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4 -</w:t>
      </w:r>
      <w:r w:rsidRPr="00BA1716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</w:t>
      </w: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خليل إبراهيم الذوادي</w:t>
      </w:r>
    </w:p>
    <w:p w14:paraId="1D4BE6AE" w14:textId="77777777" w:rsidR="00BA1716" w:rsidRPr="00BA1716" w:rsidRDefault="00BA1716" w:rsidP="00BA1716">
      <w:pPr>
        <w:bidi/>
        <w:spacing w:after="0" w:line="560" w:lineRule="atLeast"/>
        <w:ind w:left="170" w:hanging="1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5 -</w:t>
      </w:r>
      <w:r w:rsidRPr="00BA1716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</w:t>
      </w: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محمد علي الرميحي</w:t>
      </w:r>
    </w:p>
    <w:p w14:paraId="03DD6626" w14:textId="77777777" w:rsidR="00BA1716" w:rsidRPr="00BA1716" w:rsidRDefault="00BA1716" w:rsidP="00BA1716">
      <w:pPr>
        <w:bidi/>
        <w:spacing w:after="0" w:line="560" w:lineRule="atLeast"/>
        <w:ind w:left="170" w:hanging="1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6 -</w:t>
      </w:r>
      <w:r w:rsidRPr="00BA1716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</w:t>
      </w: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نبيل يعقوب الحمر</w:t>
      </w:r>
    </w:p>
    <w:p w14:paraId="5FA4777A" w14:textId="77777777" w:rsidR="00BA1716" w:rsidRPr="00BA1716" w:rsidRDefault="00BA1716" w:rsidP="00BA1716">
      <w:pPr>
        <w:bidi/>
        <w:spacing w:after="0" w:line="560" w:lineRule="atLeast"/>
        <w:ind w:left="170" w:hanging="1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7 -</w:t>
      </w:r>
      <w:r w:rsidRPr="00BA1716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</w:t>
      </w: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محمد حسن كمال الدين</w:t>
      </w:r>
    </w:p>
    <w:p w14:paraId="43885B96" w14:textId="77777777" w:rsidR="00BA1716" w:rsidRPr="00BA1716" w:rsidRDefault="00BA1716" w:rsidP="00BA1716">
      <w:pPr>
        <w:bidi/>
        <w:spacing w:after="0" w:line="560" w:lineRule="atLeast"/>
        <w:ind w:left="170" w:hanging="1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8 -</w:t>
      </w:r>
      <w:r w:rsidRPr="00BA1716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</w:t>
      </w: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الدكتور محمد جابر الأنصاري</w:t>
      </w:r>
    </w:p>
    <w:p w14:paraId="612E6248" w14:textId="77777777" w:rsidR="00BA1716" w:rsidRPr="00BA1716" w:rsidRDefault="00BA1716" w:rsidP="00BA1716">
      <w:pPr>
        <w:bidi/>
        <w:spacing w:after="0" w:line="560" w:lineRule="atLeast"/>
        <w:ind w:left="170" w:hanging="1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lastRenderedPageBreak/>
        <w:t>9 -</w:t>
      </w:r>
      <w:r w:rsidRPr="00BA1716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</w:t>
      </w: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حسن سلمان كمال</w:t>
      </w:r>
    </w:p>
    <w:p w14:paraId="4B7D475C" w14:textId="77777777" w:rsidR="00BA1716" w:rsidRPr="00BA1716" w:rsidRDefault="00BA1716" w:rsidP="00BA1716">
      <w:pPr>
        <w:bidi/>
        <w:spacing w:after="0" w:line="560" w:lineRule="atLeast"/>
        <w:ind w:left="170" w:hanging="1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10 -</w:t>
      </w:r>
      <w:r w:rsidRPr="00BA1716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 </w:t>
      </w: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الدكتور منيرة أحمد فخرو</w:t>
      </w:r>
    </w:p>
    <w:p w14:paraId="20278125" w14:textId="77777777" w:rsidR="00BA1716" w:rsidRPr="00BA1716" w:rsidRDefault="00BA1716" w:rsidP="00BA1716">
      <w:pPr>
        <w:bidi/>
        <w:spacing w:after="0" w:line="560" w:lineRule="atLeast"/>
        <w:ind w:left="170" w:hanging="1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11 -</w:t>
      </w:r>
      <w:r w:rsidRPr="00BA1716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 </w:t>
      </w: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الدكتورة بهية جواد الجشي</w:t>
      </w:r>
    </w:p>
    <w:p w14:paraId="2692316C" w14:textId="77777777" w:rsidR="00BA1716" w:rsidRPr="00BA1716" w:rsidRDefault="00BA1716" w:rsidP="00BA1716">
      <w:pPr>
        <w:bidi/>
        <w:spacing w:after="0" w:line="560" w:lineRule="atLeast"/>
        <w:ind w:left="170" w:hanging="1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12 -</w:t>
      </w:r>
      <w:r w:rsidRPr="00BA1716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 </w:t>
      </w: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مبارك راشد الخاطر</w:t>
      </w:r>
    </w:p>
    <w:p w14:paraId="517ED2ED" w14:textId="77777777" w:rsidR="00BA1716" w:rsidRPr="00BA1716" w:rsidRDefault="00BA1716" w:rsidP="00BA1716">
      <w:pPr>
        <w:bidi/>
        <w:spacing w:after="0" w:line="560" w:lineRule="atLeast"/>
        <w:ind w:left="170" w:hanging="1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13 -</w:t>
      </w:r>
      <w:r w:rsidRPr="00BA1716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 </w:t>
      </w: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مبارك عمرو العماري</w:t>
      </w:r>
    </w:p>
    <w:p w14:paraId="096EAE02" w14:textId="77777777" w:rsidR="00BA1716" w:rsidRPr="00BA1716" w:rsidRDefault="00BA1716" w:rsidP="00BA1716">
      <w:pPr>
        <w:bidi/>
        <w:spacing w:after="0" w:line="560" w:lineRule="atLeast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وتكون مدة عضويتهم في المجلس الوطني للثقافة والفنون والآداب ثلاث سنوات تبدأ اعتباراً من تاريخ صدور هذا القرار.</w:t>
      </w:r>
    </w:p>
    <w:p w14:paraId="76164962" w14:textId="77777777" w:rsidR="00BA1716" w:rsidRPr="00BA1716" w:rsidRDefault="00BA1716" w:rsidP="00BA1716">
      <w:pPr>
        <w:bidi/>
        <w:spacing w:after="0" w:line="56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الثانية</w:t>
      </w:r>
    </w:p>
    <w:p w14:paraId="500A1974" w14:textId="77777777" w:rsidR="00BA1716" w:rsidRPr="00BA1716" w:rsidRDefault="00BA1716" w:rsidP="00BA1716">
      <w:pPr>
        <w:bidi/>
        <w:spacing w:after="0" w:line="560" w:lineRule="atLeast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color w:val="000000"/>
          <w:sz w:val="28"/>
          <w:szCs w:val="28"/>
          <w:rtl/>
        </w:rPr>
        <w:t>على وزير الإعلام رئيس المجلس الأعلى للثقافة والفنون والآداب تنفيذ هذا القرار ، ويعمل به من تاريخ صدوره ، وينشر في الجريدة الرسمية.</w:t>
      </w:r>
    </w:p>
    <w:p w14:paraId="2E7F63DD" w14:textId="77777777" w:rsidR="00BA1716" w:rsidRPr="00BA1716" w:rsidRDefault="00BA1716" w:rsidP="00BA1716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826DE43" w14:textId="77777777" w:rsidR="00BA1716" w:rsidRPr="00BA1716" w:rsidRDefault="00BA1716" w:rsidP="00BA1716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                                                                             رئيس مجلس الوزراء بالنيابة</w:t>
      </w:r>
    </w:p>
    <w:p w14:paraId="3629AD65" w14:textId="77777777" w:rsidR="00BA1716" w:rsidRPr="00BA1716" w:rsidRDefault="00BA1716" w:rsidP="00BA1716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                                                                               حمد بن عيسى آل خليفة</w:t>
      </w:r>
    </w:p>
    <w:p w14:paraId="77EDDB99" w14:textId="77777777" w:rsidR="00BA1716" w:rsidRPr="00BA1716" w:rsidRDefault="00BA1716" w:rsidP="00BA1716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color w:val="000000"/>
          <w:sz w:val="28"/>
          <w:szCs w:val="28"/>
          <w:rtl/>
        </w:rPr>
        <w:t>صدر بتاريخ: 30 ذى الحجة 1413هـ</w:t>
      </w:r>
    </w:p>
    <w:p w14:paraId="7B0E6999" w14:textId="77777777" w:rsidR="00BA1716" w:rsidRPr="00BA1716" w:rsidRDefault="00BA1716" w:rsidP="00BA1716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BA1716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الموافق: 20 يونيو 1993م</w:t>
      </w:r>
    </w:p>
    <w:p w14:paraId="5E451360" w14:textId="66E4E7A0" w:rsidR="00334CAF" w:rsidRPr="00BA1716" w:rsidRDefault="00BA1716" w:rsidP="00BA1716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A1716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sectPr w:rsidR="00334CAF" w:rsidRPr="00BA1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16"/>
    <w:rsid w:val="00334CAF"/>
    <w:rsid w:val="00BA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93EC8"/>
  <w15:chartTrackingRefBased/>
  <w15:docId w15:val="{A2413C0D-7D8B-469C-B979-5ED15187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17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171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A1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A1716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A1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A171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3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2026-08-31T13:29:00Z</dcterms:created>
  <dcterms:modified xsi:type="dcterms:W3CDTF">2026-08-31T13:37:00Z</dcterms:modified>
</cp:coreProperties>
</file>