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A3AEB" w14:textId="77777777" w:rsidR="00C3727E" w:rsidRPr="00C3727E" w:rsidRDefault="00C3727E" w:rsidP="00C3727E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3727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قرار رقم (25) لسنة 1995</w:t>
      </w:r>
    </w:p>
    <w:p w14:paraId="75E30709" w14:textId="77777777" w:rsidR="00C3727E" w:rsidRPr="00C3727E" w:rsidRDefault="00C3727E" w:rsidP="00C3727E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بتنقلات إدارية في وزارة التربية والتعليم</w:t>
      </w:r>
    </w:p>
    <w:p w14:paraId="2191D0EB" w14:textId="77777777" w:rsidR="00C3727E" w:rsidRPr="00C3727E" w:rsidRDefault="00C3727E" w:rsidP="00C3727E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72088988" w14:textId="77777777" w:rsidR="00C3727E" w:rsidRPr="00C3727E" w:rsidRDefault="00C3727E" w:rsidP="00C3727E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color w:val="000000"/>
          <w:sz w:val="28"/>
          <w:szCs w:val="28"/>
          <w:rtl/>
        </w:rPr>
        <w:t>رئيس مجلس الوزراء:</w:t>
      </w:r>
    </w:p>
    <w:p w14:paraId="4C910F28" w14:textId="77777777" w:rsidR="00C3727E" w:rsidRPr="00C3727E" w:rsidRDefault="00C3727E" w:rsidP="00C3727E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color w:val="000000"/>
          <w:sz w:val="28"/>
          <w:szCs w:val="28"/>
          <w:rtl/>
        </w:rPr>
        <w:t>          بعد الإطلاع على المرسوم رقم (2) لسنة 1995 بإعادة تنظيم وزارة التربية والتعليم،</w:t>
      </w:r>
    </w:p>
    <w:p w14:paraId="73FF48F8" w14:textId="77777777" w:rsidR="00C3727E" w:rsidRPr="00C3727E" w:rsidRDefault="00C3727E" w:rsidP="00C3727E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color w:val="000000"/>
          <w:sz w:val="28"/>
          <w:szCs w:val="28"/>
          <w:rtl/>
        </w:rPr>
        <w:t>          وعلى القرار رقم (13) لسنة 1975 بتعيينات إدارية في وزارة التربية والتعليم،</w:t>
      </w:r>
    </w:p>
    <w:p w14:paraId="239F5153" w14:textId="77777777" w:rsidR="00C3727E" w:rsidRPr="00C3727E" w:rsidRDefault="00C3727E" w:rsidP="00C3727E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color w:val="000000"/>
          <w:sz w:val="28"/>
          <w:szCs w:val="28"/>
          <w:rtl/>
        </w:rPr>
        <w:t>          وعلى القرار رقم (5) لسنة 1987 بتعيين مديرة لإدارة التعليم الخاص في وزارة التربية والتعليم،</w:t>
      </w:r>
    </w:p>
    <w:p w14:paraId="31FFA11D" w14:textId="77777777" w:rsidR="00C3727E" w:rsidRPr="00C3727E" w:rsidRDefault="00C3727E" w:rsidP="00C3727E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color w:val="000000"/>
          <w:sz w:val="28"/>
          <w:szCs w:val="28"/>
          <w:rtl/>
        </w:rPr>
        <w:t>          وعلى القرار رقم (9) لسنة 1995 بتعيين مدراء بالوكالة في وزارة التربية والتعليم،</w:t>
      </w:r>
    </w:p>
    <w:p w14:paraId="36D4A5B6" w14:textId="77777777" w:rsidR="00C3727E" w:rsidRPr="00C3727E" w:rsidRDefault="00C3727E" w:rsidP="00C3727E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color w:val="000000"/>
          <w:sz w:val="28"/>
          <w:szCs w:val="28"/>
          <w:rtl/>
        </w:rPr>
        <w:t>          وبناءً على عرض وزير التربية والتعليم،</w:t>
      </w:r>
    </w:p>
    <w:p w14:paraId="16E5F83C" w14:textId="77777777" w:rsidR="00C3727E" w:rsidRPr="00C3727E" w:rsidRDefault="00C3727E" w:rsidP="00C3727E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color w:val="000000"/>
          <w:sz w:val="28"/>
          <w:szCs w:val="28"/>
          <w:rtl/>
        </w:rPr>
        <w:t>          وبعد موافقة مجلس الوزراء،</w:t>
      </w:r>
    </w:p>
    <w:p w14:paraId="0F70C35B" w14:textId="77777777" w:rsidR="00C3727E" w:rsidRPr="00C3727E" w:rsidRDefault="00C3727E" w:rsidP="00C3727E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74033E51" w14:textId="77777777" w:rsidR="00C3727E" w:rsidRPr="00C3727E" w:rsidRDefault="00C3727E" w:rsidP="00C3727E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قرر الآتي:</w:t>
      </w:r>
    </w:p>
    <w:p w14:paraId="3B7A9579" w14:textId="77777777" w:rsidR="00C3727E" w:rsidRPr="00C3727E" w:rsidRDefault="00C3727E" w:rsidP="00C3727E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المادة الأولى</w:t>
      </w:r>
    </w:p>
    <w:p w14:paraId="68C51A19" w14:textId="77777777" w:rsidR="00C3727E" w:rsidRPr="00C3727E" w:rsidRDefault="00C3727E" w:rsidP="00C3727E">
      <w:pPr>
        <w:bidi/>
        <w:spacing w:after="0" w:line="480" w:lineRule="atLeast"/>
        <w:ind w:firstLine="72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color w:val="000000"/>
          <w:sz w:val="28"/>
          <w:szCs w:val="28"/>
          <w:rtl/>
        </w:rPr>
        <w:t>تعيين الدكتورة صفية محمد دويغر، مديرة إدارة الشئون الثقافية والبعثات، مجيرة لإدارة الخطط والبرمجة في وزارة التربية والتعليم.</w:t>
      </w:r>
    </w:p>
    <w:p w14:paraId="6C87146F" w14:textId="77777777" w:rsidR="00C3727E" w:rsidRPr="00C3727E" w:rsidRDefault="00C3727E" w:rsidP="00C3727E">
      <w:pPr>
        <w:bidi/>
        <w:spacing w:after="0" w:line="480" w:lineRule="atLeast"/>
        <w:ind w:firstLine="720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1527E0FC" w14:textId="77777777" w:rsidR="00C3727E" w:rsidRPr="00C3727E" w:rsidRDefault="00C3727E" w:rsidP="00C3727E">
      <w:pPr>
        <w:bidi/>
        <w:spacing w:after="0" w:line="480" w:lineRule="atLeast"/>
        <w:ind w:firstLine="720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المادة الثانية</w:t>
      </w:r>
    </w:p>
    <w:p w14:paraId="35EEE45C" w14:textId="77777777" w:rsidR="00C3727E" w:rsidRPr="00C3727E" w:rsidRDefault="00C3727E" w:rsidP="00C3727E">
      <w:pPr>
        <w:bidi/>
        <w:spacing w:after="0" w:line="480" w:lineRule="atLeast"/>
        <w:ind w:firstLine="720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color w:val="000000"/>
          <w:sz w:val="28"/>
          <w:szCs w:val="28"/>
          <w:rtl/>
        </w:rPr>
        <w:t>يعين السيد محمد حسين الجودر، مدير إدارة الخطط والبرمجة، مديراً لإدارة الشئون الثقافية والبعثات في وزارة التربية والتعليم.</w:t>
      </w:r>
    </w:p>
    <w:p w14:paraId="28BB7BD5" w14:textId="77777777" w:rsidR="00C3727E" w:rsidRPr="00C3727E" w:rsidRDefault="00C3727E" w:rsidP="00C3727E">
      <w:pPr>
        <w:bidi/>
        <w:spacing w:after="0" w:line="480" w:lineRule="atLeast"/>
        <w:ind w:firstLine="720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3B8A6F20" w14:textId="77777777" w:rsidR="00C3727E" w:rsidRPr="00C3727E" w:rsidRDefault="00C3727E" w:rsidP="00C3727E">
      <w:pPr>
        <w:bidi/>
        <w:spacing w:after="0" w:line="480" w:lineRule="atLeast"/>
        <w:ind w:firstLine="720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المادة الثالثة</w:t>
      </w:r>
    </w:p>
    <w:p w14:paraId="48D5E2CF" w14:textId="77777777" w:rsidR="00C3727E" w:rsidRPr="00C3727E" w:rsidRDefault="00C3727E" w:rsidP="00C3727E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color w:val="000000"/>
          <w:sz w:val="28"/>
          <w:szCs w:val="28"/>
          <w:rtl/>
        </w:rPr>
        <w:t>          تعيين السيدة مريم عبدالله الدوى، مديرة إدارة التعليم الخاص، مديرة لإدارة تعليم الكبار في وزارة التربية والتعليم.</w:t>
      </w:r>
    </w:p>
    <w:p w14:paraId="506B0447" w14:textId="77777777" w:rsidR="00C3727E" w:rsidRPr="00C3727E" w:rsidRDefault="00C3727E" w:rsidP="00C3727E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348FF2E8" w14:textId="77777777" w:rsidR="00C3727E" w:rsidRPr="00C3727E" w:rsidRDefault="00C3727E" w:rsidP="00C3727E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11668354" w14:textId="77777777" w:rsidR="00C3727E" w:rsidRPr="00C3727E" w:rsidRDefault="00C3727E" w:rsidP="00C3727E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24C8E736" w14:textId="77777777" w:rsidR="00C3727E" w:rsidRPr="00C3727E" w:rsidRDefault="00C3727E" w:rsidP="00C3727E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4A5AD736" w14:textId="77777777" w:rsidR="00C3727E" w:rsidRPr="00C3727E" w:rsidRDefault="00C3727E" w:rsidP="00C3727E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color w:val="000000"/>
          <w:sz w:val="28"/>
          <w:szCs w:val="28"/>
          <w:rtl/>
        </w:rPr>
        <w:lastRenderedPageBreak/>
        <w:t> </w:t>
      </w:r>
    </w:p>
    <w:p w14:paraId="19FF0F3B" w14:textId="77777777" w:rsidR="00C3727E" w:rsidRPr="00C3727E" w:rsidRDefault="00C3727E" w:rsidP="00C3727E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68F81163" w14:textId="77777777" w:rsidR="00C3727E" w:rsidRPr="00C3727E" w:rsidRDefault="00C3727E" w:rsidP="00C3727E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0FC003B2" w14:textId="77777777" w:rsidR="00C3727E" w:rsidRPr="00C3727E" w:rsidRDefault="00C3727E" w:rsidP="00C3727E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545A7963" w14:textId="77777777" w:rsidR="00C3727E" w:rsidRPr="00C3727E" w:rsidRDefault="00C3727E" w:rsidP="00C3727E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2DEFADDF" w14:textId="77777777" w:rsidR="00C3727E" w:rsidRPr="00C3727E" w:rsidRDefault="00C3727E" w:rsidP="00C3727E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5EEE14DC" w14:textId="77777777" w:rsidR="00C3727E" w:rsidRPr="00C3727E" w:rsidRDefault="00C3727E" w:rsidP="00C3727E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المادة الرابعة</w:t>
      </w:r>
    </w:p>
    <w:p w14:paraId="6EA31562" w14:textId="77777777" w:rsidR="00C3727E" w:rsidRPr="00C3727E" w:rsidRDefault="00C3727E" w:rsidP="00C3727E">
      <w:pPr>
        <w:bidi/>
        <w:spacing w:after="0" w:line="480" w:lineRule="atLeast"/>
        <w:ind w:firstLine="72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color w:val="000000"/>
          <w:sz w:val="28"/>
          <w:szCs w:val="28"/>
          <w:rtl/>
        </w:rPr>
        <w:t>يعين السيد راشد عبدالرحمن مندي، مدير إدارة تعليم الكبار بالوكالة، مديراً بالوكالة لإدارة التعليم الخاص في وزارة التربية والتعليم.</w:t>
      </w:r>
    </w:p>
    <w:p w14:paraId="01784C2A" w14:textId="77777777" w:rsidR="00C3727E" w:rsidRPr="00C3727E" w:rsidRDefault="00C3727E" w:rsidP="00C3727E">
      <w:pPr>
        <w:bidi/>
        <w:spacing w:after="0" w:line="480" w:lineRule="atLeast"/>
        <w:ind w:firstLine="720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7F0E8899" w14:textId="77777777" w:rsidR="00C3727E" w:rsidRPr="00C3727E" w:rsidRDefault="00C3727E" w:rsidP="00C3727E">
      <w:pPr>
        <w:bidi/>
        <w:spacing w:after="0" w:line="480" w:lineRule="atLeast"/>
        <w:ind w:firstLine="720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المادة الخامسة</w:t>
      </w:r>
    </w:p>
    <w:p w14:paraId="6B9B4F44" w14:textId="77777777" w:rsidR="00C3727E" w:rsidRPr="00C3727E" w:rsidRDefault="00C3727E" w:rsidP="00C3727E">
      <w:pPr>
        <w:bidi/>
        <w:spacing w:after="0" w:line="480" w:lineRule="atLeast"/>
        <w:ind w:firstLine="72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color w:val="000000"/>
          <w:sz w:val="28"/>
          <w:szCs w:val="28"/>
          <w:rtl/>
        </w:rPr>
        <w:t>على وزير التربية والتعليم تنفيذ هذا القرار، ويعمل به من تاريخ صدوره، وينشر في الجريدة الرسمية.</w:t>
      </w:r>
    </w:p>
    <w:p w14:paraId="403CC87B" w14:textId="77777777" w:rsidR="00C3727E" w:rsidRPr="00C3727E" w:rsidRDefault="00C3727E" w:rsidP="00C3727E">
      <w:pPr>
        <w:bidi/>
        <w:spacing w:after="0" w:line="480" w:lineRule="atLeast"/>
        <w:ind w:firstLine="720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76E3FC5C" w14:textId="77777777" w:rsidR="00C3727E" w:rsidRPr="00C3727E" w:rsidRDefault="00C3727E" w:rsidP="00C3727E">
      <w:pPr>
        <w:bidi/>
        <w:spacing w:after="0" w:line="480" w:lineRule="atLeast"/>
        <w:ind w:firstLine="720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235541EC" w14:textId="77777777" w:rsidR="00C3727E" w:rsidRPr="00C3727E" w:rsidRDefault="00C3727E" w:rsidP="00C3727E">
      <w:pPr>
        <w:bidi/>
        <w:spacing w:after="0" w:line="480" w:lineRule="atLeast"/>
        <w:ind w:firstLine="720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                                                            رئيس مجلس الوزراء</w:t>
      </w:r>
    </w:p>
    <w:p w14:paraId="18CEAED0" w14:textId="77777777" w:rsidR="00C3727E" w:rsidRPr="00C3727E" w:rsidRDefault="00C3727E" w:rsidP="00C3727E">
      <w:pPr>
        <w:bidi/>
        <w:spacing w:after="0" w:line="480" w:lineRule="atLeast"/>
        <w:ind w:firstLine="720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خليفة بن سلمان آل خليفة</w:t>
      </w:r>
    </w:p>
    <w:p w14:paraId="4C151E41" w14:textId="77777777" w:rsidR="00C3727E" w:rsidRPr="00C3727E" w:rsidRDefault="00C3727E" w:rsidP="00C3727E">
      <w:pPr>
        <w:bidi/>
        <w:spacing w:after="0" w:line="480" w:lineRule="atLeast"/>
        <w:ind w:firstLine="720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 </w:t>
      </w:r>
    </w:p>
    <w:p w14:paraId="61368265" w14:textId="77777777" w:rsidR="00C3727E" w:rsidRPr="00C3727E" w:rsidRDefault="00C3727E" w:rsidP="00C3727E">
      <w:pPr>
        <w:bidi/>
        <w:spacing w:after="0" w:line="480" w:lineRule="atLeast"/>
        <w:ind w:firstLine="720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 </w:t>
      </w:r>
    </w:p>
    <w:p w14:paraId="03355448" w14:textId="77777777" w:rsidR="00C3727E" w:rsidRPr="00C3727E" w:rsidRDefault="00C3727E" w:rsidP="00C3727E">
      <w:pPr>
        <w:bidi/>
        <w:spacing w:after="0" w:line="480" w:lineRule="atLeast"/>
        <w:ind w:firstLine="720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 </w:t>
      </w:r>
    </w:p>
    <w:p w14:paraId="2FEEFDBD" w14:textId="77777777" w:rsidR="00C3727E" w:rsidRPr="00C3727E" w:rsidRDefault="00C3727E" w:rsidP="00C3727E">
      <w:pPr>
        <w:bidi/>
        <w:spacing w:after="0" w:line="480" w:lineRule="atLeast"/>
        <w:ind w:firstLine="720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 </w:t>
      </w:r>
    </w:p>
    <w:p w14:paraId="7E88FC3F" w14:textId="77777777" w:rsidR="00C3727E" w:rsidRPr="00C3727E" w:rsidRDefault="00C3727E" w:rsidP="00C3727E">
      <w:pPr>
        <w:bidi/>
        <w:spacing w:after="0" w:line="480" w:lineRule="atLeast"/>
        <w:ind w:firstLine="720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 </w:t>
      </w:r>
    </w:p>
    <w:p w14:paraId="684203C1" w14:textId="77777777" w:rsidR="00C3727E" w:rsidRPr="00C3727E" w:rsidRDefault="00C3727E" w:rsidP="00C3727E">
      <w:pPr>
        <w:bidi/>
        <w:spacing w:after="0" w:line="480" w:lineRule="atLeast"/>
        <w:ind w:firstLine="720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color w:val="000000"/>
          <w:sz w:val="28"/>
          <w:szCs w:val="28"/>
          <w:rtl/>
        </w:rPr>
        <w:t>صدر بتاريخ: 13 رجب 1416هـ</w:t>
      </w:r>
    </w:p>
    <w:p w14:paraId="47970184" w14:textId="77777777" w:rsidR="00C3727E" w:rsidRPr="00C3727E" w:rsidRDefault="00C3727E" w:rsidP="00C3727E">
      <w:pPr>
        <w:bidi/>
        <w:spacing w:after="0" w:line="480" w:lineRule="atLeast"/>
        <w:ind w:firstLine="720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color w:val="000000"/>
          <w:sz w:val="28"/>
          <w:szCs w:val="28"/>
          <w:rtl/>
        </w:rPr>
        <w:t>الموافق: 5 ديسمبر 1995م</w:t>
      </w:r>
    </w:p>
    <w:p w14:paraId="07220F35" w14:textId="77777777" w:rsidR="00C3727E" w:rsidRPr="00C3727E" w:rsidRDefault="00C3727E" w:rsidP="00C3727E">
      <w:pPr>
        <w:bidi/>
        <w:spacing w:after="0" w:line="480" w:lineRule="atLeast"/>
        <w:ind w:firstLine="720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3727E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1B13F188" w14:textId="109D772B" w:rsidR="00334CAF" w:rsidRPr="00C3727E" w:rsidRDefault="00334CAF" w:rsidP="00C3727E">
      <w:pPr>
        <w:bidi/>
        <w:spacing w:after="0" w:line="480" w:lineRule="atLeast"/>
        <w:ind w:firstLine="720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sectPr w:rsidR="00334CAF" w:rsidRPr="00C372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27E"/>
    <w:rsid w:val="00334CAF"/>
    <w:rsid w:val="00C3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89053"/>
  <w15:chartTrackingRefBased/>
  <w15:docId w15:val="{66A3D6F5-7332-4A5D-BB03-C5371CD1F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1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2026-08-31T13:29:00Z</dcterms:created>
  <dcterms:modified xsi:type="dcterms:W3CDTF">2026-08-31T13:33:00Z</dcterms:modified>
</cp:coreProperties>
</file>