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AA88" w14:textId="77777777" w:rsidR="00DE6D7C" w:rsidRPr="00DE6D7C" w:rsidRDefault="00DE6D7C" w:rsidP="00DE6D7C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0"/>
          <w:szCs w:val="20"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kern w:val="36"/>
          <w:sz w:val="28"/>
          <w:szCs w:val="28"/>
          <w:rtl/>
        </w:rPr>
        <w:t>قرار رقم (5) لسنة 1987</w:t>
      </w:r>
    </w:p>
    <w:p w14:paraId="0960E978" w14:textId="77777777" w:rsidR="00DE6D7C" w:rsidRPr="00DE6D7C" w:rsidRDefault="00DE6D7C" w:rsidP="00DE6D7C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بتعيين مديرة لإدارة التعليم الخاص بوزارة التربية والتعليم</w:t>
      </w:r>
    </w:p>
    <w:p w14:paraId="65E94DB3" w14:textId="77777777" w:rsidR="00DE6D7C" w:rsidRPr="00DE6D7C" w:rsidRDefault="00DE6D7C" w:rsidP="00DE6D7C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> </w:t>
      </w:r>
    </w:p>
    <w:p w14:paraId="4256B334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رئيس مجلس الوزراء :</w:t>
      </w:r>
    </w:p>
    <w:p w14:paraId="1325B04E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بعد الاطلاع على المرسوم الأميري رقم (18) لسنة 1975 بإعادة التنظيم الإداري للدولة وتعديلاته ،</w:t>
      </w:r>
    </w:p>
    <w:p w14:paraId="27E94EB8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وعلى المرسوم الأميري رقم (1) لسنة 1983 بإعادة تنظيم إدارات وزارة التربية والتعليم ،</w:t>
      </w:r>
    </w:p>
    <w:p w14:paraId="3C7DAD07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وعلى القرار رقم (11) لسنة 1985 بتعيين مديرة لإدارة التعليم الخاص بالوكالة بوزارة التربية والتعليم ،</w:t>
      </w:r>
    </w:p>
    <w:p w14:paraId="3C63CA9F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وعلى قرار ديوان الموظفين رقم (1) لسنة 1983 بشأن إجراءات التعيين في وظائف المدراء والمدراء بالوكالة ،</w:t>
      </w:r>
    </w:p>
    <w:p w14:paraId="5B6110E0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وبناء على عرض وزير التربية والتعليم ،</w:t>
      </w:r>
    </w:p>
    <w:p w14:paraId="35D1366B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وبعد موافقة مجلس الوزراء ،</w:t>
      </w:r>
    </w:p>
    <w:p w14:paraId="362186EE" w14:textId="77777777" w:rsidR="00DE6D7C" w:rsidRPr="00DE6D7C" w:rsidRDefault="00DE6D7C" w:rsidP="00DE6D7C">
      <w:pPr>
        <w:bidi/>
        <w:spacing w:after="0" w:line="400" w:lineRule="atLeast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قرر الآتي :</w:t>
      </w:r>
    </w:p>
    <w:p w14:paraId="3F422D0E" w14:textId="77777777" w:rsidR="00DE6D7C" w:rsidRPr="00DE6D7C" w:rsidRDefault="00DE6D7C" w:rsidP="00DE6D7C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الأولى</w:t>
      </w:r>
    </w:p>
    <w:p w14:paraId="68C74EB2" w14:textId="77777777" w:rsidR="00DE6D7C" w:rsidRPr="00DE6D7C" w:rsidRDefault="00DE6D7C" w:rsidP="00DE6D7C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> </w:t>
      </w:r>
    </w:p>
    <w:p w14:paraId="4122EFFC" w14:textId="77777777" w:rsidR="00DE6D7C" w:rsidRPr="00DE6D7C" w:rsidRDefault="00DE6D7C" w:rsidP="00DE6D7C">
      <w:pPr>
        <w:bidi/>
        <w:spacing w:after="0" w:line="400" w:lineRule="atLeast"/>
        <w:ind w:left="28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تعين السيدة مريم عبدالله الدوى مديرة لإدارة التعليم الخاص بوزارة التربية والتعليم .</w:t>
      </w:r>
    </w:p>
    <w:p w14:paraId="745D70E8" w14:textId="77777777" w:rsidR="00DE6D7C" w:rsidRPr="00DE6D7C" w:rsidRDefault="00DE6D7C" w:rsidP="00DE6D7C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الثانية</w:t>
      </w:r>
    </w:p>
    <w:p w14:paraId="3FC176BB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على وزير التربية والتعليم  تنفيذ هذا القرار ، ويعمل به من تاريخ صدوره وينشر في الجريدة الرسمية .</w:t>
      </w:r>
    </w:p>
    <w:p w14:paraId="7BF4C6E9" w14:textId="77777777" w:rsidR="00DE6D7C" w:rsidRPr="00DE6D7C" w:rsidRDefault="00DE6D7C" w:rsidP="00DE6D7C">
      <w:pPr>
        <w:bidi/>
        <w:spacing w:after="0" w:line="400" w:lineRule="atLeast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kern w:val="36"/>
          <w:sz w:val="28"/>
          <w:szCs w:val="28"/>
          <w:rtl/>
        </w:rPr>
        <w:t>                                                          رئيس مجلس الوزراء</w:t>
      </w:r>
    </w:p>
    <w:p w14:paraId="787FD6D2" w14:textId="77777777" w:rsidR="00DE6D7C" w:rsidRPr="00DE6D7C" w:rsidRDefault="00DE6D7C" w:rsidP="00DE6D7C">
      <w:pPr>
        <w:bidi/>
        <w:spacing w:after="0" w:line="400" w:lineRule="atLeast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خليفة بن سلمان آل خليفة</w:t>
      </w:r>
    </w:p>
    <w:p w14:paraId="5B6131FF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صدر بتاريخ 17 رجب 1407هـ</w:t>
      </w:r>
    </w:p>
    <w:p w14:paraId="3AC7D948" w14:textId="77777777" w:rsidR="00DE6D7C" w:rsidRPr="00DE6D7C" w:rsidRDefault="00DE6D7C" w:rsidP="00DE6D7C">
      <w:pPr>
        <w:bidi/>
        <w:spacing w:after="0" w:line="40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المـوافـق 17مــارس 1987م</w:t>
      </w:r>
    </w:p>
    <w:p w14:paraId="1FE76A3D" w14:textId="77777777" w:rsidR="00DE6D7C" w:rsidRPr="00DE6D7C" w:rsidRDefault="00DE6D7C" w:rsidP="00DE6D7C">
      <w:pPr>
        <w:bidi/>
        <w:spacing w:after="0" w:line="400" w:lineRule="atLeast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DE6D7C">
        <w:rPr>
          <w:rFonts w:ascii="Traditional Arabic" w:eastAsia="Times New Roman" w:hAnsi="Traditional Arabic" w:cs="Traditional Arabic"/>
          <w:color w:val="000000"/>
          <w:sz w:val="28"/>
          <w:szCs w:val="28"/>
          <w:rtl/>
        </w:rPr>
        <w:t> </w:t>
      </w:r>
    </w:p>
    <w:p w14:paraId="0DC06401" w14:textId="77777777" w:rsidR="000E5E36" w:rsidRDefault="000E5E36"/>
    <w:sectPr w:rsidR="000E5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7C"/>
    <w:rsid w:val="000E5E36"/>
    <w:rsid w:val="00DE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DB04"/>
  <w15:chartTrackingRefBased/>
  <w15:docId w15:val="{05B3480A-270D-456C-8627-31B7BFA2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D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6D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D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6D7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0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2026-08-31T13:43:00Z</dcterms:created>
  <dcterms:modified xsi:type="dcterms:W3CDTF">2026-08-31T13:44:00Z</dcterms:modified>
</cp:coreProperties>
</file>