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7D53C9"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Pr>
      </w:pPr>
      <w:r w:rsidRPr="00827F2F">
        <w:rPr>
          <w:rFonts w:ascii="Times New Roman" w:eastAsia="Times New Roman" w:hAnsi="Times New Roman" w:cs="Times New Roman" w:hint="cs"/>
          <w:b/>
          <w:bCs/>
          <w:color w:val="000000"/>
          <w:sz w:val="27"/>
          <w:szCs w:val="27"/>
          <w:rtl/>
          <w:lang w:bidi="ar-BH"/>
        </w:rPr>
        <w:t>قرار – 13 – لسنة 1984</w:t>
      </w:r>
    </w:p>
    <w:p w14:paraId="09042B40"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باللائحة الداخلية للجنة التراخيص الطبية</w:t>
      </w:r>
    </w:p>
    <w:p w14:paraId="7FFBF8EF"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وزير الصحة :</w:t>
      </w:r>
    </w:p>
    <w:p w14:paraId="0089DBFE"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بعد الاطلاع على المرسوم بقانون رقم – 6 – لسنة 1971 بشأن مزاولة مهنة الطب البشري وطب الأسنان ،</w:t>
      </w:r>
    </w:p>
    <w:p w14:paraId="43C959CB"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قرر الآتي :</w:t>
      </w:r>
    </w:p>
    <w:p w14:paraId="1E869545"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1 –</w:t>
      </w:r>
    </w:p>
    <w:p w14:paraId="2C1932D0"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تشكل في وزارة الصحة لجنة تسمى " لجنة التراخيص الطبية " على الوجه التالي :</w:t>
      </w:r>
    </w:p>
    <w:p w14:paraId="5DBF189F"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ابراهيم يعقوب وكيل الوزارة</w:t>
      </w:r>
    </w:p>
    <w:p w14:paraId="07207B69"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المساعد لشئون الصحة الأولوية والوقائية                                                                      رئيسا</w:t>
      </w:r>
    </w:p>
    <w:p w14:paraId="042B10FD"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خليل العريض                                                                                             نائبا للرئيس</w:t>
      </w:r>
    </w:p>
    <w:p w14:paraId="033762FA"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فوزي أمين                                                                                                 عضوا</w:t>
      </w:r>
    </w:p>
    <w:p w14:paraId="7EDCB29C"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أحمد أحمد                                                                                                  عضوا</w:t>
      </w:r>
    </w:p>
    <w:p w14:paraId="73BD07CD"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علي السندي                                                                                                عضوا</w:t>
      </w:r>
    </w:p>
    <w:p w14:paraId="35E1416E"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خليل حسن                                                                                                 عضوا</w:t>
      </w:r>
    </w:p>
    <w:p w14:paraId="1D97D97A"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محمد الساعي                                                                                              عضوا</w:t>
      </w:r>
    </w:p>
    <w:p w14:paraId="657EDFDB"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الدكتورة ابتسام الدلال                                                                                              عضوا</w:t>
      </w:r>
    </w:p>
    <w:p w14:paraId="4F5EB9C9"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الدكتور رمزي فايز                                                                                                مقررا للجنة</w:t>
      </w:r>
    </w:p>
    <w:p w14:paraId="000A3D13"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2 –</w:t>
      </w:r>
    </w:p>
    <w:p w14:paraId="23D5A858"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تختص لجنة التراخيص الطبية بالنظر في طلبات مزاولة مهنة الطب البشري بجميع فروعه وكذلك طب الأسنان وبتقييم الشهادات العلمية والتحقق من مؤهلات المتقدم وكفايته المهنية سواء كان طبيبا أو فنيا وكذلك النظر فيما يرتكبه الأطباء أو معاونوهم من مخالفات لأحكام مزاولة مهنة الطب البشري وطب الأسنان ، وعلى العموم تباشر هذه اللجنة جميع الاختصاصات المنصوص عليها في القانون المذكور .</w:t>
      </w:r>
    </w:p>
    <w:p w14:paraId="56A7F26A"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3 –</w:t>
      </w:r>
    </w:p>
    <w:p w14:paraId="040BA7B3"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تجتمع اللجنة في ديوان الوزارة بدعوة من رئيسها أو نائبه مرة واحدة على الأقل كل شهر ، ويرفق بالدعوة جدول الأعمال . ولا تكون قرارات اللجنة صحيحة إلا بحضور رئيسها أو نائبه وأربعة من أعضائها على الأقل ، وتصدر القرارات بالأغلبية المطلقة للأعضاء الحاضرين وعند تساوي الأصوات يرجح الجانب الذي منه الرئيس . ولا تكون قرارات اللجنة نافذة إلا بعد التصديق عليها من وزير الصحة .</w:t>
      </w:r>
    </w:p>
    <w:p w14:paraId="4E2D33AD"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4 –</w:t>
      </w:r>
    </w:p>
    <w:p w14:paraId="37244FC9"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للجنة أن تطلب عن طريق وزير الصحة من الوزارات والمؤسسات الحكومية والجهات المختصة المعلومات والبيانات التي تحتاجها والتي تساعدها في إنجاز المهام الموكولة إليها .</w:t>
      </w:r>
    </w:p>
    <w:p w14:paraId="0715A6FE"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5 –</w:t>
      </w:r>
    </w:p>
    <w:p w14:paraId="64B410FF"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تحل لجنة التراخيص الطبية المشكلة قبل صدور هذا القرار .</w:t>
      </w:r>
    </w:p>
    <w:p w14:paraId="6AFD05B6" w14:textId="77777777" w:rsidR="00827F2F" w:rsidRPr="00827F2F" w:rsidRDefault="00827F2F" w:rsidP="00827F2F">
      <w:pPr>
        <w:bidi/>
        <w:spacing w:after="0" w:line="240" w:lineRule="auto"/>
        <w:jc w:val="center"/>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b/>
          <w:bCs/>
          <w:color w:val="000000"/>
          <w:sz w:val="27"/>
          <w:szCs w:val="27"/>
          <w:rtl/>
          <w:lang w:bidi="ar-BH"/>
        </w:rPr>
        <w:t>مادة – 6 –</w:t>
      </w:r>
    </w:p>
    <w:p w14:paraId="07D119B9"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على وكيل الوزارة تنفيذ هذا القرار ، ويعمل به من تاريخ نشره في الجريدة الرسمية .</w:t>
      </w:r>
    </w:p>
    <w:p w14:paraId="7BD47265" w14:textId="77777777" w:rsidR="00827F2F" w:rsidRPr="00827F2F" w:rsidRDefault="00827F2F" w:rsidP="00827F2F">
      <w:pPr>
        <w:spacing w:after="0" w:line="240" w:lineRule="auto"/>
        <w:outlineLvl w:val="0"/>
        <w:rPr>
          <w:rFonts w:ascii="Times New Roman" w:eastAsia="Times New Roman" w:hAnsi="Times New Roman" w:cs="Times New Roman"/>
          <w:b/>
          <w:bCs/>
          <w:color w:val="000000"/>
          <w:kern w:val="36"/>
          <w:sz w:val="24"/>
          <w:szCs w:val="24"/>
          <w:rtl/>
        </w:rPr>
      </w:pPr>
      <w:r w:rsidRPr="00827F2F">
        <w:rPr>
          <w:rFonts w:ascii="Times New Roman" w:eastAsia="Times New Roman" w:hAnsi="Times New Roman" w:cs="Times New Roman" w:hint="cs"/>
          <w:b/>
          <w:bCs/>
          <w:color w:val="000000"/>
          <w:kern w:val="36"/>
          <w:sz w:val="24"/>
          <w:szCs w:val="24"/>
          <w:rtl/>
          <w:lang w:bidi="ar-BH"/>
        </w:rPr>
        <w:t>وزير الصحة   </w:t>
      </w:r>
    </w:p>
    <w:p w14:paraId="203582A1" w14:textId="77777777" w:rsidR="00827F2F" w:rsidRPr="00827F2F" w:rsidRDefault="00827F2F" w:rsidP="00827F2F">
      <w:pPr>
        <w:spacing w:after="0" w:line="240" w:lineRule="auto"/>
        <w:rPr>
          <w:rFonts w:ascii="Times New Roman" w:eastAsia="Times New Roman" w:hAnsi="Times New Roman" w:cs="Times New Roman"/>
          <w:color w:val="000000"/>
          <w:sz w:val="27"/>
          <w:szCs w:val="27"/>
        </w:rPr>
      </w:pPr>
      <w:r w:rsidRPr="00827F2F">
        <w:rPr>
          <w:rFonts w:ascii="Times New Roman" w:eastAsia="Times New Roman" w:hAnsi="Times New Roman" w:cs="Times New Roman" w:hint="cs"/>
          <w:b/>
          <w:bCs/>
          <w:color w:val="000000"/>
          <w:sz w:val="27"/>
          <w:szCs w:val="27"/>
          <w:rtl/>
          <w:lang w:bidi="ar-BH"/>
        </w:rPr>
        <w:t>جواد سالم العريض</w:t>
      </w:r>
    </w:p>
    <w:p w14:paraId="3FE130BB" w14:textId="77777777" w:rsidR="00827F2F" w:rsidRPr="00827F2F" w:rsidRDefault="00827F2F" w:rsidP="00827F2F">
      <w:pPr>
        <w:bidi/>
        <w:spacing w:after="0" w:line="240" w:lineRule="auto"/>
        <w:jc w:val="both"/>
        <w:rPr>
          <w:rFonts w:ascii="Times New Roman" w:eastAsia="Times New Roman" w:hAnsi="Times New Roman" w:cs="Times New Roman"/>
          <w:color w:val="000000"/>
          <w:sz w:val="27"/>
          <w:szCs w:val="27"/>
        </w:rPr>
      </w:pPr>
      <w:r w:rsidRPr="00827F2F">
        <w:rPr>
          <w:rFonts w:ascii="Times New Roman" w:eastAsia="Times New Roman" w:hAnsi="Times New Roman" w:cs="Times New Roman" w:hint="cs"/>
          <w:color w:val="000000"/>
          <w:sz w:val="27"/>
          <w:szCs w:val="27"/>
          <w:rtl/>
          <w:lang w:bidi="ar-BH"/>
        </w:rPr>
        <w:t>صدر بتاريخ : 21 شعبان 1404هـ</w:t>
      </w:r>
    </w:p>
    <w:p w14:paraId="3D175265" w14:textId="77777777" w:rsidR="00827F2F" w:rsidRPr="00827F2F" w:rsidRDefault="00827F2F" w:rsidP="00827F2F">
      <w:pPr>
        <w:bidi/>
        <w:spacing w:after="0" w:line="240" w:lineRule="auto"/>
        <w:rPr>
          <w:rFonts w:ascii="Times New Roman" w:eastAsia="Times New Roman" w:hAnsi="Times New Roman" w:cs="Times New Roman"/>
          <w:color w:val="000000"/>
          <w:sz w:val="27"/>
          <w:szCs w:val="27"/>
          <w:rtl/>
        </w:rPr>
      </w:pPr>
      <w:r w:rsidRPr="00827F2F">
        <w:rPr>
          <w:rFonts w:ascii="Times New Roman" w:eastAsia="Times New Roman" w:hAnsi="Times New Roman" w:cs="Times New Roman" w:hint="cs"/>
          <w:color w:val="000000"/>
          <w:sz w:val="27"/>
          <w:szCs w:val="27"/>
          <w:rtl/>
          <w:lang w:bidi="ar-BH"/>
        </w:rPr>
        <w:t>الموافق : 22 مايو 1984م</w:t>
      </w:r>
    </w:p>
    <w:p w14:paraId="19082AE1" w14:textId="77777777" w:rsidR="00007CA1" w:rsidRDefault="00007CA1"/>
    <w:sectPr w:rsidR="00007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F2F"/>
    <w:rsid w:val="00007CA1"/>
    <w:rsid w:val="00827F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4B1C"/>
  <w15:chartTrackingRefBased/>
  <w15:docId w15:val="{201BE188-C4D7-40C1-B3FA-E1198209A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27F2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F2F"/>
    <w:rPr>
      <w:rFonts w:ascii="Times New Roman" w:eastAsia="Times New Roman" w:hAnsi="Times New Roman" w:cs="Times New Roman"/>
      <w:b/>
      <w:bCs/>
      <w:kern w:val="36"/>
      <w:sz w:val="48"/>
      <w:szCs w:val="48"/>
    </w:rPr>
  </w:style>
  <w:style w:type="paragraph" w:styleId="BodyText">
    <w:name w:val="Body Text"/>
    <w:basedOn w:val="Normal"/>
    <w:link w:val="BodyTextChar"/>
    <w:uiPriority w:val="99"/>
    <w:semiHidden/>
    <w:unhideWhenUsed/>
    <w:rsid w:val="00827F2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sid w:val="00827F2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14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2165</Characters>
  <Application>Microsoft Office Word</Application>
  <DocSecurity>0</DocSecurity>
  <Lines>18</Lines>
  <Paragraphs>5</Paragraphs>
  <ScaleCrop>false</ScaleCrop>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2026-08-31T13:47:00Z</dcterms:created>
  <dcterms:modified xsi:type="dcterms:W3CDTF">2026-08-31T13:47:00Z</dcterms:modified>
</cp:coreProperties>
</file>