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067A9A" w14:textId="77777777" w:rsidR="005C5B5A" w:rsidRPr="005C5B5A" w:rsidRDefault="005C5B5A" w:rsidP="005C5B5A">
      <w:pPr>
        <w:bidi/>
        <w:spacing w:before="404" w:after="0" w:line="400" w:lineRule="atLeast"/>
        <w:ind w:left="76"/>
        <w:jc w:val="center"/>
        <w:rPr>
          <w:rFonts w:ascii="Arial" w:eastAsia="Times New Roman" w:hAnsi="Arial" w:cs="Arial"/>
          <w:color w:val="000000"/>
          <w:sz w:val="20"/>
          <w:szCs w:val="20"/>
        </w:rPr>
      </w:pPr>
      <w:r w:rsidRPr="005C5B5A">
        <w:rPr>
          <w:rFonts w:ascii="Arial" w:eastAsia="Times New Roman" w:hAnsi="Arial" w:cs="Arial" w:hint="cs"/>
          <w:b/>
          <w:bCs/>
          <w:color w:val="000000"/>
          <w:sz w:val="28"/>
          <w:szCs w:val="28"/>
          <w:rtl/>
        </w:rPr>
        <w:t>قرار رقم (1) لسنة 1997</w:t>
      </w:r>
    </w:p>
    <w:p w14:paraId="469A3AEA" w14:textId="77777777" w:rsidR="005C5B5A" w:rsidRPr="005C5B5A" w:rsidRDefault="005C5B5A" w:rsidP="005C5B5A">
      <w:pPr>
        <w:bidi/>
        <w:spacing w:after="0" w:line="520" w:lineRule="atLeast"/>
        <w:ind w:left="76"/>
        <w:jc w:val="center"/>
        <w:outlineLvl w:val="0"/>
        <w:rPr>
          <w:rFonts w:ascii="Arial" w:eastAsia="Times New Roman" w:hAnsi="Arial" w:cs="Arial"/>
          <w:b/>
          <w:bCs/>
          <w:color w:val="000000"/>
          <w:kern w:val="36"/>
          <w:sz w:val="26"/>
          <w:szCs w:val="26"/>
          <w:rtl/>
        </w:rPr>
      </w:pPr>
      <w:r w:rsidRPr="005C5B5A">
        <w:rPr>
          <w:rFonts w:ascii="Arial" w:eastAsia="Times New Roman" w:hAnsi="Arial" w:cs="Arial" w:hint="cs"/>
          <w:b/>
          <w:bCs/>
          <w:color w:val="000000"/>
          <w:kern w:val="36"/>
          <w:sz w:val="28"/>
          <w:szCs w:val="28"/>
          <w:rtl/>
        </w:rPr>
        <w:t>بشان تعيين مجلس إدارة مؤقت</w:t>
      </w:r>
    </w:p>
    <w:p w14:paraId="25D2FC19" w14:textId="77777777" w:rsidR="005C5B5A" w:rsidRPr="005C5B5A" w:rsidRDefault="005C5B5A" w:rsidP="005C5B5A">
      <w:pPr>
        <w:bidi/>
        <w:spacing w:after="0" w:line="400" w:lineRule="atLeast"/>
        <w:ind w:left="76"/>
        <w:jc w:val="center"/>
        <w:rPr>
          <w:rFonts w:ascii="Arial" w:eastAsia="Times New Roman" w:hAnsi="Arial" w:cs="Arial"/>
          <w:color w:val="000000"/>
          <w:sz w:val="20"/>
          <w:szCs w:val="20"/>
          <w:rtl/>
        </w:rPr>
      </w:pPr>
      <w:r w:rsidRPr="005C5B5A">
        <w:rPr>
          <w:rFonts w:ascii="Arial" w:eastAsia="Times New Roman" w:hAnsi="Arial" w:cs="Arial" w:hint="cs"/>
          <w:b/>
          <w:bCs/>
          <w:color w:val="000000"/>
          <w:sz w:val="28"/>
          <w:szCs w:val="28"/>
          <w:rtl/>
        </w:rPr>
        <w:t>لجمعية مدينة عيسى التعاونية الإستهلاكية</w:t>
      </w:r>
    </w:p>
    <w:p w14:paraId="2A1E23CC" w14:textId="77777777" w:rsidR="005C5B5A" w:rsidRPr="005C5B5A" w:rsidRDefault="005C5B5A" w:rsidP="005C5B5A">
      <w:pPr>
        <w:bidi/>
        <w:spacing w:before="477" w:after="0" w:line="400" w:lineRule="atLeast"/>
        <w:rPr>
          <w:rFonts w:ascii="Arial" w:eastAsia="Times New Roman" w:hAnsi="Arial" w:cs="Arial"/>
          <w:color w:val="000000"/>
          <w:sz w:val="20"/>
          <w:szCs w:val="20"/>
          <w:rtl/>
        </w:rPr>
      </w:pPr>
      <w:r w:rsidRPr="005C5B5A">
        <w:rPr>
          <w:rFonts w:ascii="Arial" w:eastAsia="Times New Roman" w:hAnsi="Arial" w:cs="Arial" w:hint="cs"/>
          <w:color w:val="000000"/>
          <w:sz w:val="28"/>
          <w:szCs w:val="28"/>
          <w:rtl/>
        </w:rPr>
        <w:t>وزير العمل والشئون الاجتماعية:</w:t>
      </w:r>
    </w:p>
    <w:p w14:paraId="61502558" w14:textId="77777777" w:rsidR="005C5B5A" w:rsidRPr="005C5B5A" w:rsidRDefault="005C5B5A" w:rsidP="005C5B5A">
      <w:pPr>
        <w:bidi/>
        <w:spacing w:after="0" w:line="400" w:lineRule="atLeast"/>
        <w:ind w:left="360"/>
        <w:jc w:val="both"/>
        <w:rPr>
          <w:rFonts w:ascii="Arial" w:eastAsia="Times New Roman" w:hAnsi="Arial" w:cs="Arial"/>
          <w:color w:val="000000"/>
          <w:sz w:val="20"/>
          <w:szCs w:val="20"/>
          <w:rtl/>
        </w:rPr>
      </w:pPr>
      <w:r w:rsidRPr="005C5B5A">
        <w:rPr>
          <w:rFonts w:ascii="Arial" w:eastAsia="Times New Roman" w:hAnsi="Arial" w:cs="Arial" w:hint="cs"/>
          <w:color w:val="000000"/>
          <w:sz w:val="28"/>
          <w:szCs w:val="28"/>
          <w:rtl/>
        </w:rPr>
        <w:t>بعد الإطلاع على المادتين (59 ،60) من المرسوم بقانون رقم (8) لسنة 1972 بشأن الجمعيات التعاونية ،</w:t>
      </w:r>
    </w:p>
    <w:p w14:paraId="5AB591CF" w14:textId="77777777" w:rsidR="005C5B5A" w:rsidRPr="005C5B5A" w:rsidRDefault="005C5B5A" w:rsidP="005C5B5A">
      <w:pPr>
        <w:bidi/>
        <w:spacing w:after="0" w:line="400" w:lineRule="atLeast"/>
        <w:ind w:left="360"/>
        <w:jc w:val="both"/>
        <w:rPr>
          <w:rFonts w:ascii="Arial" w:eastAsia="Times New Roman" w:hAnsi="Arial" w:cs="Arial"/>
          <w:color w:val="000000"/>
          <w:sz w:val="20"/>
          <w:szCs w:val="20"/>
          <w:rtl/>
        </w:rPr>
      </w:pPr>
      <w:r w:rsidRPr="005C5B5A">
        <w:rPr>
          <w:rFonts w:ascii="Arial" w:eastAsia="Times New Roman" w:hAnsi="Arial" w:cs="Arial" w:hint="cs"/>
          <w:color w:val="000000"/>
          <w:sz w:val="28"/>
          <w:szCs w:val="28"/>
          <w:rtl/>
        </w:rPr>
        <w:t>وعلى القرار رقم أ/ ج. ت/72 بتاريخ 11/12/1972 بالترخيص بتأسيس جمعية مدينة عيسى التعاونية الاستهلاكية ،</w:t>
      </w:r>
    </w:p>
    <w:p w14:paraId="02A7A12C" w14:textId="77777777" w:rsidR="005C5B5A" w:rsidRPr="005C5B5A" w:rsidRDefault="005C5B5A" w:rsidP="005C5B5A">
      <w:pPr>
        <w:bidi/>
        <w:spacing w:after="0" w:line="400" w:lineRule="atLeast"/>
        <w:ind w:left="424"/>
        <w:rPr>
          <w:rFonts w:ascii="Arial" w:eastAsia="Times New Roman" w:hAnsi="Arial" w:cs="Arial"/>
          <w:color w:val="000000"/>
          <w:sz w:val="20"/>
          <w:szCs w:val="20"/>
          <w:rtl/>
        </w:rPr>
      </w:pPr>
      <w:r w:rsidRPr="005C5B5A">
        <w:rPr>
          <w:rFonts w:ascii="Arial" w:eastAsia="Times New Roman" w:hAnsi="Arial" w:cs="Arial" w:hint="cs"/>
          <w:color w:val="000000"/>
          <w:sz w:val="28"/>
          <w:szCs w:val="28"/>
          <w:rtl/>
        </w:rPr>
        <w:t>وعلى النظام الداخلي لجمعية مدينة عيسى التعاونية الإستهلاكية ،</w:t>
      </w:r>
    </w:p>
    <w:p w14:paraId="73DEC8D5" w14:textId="77777777" w:rsidR="005C5B5A" w:rsidRPr="005C5B5A" w:rsidRDefault="005C5B5A" w:rsidP="005C5B5A">
      <w:pPr>
        <w:bidi/>
        <w:spacing w:after="0" w:line="400" w:lineRule="atLeast"/>
        <w:ind w:left="424"/>
        <w:rPr>
          <w:rFonts w:ascii="Arial" w:eastAsia="Times New Roman" w:hAnsi="Arial" w:cs="Arial"/>
          <w:color w:val="000000"/>
          <w:sz w:val="20"/>
          <w:szCs w:val="20"/>
          <w:rtl/>
        </w:rPr>
      </w:pPr>
      <w:r w:rsidRPr="005C5B5A">
        <w:rPr>
          <w:rFonts w:ascii="Arial" w:eastAsia="Times New Roman" w:hAnsi="Arial" w:cs="Arial" w:hint="cs"/>
          <w:color w:val="000000"/>
          <w:sz w:val="28"/>
          <w:szCs w:val="28"/>
          <w:rtl/>
        </w:rPr>
        <w:t>وعلى التقرير السنوي وبيان الحسابات الختامية لجمعية مدينة عيسى التعاونية الإستهلاكية لعام 1994،</w:t>
      </w:r>
    </w:p>
    <w:p w14:paraId="44CB87E5" w14:textId="77777777" w:rsidR="005C5B5A" w:rsidRPr="005C5B5A" w:rsidRDefault="005C5B5A" w:rsidP="005C5B5A">
      <w:pPr>
        <w:bidi/>
        <w:spacing w:after="0" w:line="400" w:lineRule="atLeast"/>
        <w:ind w:left="424"/>
        <w:rPr>
          <w:rFonts w:ascii="Arial" w:eastAsia="Times New Roman" w:hAnsi="Arial" w:cs="Arial"/>
          <w:color w:val="000000"/>
          <w:sz w:val="20"/>
          <w:szCs w:val="20"/>
          <w:rtl/>
        </w:rPr>
      </w:pPr>
      <w:r w:rsidRPr="005C5B5A">
        <w:rPr>
          <w:rFonts w:ascii="Arial" w:eastAsia="Times New Roman" w:hAnsi="Arial" w:cs="Arial" w:hint="cs"/>
          <w:color w:val="000000"/>
          <w:sz w:val="28"/>
          <w:szCs w:val="28"/>
          <w:rtl/>
        </w:rPr>
        <w:t>وبناءً على ما ثبت من إخلالها بإلتزاماتها وعجزها عن سداد ديونها المتراكمة،</w:t>
      </w:r>
    </w:p>
    <w:p w14:paraId="4F2937FA" w14:textId="77777777" w:rsidR="005C5B5A" w:rsidRPr="005C5B5A" w:rsidRDefault="005C5B5A" w:rsidP="005C5B5A">
      <w:pPr>
        <w:bidi/>
        <w:spacing w:after="0" w:line="400" w:lineRule="atLeast"/>
        <w:ind w:left="424"/>
        <w:rPr>
          <w:rFonts w:ascii="Arial" w:eastAsia="Times New Roman" w:hAnsi="Arial" w:cs="Arial"/>
          <w:color w:val="000000"/>
          <w:sz w:val="20"/>
          <w:szCs w:val="20"/>
          <w:rtl/>
        </w:rPr>
      </w:pPr>
      <w:r w:rsidRPr="005C5B5A">
        <w:rPr>
          <w:rFonts w:ascii="Arial" w:eastAsia="Times New Roman" w:hAnsi="Arial" w:cs="Arial" w:hint="cs"/>
          <w:color w:val="000000"/>
          <w:sz w:val="28"/>
          <w:szCs w:val="28"/>
          <w:rtl/>
        </w:rPr>
        <w:t>وعلى القرار رقم (9) لسنة 1995 بتعيين مجلس إدارة مؤقت لجمعية مدينة عيسى التعاونية الإستهلاكية.</w:t>
      </w:r>
    </w:p>
    <w:p w14:paraId="7B555F36" w14:textId="77777777" w:rsidR="005C5B5A" w:rsidRPr="005C5B5A" w:rsidRDefault="005C5B5A" w:rsidP="005C5B5A">
      <w:pPr>
        <w:bidi/>
        <w:spacing w:after="0" w:line="400" w:lineRule="atLeast"/>
        <w:ind w:left="424"/>
        <w:jc w:val="both"/>
        <w:rPr>
          <w:rFonts w:ascii="Arial" w:eastAsia="Times New Roman" w:hAnsi="Arial" w:cs="Arial"/>
          <w:color w:val="000000"/>
          <w:sz w:val="20"/>
          <w:szCs w:val="20"/>
          <w:rtl/>
        </w:rPr>
      </w:pPr>
      <w:r w:rsidRPr="005C5B5A">
        <w:rPr>
          <w:rFonts w:ascii="Arial" w:eastAsia="Times New Roman" w:hAnsi="Arial" w:cs="Arial" w:hint="cs"/>
          <w:color w:val="000000"/>
          <w:sz w:val="28"/>
          <w:szCs w:val="28"/>
          <w:rtl/>
        </w:rPr>
        <w:t>وعلي إتفاقية الإيجار وشراء الديون والموجودات المبرمة بين جمعية مدينة عيسى التعاونية الإستهلاكية ومؤسسة أسواق المنتزه بتاريخ 27/8/1996 ،</w:t>
      </w:r>
    </w:p>
    <w:p w14:paraId="1532A251" w14:textId="77777777" w:rsidR="005C5B5A" w:rsidRPr="005C5B5A" w:rsidRDefault="005C5B5A" w:rsidP="005C5B5A">
      <w:pPr>
        <w:bidi/>
        <w:spacing w:after="0" w:line="400" w:lineRule="atLeast"/>
        <w:jc w:val="center"/>
        <w:rPr>
          <w:rFonts w:ascii="Arial" w:eastAsia="Times New Roman" w:hAnsi="Arial" w:cs="Arial"/>
          <w:color w:val="000000"/>
          <w:sz w:val="20"/>
          <w:szCs w:val="20"/>
          <w:rtl/>
        </w:rPr>
      </w:pPr>
      <w:r w:rsidRPr="005C5B5A">
        <w:rPr>
          <w:rFonts w:ascii="Arial" w:eastAsia="Times New Roman" w:hAnsi="Arial" w:cs="Arial" w:hint="cs"/>
          <w:b/>
          <w:bCs/>
          <w:color w:val="000000"/>
          <w:sz w:val="28"/>
          <w:szCs w:val="28"/>
          <w:rtl/>
        </w:rPr>
        <w:t>قرر الآتي:</w:t>
      </w:r>
    </w:p>
    <w:p w14:paraId="5289AF1A" w14:textId="77777777" w:rsidR="005C5B5A" w:rsidRPr="005C5B5A" w:rsidRDefault="005C5B5A" w:rsidP="005C5B5A">
      <w:pPr>
        <w:bidi/>
        <w:spacing w:after="0" w:line="400" w:lineRule="atLeast"/>
        <w:jc w:val="center"/>
        <w:rPr>
          <w:rFonts w:ascii="Arial" w:eastAsia="Times New Roman" w:hAnsi="Arial" w:cs="Arial"/>
          <w:color w:val="000000"/>
          <w:sz w:val="20"/>
          <w:szCs w:val="20"/>
          <w:rtl/>
        </w:rPr>
      </w:pPr>
      <w:r w:rsidRPr="005C5B5A">
        <w:rPr>
          <w:rFonts w:ascii="Arial" w:eastAsia="Times New Roman" w:hAnsi="Arial" w:cs="Arial" w:hint="cs"/>
          <w:b/>
          <w:bCs/>
          <w:color w:val="000000"/>
          <w:sz w:val="28"/>
          <w:szCs w:val="28"/>
          <w:rtl/>
        </w:rPr>
        <w:t>مادة أولى</w:t>
      </w:r>
    </w:p>
    <w:p w14:paraId="070F62B3" w14:textId="77777777" w:rsidR="005C5B5A" w:rsidRPr="005C5B5A" w:rsidRDefault="005C5B5A" w:rsidP="005C5B5A">
      <w:pPr>
        <w:bidi/>
        <w:spacing w:after="0" w:line="400" w:lineRule="atLeast"/>
        <w:ind w:firstLine="360"/>
        <w:jc w:val="both"/>
        <w:rPr>
          <w:rFonts w:ascii="Arial" w:eastAsia="Times New Roman" w:hAnsi="Arial" w:cs="Arial"/>
          <w:color w:val="000000"/>
          <w:sz w:val="20"/>
          <w:szCs w:val="20"/>
          <w:rtl/>
        </w:rPr>
      </w:pPr>
      <w:r w:rsidRPr="005C5B5A">
        <w:rPr>
          <w:rFonts w:ascii="Arial" w:eastAsia="Times New Roman" w:hAnsi="Arial" w:cs="Arial" w:hint="cs"/>
          <w:color w:val="000000"/>
          <w:sz w:val="28"/>
          <w:szCs w:val="28"/>
          <w:rtl/>
        </w:rPr>
        <w:t>يُعين مجلس إدارة مؤقت لجمعية مدينة عيسى التعاونية الإستهلاكية لمدة سنة ، ويشكل من السادة الآتية أسماؤهم:</w:t>
      </w:r>
    </w:p>
    <w:p w14:paraId="744A0FDE" w14:textId="77777777" w:rsidR="005C5B5A" w:rsidRPr="005C5B5A" w:rsidRDefault="005C5B5A" w:rsidP="005C5B5A">
      <w:pPr>
        <w:bidi/>
        <w:spacing w:after="0" w:line="400" w:lineRule="atLeast"/>
        <w:ind w:left="720" w:hanging="360"/>
        <w:rPr>
          <w:rFonts w:ascii="Arial" w:eastAsia="Times New Roman" w:hAnsi="Arial" w:cs="Arial"/>
          <w:color w:val="000000"/>
          <w:sz w:val="20"/>
          <w:szCs w:val="20"/>
          <w:rtl/>
        </w:rPr>
      </w:pPr>
      <w:r w:rsidRPr="005C5B5A">
        <w:rPr>
          <w:rFonts w:ascii="Arial" w:eastAsia="Times New Roman" w:hAnsi="Arial" w:cs="Arial"/>
          <w:color w:val="000000"/>
          <w:sz w:val="26"/>
          <w:szCs w:val="26"/>
          <w:rtl/>
        </w:rPr>
        <w:t>1-</w:t>
      </w:r>
      <w:r w:rsidRPr="005C5B5A">
        <w:rPr>
          <w:rFonts w:ascii="Times New Roman" w:eastAsia="Times New Roman" w:hAnsi="Times New Roman" w:cs="Times New Roman"/>
          <w:color w:val="000000"/>
          <w:sz w:val="14"/>
          <w:szCs w:val="14"/>
          <w:rtl/>
        </w:rPr>
        <w:t>    </w:t>
      </w:r>
      <w:r w:rsidRPr="005C5B5A">
        <w:rPr>
          <w:rFonts w:ascii="Arial" w:eastAsia="Times New Roman" w:hAnsi="Arial" w:cs="Arial" w:hint="cs"/>
          <w:color w:val="000000"/>
          <w:sz w:val="28"/>
          <w:szCs w:val="28"/>
          <w:rtl/>
        </w:rPr>
        <w:t>عبدالرحمن محمد جعفر.</w:t>
      </w:r>
    </w:p>
    <w:p w14:paraId="584FA33F" w14:textId="77777777" w:rsidR="005C5B5A" w:rsidRPr="005C5B5A" w:rsidRDefault="005C5B5A" w:rsidP="005C5B5A">
      <w:pPr>
        <w:bidi/>
        <w:spacing w:after="0" w:line="400" w:lineRule="atLeast"/>
        <w:ind w:left="720" w:hanging="360"/>
        <w:rPr>
          <w:rFonts w:ascii="Arial" w:eastAsia="Times New Roman" w:hAnsi="Arial" w:cs="Arial"/>
          <w:color w:val="000000"/>
          <w:sz w:val="20"/>
          <w:szCs w:val="20"/>
          <w:rtl/>
        </w:rPr>
      </w:pPr>
      <w:r w:rsidRPr="005C5B5A">
        <w:rPr>
          <w:rFonts w:ascii="Arial" w:eastAsia="Times New Roman" w:hAnsi="Arial" w:cs="Arial"/>
          <w:color w:val="000000"/>
          <w:sz w:val="26"/>
          <w:szCs w:val="26"/>
          <w:rtl/>
        </w:rPr>
        <w:t>2-</w:t>
      </w:r>
      <w:r w:rsidRPr="005C5B5A">
        <w:rPr>
          <w:rFonts w:ascii="Times New Roman" w:eastAsia="Times New Roman" w:hAnsi="Times New Roman" w:cs="Times New Roman"/>
          <w:color w:val="000000"/>
          <w:sz w:val="14"/>
          <w:szCs w:val="14"/>
          <w:rtl/>
        </w:rPr>
        <w:t>    </w:t>
      </w:r>
      <w:r w:rsidRPr="005C5B5A">
        <w:rPr>
          <w:rFonts w:ascii="Arial" w:eastAsia="Times New Roman" w:hAnsi="Arial" w:cs="Arial" w:hint="cs"/>
          <w:color w:val="000000"/>
          <w:sz w:val="28"/>
          <w:szCs w:val="28"/>
          <w:rtl/>
        </w:rPr>
        <w:t>يوسف نجم يوسف.</w:t>
      </w:r>
    </w:p>
    <w:p w14:paraId="02367B70" w14:textId="77777777" w:rsidR="005C5B5A" w:rsidRPr="005C5B5A" w:rsidRDefault="005C5B5A" w:rsidP="005C5B5A">
      <w:pPr>
        <w:bidi/>
        <w:spacing w:after="0" w:line="400" w:lineRule="atLeast"/>
        <w:ind w:left="720" w:hanging="360"/>
        <w:rPr>
          <w:rFonts w:ascii="Arial" w:eastAsia="Times New Roman" w:hAnsi="Arial" w:cs="Arial"/>
          <w:color w:val="000000"/>
          <w:sz w:val="20"/>
          <w:szCs w:val="20"/>
          <w:rtl/>
        </w:rPr>
      </w:pPr>
      <w:r w:rsidRPr="005C5B5A">
        <w:rPr>
          <w:rFonts w:ascii="Arial" w:eastAsia="Times New Roman" w:hAnsi="Arial" w:cs="Arial"/>
          <w:color w:val="000000"/>
          <w:sz w:val="26"/>
          <w:szCs w:val="26"/>
          <w:rtl/>
        </w:rPr>
        <w:t>3-</w:t>
      </w:r>
      <w:r w:rsidRPr="005C5B5A">
        <w:rPr>
          <w:rFonts w:ascii="Times New Roman" w:eastAsia="Times New Roman" w:hAnsi="Times New Roman" w:cs="Times New Roman"/>
          <w:color w:val="000000"/>
          <w:sz w:val="14"/>
          <w:szCs w:val="14"/>
          <w:rtl/>
        </w:rPr>
        <w:t>    </w:t>
      </w:r>
      <w:r w:rsidRPr="005C5B5A">
        <w:rPr>
          <w:rFonts w:ascii="Arial" w:eastAsia="Times New Roman" w:hAnsi="Arial" w:cs="Arial" w:hint="cs"/>
          <w:color w:val="000000"/>
          <w:sz w:val="28"/>
          <w:szCs w:val="28"/>
          <w:rtl/>
        </w:rPr>
        <w:t>إبراهيم عبدالله كمال.</w:t>
      </w:r>
    </w:p>
    <w:p w14:paraId="7F2A191A" w14:textId="77777777" w:rsidR="005C5B5A" w:rsidRPr="005C5B5A" w:rsidRDefault="005C5B5A" w:rsidP="005C5B5A">
      <w:pPr>
        <w:bidi/>
        <w:spacing w:after="0" w:line="400" w:lineRule="atLeast"/>
        <w:ind w:left="720" w:hanging="360"/>
        <w:rPr>
          <w:rFonts w:ascii="Arial" w:eastAsia="Times New Roman" w:hAnsi="Arial" w:cs="Arial"/>
          <w:color w:val="000000"/>
          <w:sz w:val="20"/>
          <w:szCs w:val="20"/>
          <w:rtl/>
        </w:rPr>
      </w:pPr>
      <w:r w:rsidRPr="005C5B5A">
        <w:rPr>
          <w:rFonts w:ascii="Arial" w:eastAsia="Times New Roman" w:hAnsi="Arial" w:cs="Arial"/>
          <w:color w:val="000000"/>
          <w:sz w:val="26"/>
          <w:szCs w:val="26"/>
          <w:rtl/>
        </w:rPr>
        <w:t>4-</w:t>
      </w:r>
      <w:r w:rsidRPr="005C5B5A">
        <w:rPr>
          <w:rFonts w:ascii="Times New Roman" w:eastAsia="Times New Roman" w:hAnsi="Times New Roman" w:cs="Times New Roman"/>
          <w:color w:val="000000"/>
          <w:sz w:val="14"/>
          <w:szCs w:val="14"/>
          <w:rtl/>
        </w:rPr>
        <w:t>    </w:t>
      </w:r>
      <w:r w:rsidRPr="005C5B5A">
        <w:rPr>
          <w:rFonts w:ascii="Arial" w:eastAsia="Times New Roman" w:hAnsi="Arial" w:cs="Arial" w:hint="cs"/>
          <w:color w:val="000000"/>
          <w:sz w:val="28"/>
          <w:szCs w:val="28"/>
          <w:rtl/>
        </w:rPr>
        <w:t>راشد جمعة المالود.</w:t>
      </w:r>
    </w:p>
    <w:p w14:paraId="0D11FB1A" w14:textId="77777777" w:rsidR="005C5B5A" w:rsidRPr="005C5B5A" w:rsidRDefault="005C5B5A" w:rsidP="005C5B5A">
      <w:pPr>
        <w:bidi/>
        <w:spacing w:after="0" w:line="400" w:lineRule="atLeast"/>
        <w:ind w:left="720" w:hanging="360"/>
        <w:rPr>
          <w:rFonts w:ascii="Arial" w:eastAsia="Times New Roman" w:hAnsi="Arial" w:cs="Arial"/>
          <w:color w:val="000000"/>
          <w:sz w:val="20"/>
          <w:szCs w:val="20"/>
          <w:rtl/>
        </w:rPr>
      </w:pPr>
      <w:r w:rsidRPr="005C5B5A">
        <w:rPr>
          <w:rFonts w:ascii="Arial" w:eastAsia="Times New Roman" w:hAnsi="Arial" w:cs="Arial"/>
          <w:color w:val="000000"/>
          <w:sz w:val="26"/>
          <w:szCs w:val="26"/>
          <w:rtl/>
        </w:rPr>
        <w:t>5-</w:t>
      </w:r>
      <w:r w:rsidRPr="005C5B5A">
        <w:rPr>
          <w:rFonts w:ascii="Times New Roman" w:eastAsia="Times New Roman" w:hAnsi="Times New Roman" w:cs="Times New Roman"/>
          <w:color w:val="000000"/>
          <w:sz w:val="14"/>
          <w:szCs w:val="14"/>
          <w:rtl/>
        </w:rPr>
        <w:t>    </w:t>
      </w:r>
      <w:r w:rsidRPr="005C5B5A">
        <w:rPr>
          <w:rFonts w:ascii="Arial" w:eastAsia="Times New Roman" w:hAnsi="Arial" w:cs="Arial" w:hint="cs"/>
          <w:color w:val="000000"/>
          <w:sz w:val="28"/>
          <w:szCs w:val="28"/>
          <w:rtl/>
        </w:rPr>
        <w:t>موسى غلوم الأنصاري.</w:t>
      </w:r>
    </w:p>
    <w:p w14:paraId="05DADA35" w14:textId="77777777" w:rsidR="005C5B5A" w:rsidRPr="005C5B5A" w:rsidRDefault="005C5B5A" w:rsidP="005C5B5A">
      <w:pPr>
        <w:bidi/>
        <w:spacing w:after="0" w:line="400" w:lineRule="atLeast"/>
        <w:ind w:left="720" w:hanging="360"/>
        <w:rPr>
          <w:rFonts w:ascii="Arial" w:eastAsia="Times New Roman" w:hAnsi="Arial" w:cs="Arial"/>
          <w:color w:val="000000"/>
          <w:sz w:val="20"/>
          <w:szCs w:val="20"/>
          <w:rtl/>
        </w:rPr>
      </w:pPr>
      <w:r w:rsidRPr="005C5B5A">
        <w:rPr>
          <w:rFonts w:ascii="Arial" w:eastAsia="Times New Roman" w:hAnsi="Arial" w:cs="Arial"/>
          <w:color w:val="000000"/>
          <w:sz w:val="26"/>
          <w:szCs w:val="26"/>
          <w:rtl/>
        </w:rPr>
        <w:t>6-</w:t>
      </w:r>
      <w:r w:rsidRPr="005C5B5A">
        <w:rPr>
          <w:rFonts w:ascii="Times New Roman" w:eastAsia="Times New Roman" w:hAnsi="Times New Roman" w:cs="Times New Roman"/>
          <w:color w:val="000000"/>
          <w:sz w:val="14"/>
          <w:szCs w:val="14"/>
          <w:rtl/>
        </w:rPr>
        <w:t>    </w:t>
      </w:r>
      <w:r w:rsidRPr="005C5B5A">
        <w:rPr>
          <w:rFonts w:ascii="Arial" w:eastAsia="Times New Roman" w:hAnsi="Arial" w:cs="Arial" w:hint="cs"/>
          <w:color w:val="000000"/>
          <w:sz w:val="28"/>
          <w:szCs w:val="28"/>
          <w:rtl/>
        </w:rPr>
        <w:t>أحمد محمد صالح.</w:t>
      </w:r>
    </w:p>
    <w:p w14:paraId="37F1DADA" w14:textId="77777777" w:rsidR="005C5B5A" w:rsidRPr="005C5B5A" w:rsidRDefault="005C5B5A" w:rsidP="005C5B5A">
      <w:pPr>
        <w:bidi/>
        <w:spacing w:after="0" w:line="400" w:lineRule="atLeast"/>
        <w:ind w:left="720" w:hanging="360"/>
        <w:rPr>
          <w:rFonts w:ascii="Arial" w:eastAsia="Times New Roman" w:hAnsi="Arial" w:cs="Arial"/>
          <w:color w:val="000000"/>
          <w:sz w:val="20"/>
          <w:szCs w:val="20"/>
          <w:rtl/>
        </w:rPr>
      </w:pPr>
      <w:r w:rsidRPr="005C5B5A">
        <w:rPr>
          <w:rFonts w:ascii="Arial" w:eastAsia="Times New Roman" w:hAnsi="Arial" w:cs="Arial"/>
          <w:color w:val="000000"/>
          <w:sz w:val="26"/>
          <w:szCs w:val="26"/>
          <w:rtl/>
        </w:rPr>
        <w:t>7-</w:t>
      </w:r>
      <w:r w:rsidRPr="005C5B5A">
        <w:rPr>
          <w:rFonts w:ascii="Times New Roman" w:eastAsia="Times New Roman" w:hAnsi="Times New Roman" w:cs="Times New Roman"/>
          <w:color w:val="000000"/>
          <w:sz w:val="14"/>
          <w:szCs w:val="14"/>
          <w:rtl/>
        </w:rPr>
        <w:t>    </w:t>
      </w:r>
      <w:r w:rsidRPr="005C5B5A">
        <w:rPr>
          <w:rFonts w:ascii="Arial" w:eastAsia="Times New Roman" w:hAnsi="Arial" w:cs="Arial" w:hint="cs"/>
          <w:color w:val="000000"/>
          <w:sz w:val="28"/>
          <w:szCs w:val="28"/>
          <w:rtl/>
        </w:rPr>
        <w:t>خليفة شاهين خلفان.</w:t>
      </w:r>
    </w:p>
    <w:p w14:paraId="5465AE7E" w14:textId="77777777" w:rsidR="005C5B5A" w:rsidRPr="005C5B5A" w:rsidRDefault="005C5B5A" w:rsidP="005C5B5A">
      <w:pPr>
        <w:bidi/>
        <w:spacing w:after="0" w:line="400" w:lineRule="atLeast"/>
        <w:ind w:left="720" w:right="3914" w:hanging="360"/>
        <w:jc w:val="both"/>
        <w:rPr>
          <w:rFonts w:ascii="Arial" w:eastAsia="Times New Roman" w:hAnsi="Arial" w:cs="Arial"/>
          <w:color w:val="000000"/>
          <w:sz w:val="20"/>
          <w:szCs w:val="20"/>
          <w:rtl/>
        </w:rPr>
      </w:pPr>
      <w:r w:rsidRPr="005C5B5A">
        <w:rPr>
          <w:rFonts w:ascii="Arial" w:eastAsia="Times New Roman" w:hAnsi="Arial" w:cs="Arial"/>
          <w:color w:val="000000"/>
          <w:sz w:val="26"/>
          <w:szCs w:val="26"/>
          <w:rtl/>
        </w:rPr>
        <w:t>8-</w:t>
      </w:r>
      <w:r w:rsidRPr="005C5B5A">
        <w:rPr>
          <w:rFonts w:ascii="Times New Roman" w:eastAsia="Times New Roman" w:hAnsi="Times New Roman" w:cs="Times New Roman"/>
          <w:color w:val="000000"/>
          <w:sz w:val="14"/>
          <w:szCs w:val="14"/>
          <w:rtl/>
        </w:rPr>
        <w:t>    </w:t>
      </w:r>
      <w:r w:rsidRPr="005C5B5A">
        <w:rPr>
          <w:rFonts w:ascii="Arial" w:eastAsia="Times New Roman" w:hAnsi="Arial" w:cs="Arial" w:hint="cs"/>
          <w:color w:val="000000"/>
          <w:sz w:val="28"/>
          <w:szCs w:val="28"/>
          <w:rtl/>
        </w:rPr>
        <w:t>سلمان عبدالرسول الأصبعي.</w:t>
      </w:r>
    </w:p>
    <w:p w14:paraId="5BE3F4AF" w14:textId="77777777" w:rsidR="005C5B5A" w:rsidRPr="005C5B5A" w:rsidRDefault="005C5B5A" w:rsidP="005C5B5A">
      <w:pPr>
        <w:bidi/>
        <w:spacing w:after="0" w:line="400" w:lineRule="atLeast"/>
        <w:ind w:left="720" w:right="3914" w:hanging="360"/>
        <w:jc w:val="both"/>
        <w:rPr>
          <w:rFonts w:ascii="Arial" w:eastAsia="Times New Roman" w:hAnsi="Arial" w:cs="Arial"/>
          <w:color w:val="000000"/>
          <w:sz w:val="20"/>
          <w:szCs w:val="20"/>
          <w:rtl/>
        </w:rPr>
      </w:pPr>
      <w:r w:rsidRPr="005C5B5A">
        <w:rPr>
          <w:rFonts w:ascii="Arial" w:eastAsia="Times New Roman" w:hAnsi="Arial" w:cs="Arial"/>
          <w:color w:val="000000"/>
          <w:sz w:val="26"/>
          <w:szCs w:val="26"/>
          <w:rtl/>
        </w:rPr>
        <w:t>9-</w:t>
      </w:r>
      <w:r w:rsidRPr="005C5B5A">
        <w:rPr>
          <w:rFonts w:ascii="Times New Roman" w:eastAsia="Times New Roman" w:hAnsi="Times New Roman" w:cs="Times New Roman"/>
          <w:color w:val="000000"/>
          <w:sz w:val="14"/>
          <w:szCs w:val="14"/>
          <w:rtl/>
        </w:rPr>
        <w:t>    </w:t>
      </w:r>
      <w:r w:rsidRPr="005C5B5A">
        <w:rPr>
          <w:rFonts w:ascii="Arial" w:eastAsia="Times New Roman" w:hAnsi="Arial" w:cs="Arial" w:hint="cs"/>
          <w:color w:val="000000"/>
          <w:sz w:val="28"/>
          <w:szCs w:val="28"/>
          <w:rtl/>
        </w:rPr>
        <w:t>بدرية يوسف عبدالله الجيب.</w:t>
      </w:r>
    </w:p>
    <w:p w14:paraId="532EC067" w14:textId="77777777" w:rsidR="005C5B5A" w:rsidRPr="005C5B5A" w:rsidRDefault="005C5B5A" w:rsidP="005C5B5A">
      <w:pPr>
        <w:bidi/>
        <w:spacing w:before="100" w:beforeAutospacing="1" w:after="0" w:line="520" w:lineRule="atLeast"/>
        <w:jc w:val="center"/>
        <w:outlineLvl w:val="1"/>
        <w:rPr>
          <w:rFonts w:ascii="Arial" w:eastAsia="Times New Roman" w:hAnsi="Arial" w:cs="Arial"/>
          <w:b/>
          <w:bCs/>
          <w:color w:val="000000"/>
          <w:sz w:val="26"/>
          <w:szCs w:val="26"/>
          <w:rtl/>
        </w:rPr>
      </w:pPr>
      <w:r w:rsidRPr="005C5B5A">
        <w:rPr>
          <w:rFonts w:ascii="Arial" w:eastAsia="Times New Roman" w:hAnsi="Arial" w:cs="Arial" w:hint="cs"/>
          <w:b/>
          <w:bCs/>
          <w:color w:val="000000"/>
          <w:sz w:val="28"/>
          <w:szCs w:val="28"/>
          <w:rtl/>
        </w:rPr>
        <w:lastRenderedPageBreak/>
        <w:t>مادة ثانية</w:t>
      </w:r>
    </w:p>
    <w:p w14:paraId="43981FA9" w14:textId="77777777" w:rsidR="005C5B5A" w:rsidRPr="005C5B5A" w:rsidRDefault="005C5B5A" w:rsidP="005C5B5A">
      <w:pPr>
        <w:bidi/>
        <w:spacing w:after="0" w:line="400" w:lineRule="atLeast"/>
        <w:ind w:firstLine="424"/>
        <w:jc w:val="both"/>
        <w:rPr>
          <w:rFonts w:ascii="Arial" w:eastAsia="Times New Roman" w:hAnsi="Arial" w:cs="Arial"/>
          <w:color w:val="000000"/>
          <w:sz w:val="20"/>
          <w:szCs w:val="20"/>
          <w:rtl/>
        </w:rPr>
      </w:pPr>
      <w:r w:rsidRPr="005C5B5A">
        <w:rPr>
          <w:rFonts w:ascii="Arial" w:eastAsia="Times New Roman" w:hAnsi="Arial" w:cs="Arial" w:hint="cs"/>
          <w:color w:val="000000"/>
          <w:sz w:val="28"/>
          <w:szCs w:val="28"/>
          <w:rtl/>
        </w:rPr>
        <w:t>يكون لمجلس الإدارة المؤقت للجمعية ذات الإختصاصات المخولة لمجلس إدارة الجمعية وفق نظامها الداخلي وأحكام المرسوم بقانون رقم (8) لسنة 1972.</w:t>
      </w:r>
    </w:p>
    <w:p w14:paraId="3E0373FB" w14:textId="77777777" w:rsidR="005C5B5A" w:rsidRPr="005C5B5A" w:rsidRDefault="005C5B5A" w:rsidP="005C5B5A">
      <w:pPr>
        <w:bidi/>
        <w:spacing w:before="100" w:beforeAutospacing="1" w:after="0" w:line="520" w:lineRule="atLeast"/>
        <w:jc w:val="center"/>
        <w:outlineLvl w:val="1"/>
        <w:rPr>
          <w:rFonts w:ascii="Arial" w:eastAsia="Times New Roman" w:hAnsi="Arial" w:cs="Arial"/>
          <w:b/>
          <w:bCs/>
          <w:color w:val="000000"/>
          <w:sz w:val="26"/>
          <w:szCs w:val="26"/>
          <w:rtl/>
        </w:rPr>
      </w:pPr>
      <w:r w:rsidRPr="005C5B5A">
        <w:rPr>
          <w:rFonts w:ascii="Arial" w:eastAsia="Times New Roman" w:hAnsi="Arial" w:cs="Arial" w:hint="cs"/>
          <w:b/>
          <w:bCs/>
          <w:color w:val="000000"/>
          <w:sz w:val="28"/>
          <w:szCs w:val="28"/>
          <w:rtl/>
        </w:rPr>
        <w:t>مادة ثالثة</w:t>
      </w:r>
    </w:p>
    <w:p w14:paraId="25853901" w14:textId="77777777" w:rsidR="005C5B5A" w:rsidRPr="005C5B5A" w:rsidRDefault="005C5B5A" w:rsidP="005C5B5A">
      <w:pPr>
        <w:bidi/>
        <w:spacing w:after="0" w:line="400" w:lineRule="atLeast"/>
        <w:ind w:firstLine="424"/>
        <w:jc w:val="both"/>
        <w:rPr>
          <w:rFonts w:ascii="Arial" w:eastAsia="Times New Roman" w:hAnsi="Arial" w:cs="Arial"/>
          <w:color w:val="000000"/>
          <w:sz w:val="20"/>
          <w:szCs w:val="20"/>
          <w:rtl/>
        </w:rPr>
      </w:pPr>
      <w:r w:rsidRPr="005C5B5A">
        <w:rPr>
          <w:rFonts w:ascii="Arial" w:eastAsia="Times New Roman" w:hAnsi="Arial" w:cs="Arial" w:hint="cs"/>
          <w:color w:val="000000"/>
          <w:sz w:val="28"/>
          <w:szCs w:val="28"/>
          <w:rtl/>
        </w:rPr>
        <w:t>علي مجلس الإدارة المؤقت إعداد تقرير يقدم لوزارة العمل والشئون الإجتماعية بشأن الأوضاع المالية للجمعية وذلك كل ستة أشهر من تاريخ العمل بهذا القرار.</w:t>
      </w:r>
    </w:p>
    <w:p w14:paraId="02E8A685" w14:textId="77777777" w:rsidR="005C5B5A" w:rsidRPr="005C5B5A" w:rsidRDefault="005C5B5A" w:rsidP="005C5B5A">
      <w:pPr>
        <w:bidi/>
        <w:spacing w:before="100" w:beforeAutospacing="1" w:after="0" w:line="520" w:lineRule="atLeast"/>
        <w:jc w:val="center"/>
        <w:outlineLvl w:val="1"/>
        <w:rPr>
          <w:rFonts w:ascii="Arial" w:eastAsia="Times New Roman" w:hAnsi="Arial" w:cs="Arial"/>
          <w:b/>
          <w:bCs/>
          <w:color w:val="000000"/>
          <w:sz w:val="26"/>
          <w:szCs w:val="26"/>
          <w:rtl/>
        </w:rPr>
      </w:pPr>
      <w:r w:rsidRPr="005C5B5A">
        <w:rPr>
          <w:rFonts w:ascii="Arial" w:eastAsia="Times New Roman" w:hAnsi="Arial" w:cs="Arial" w:hint="cs"/>
          <w:b/>
          <w:bCs/>
          <w:color w:val="000000"/>
          <w:sz w:val="28"/>
          <w:szCs w:val="28"/>
          <w:rtl/>
        </w:rPr>
        <w:t>مادة رابعة</w:t>
      </w:r>
    </w:p>
    <w:p w14:paraId="3248F6E9" w14:textId="77777777" w:rsidR="005C5B5A" w:rsidRPr="005C5B5A" w:rsidRDefault="005C5B5A" w:rsidP="005C5B5A">
      <w:pPr>
        <w:bidi/>
        <w:spacing w:after="0" w:line="400" w:lineRule="atLeast"/>
        <w:ind w:firstLine="424"/>
        <w:jc w:val="both"/>
        <w:rPr>
          <w:rFonts w:ascii="Arial" w:eastAsia="Times New Roman" w:hAnsi="Arial" w:cs="Arial"/>
          <w:color w:val="000000"/>
          <w:sz w:val="20"/>
          <w:szCs w:val="20"/>
          <w:rtl/>
        </w:rPr>
      </w:pPr>
      <w:r w:rsidRPr="005C5B5A">
        <w:rPr>
          <w:rFonts w:ascii="Arial" w:eastAsia="Times New Roman" w:hAnsi="Arial" w:cs="Arial" w:hint="cs"/>
          <w:color w:val="000000"/>
          <w:sz w:val="28"/>
          <w:szCs w:val="28"/>
          <w:rtl/>
        </w:rPr>
        <w:t>علي مجلس الإدارة المؤقت أن يدعو الجمعية العمومية إلى اجتماع يعقد قبل إنتهاء مدته بشهر على الأقل وأن يعرض عليها تقريراً مفصلا عن حالة الجمعية ، وتنتخب الجمعية العمومية مجلس إدارتها الجديد في الجلسة ذاتها بعد إتخاذ الإجراءات الخاصة بترشيح أعضاء المجلس وفقاً لأحكام المرسوم بقانون رقم (8) لسنة 1972 وما قرره النظام الداخلي للجمعية في هذا الشأن وذلك ما لم يتم تجديد مدة المجلس المؤقت.</w:t>
      </w:r>
    </w:p>
    <w:p w14:paraId="34352423" w14:textId="77777777" w:rsidR="005C5B5A" w:rsidRPr="005C5B5A" w:rsidRDefault="005C5B5A" w:rsidP="005C5B5A">
      <w:pPr>
        <w:bidi/>
        <w:spacing w:before="100" w:beforeAutospacing="1" w:after="0" w:line="520" w:lineRule="atLeast"/>
        <w:jc w:val="center"/>
        <w:outlineLvl w:val="1"/>
        <w:rPr>
          <w:rFonts w:ascii="Arial" w:eastAsia="Times New Roman" w:hAnsi="Arial" w:cs="Arial"/>
          <w:b/>
          <w:bCs/>
          <w:color w:val="000000"/>
          <w:sz w:val="26"/>
          <w:szCs w:val="26"/>
          <w:rtl/>
        </w:rPr>
      </w:pPr>
      <w:r w:rsidRPr="005C5B5A">
        <w:rPr>
          <w:rFonts w:ascii="Arial" w:eastAsia="Times New Roman" w:hAnsi="Arial" w:cs="Arial" w:hint="cs"/>
          <w:b/>
          <w:bCs/>
          <w:color w:val="000000"/>
          <w:sz w:val="28"/>
          <w:szCs w:val="28"/>
          <w:rtl/>
        </w:rPr>
        <w:t>مادة خامسة</w:t>
      </w:r>
    </w:p>
    <w:p w14:paraId="75B814E0" w14:textId="77777777" w:rsidR="005C5B5A" w:rsidRPr="005C5B5A" w:rsidRDefault="005C5B5A" w:rsidP="005C5B5A">
      <w:pPr>
        <w:bidi/>
        <w:spacing w:after="0" w:line="400" w:lineRule="atLeast"/>
        <w:ind w:firstLine="424"/>
        <w:jc w:val="both"/>
        <w:rPr>
          <w:rFonts w:ascii="Arial" w:eastAsia="Times New Roman" w:hAnsi="Arial" w:cs="Arial"/>
          <w:color w:val="000000"/>
          <w:sz w:val="20"/>
          <w:szCs w:val="20"/>
          <w:rtl/>
        </w:rPr>
      </w:pPr>
      <w:r w:rsidRPr="005C5B5A">
        <w:rPr>
          <w:rFonts w:ascii="Arial" w:eastAsia="Times New Roman" w:hAnsi="Arial" w:cs="Arial" w:hint="cs"/>
          <w:color w:val="000000"/>
          <w:sz w:val="28"/>
          <w:szCs w:val="28"/>
          <w:rtl/>
        </w:rPr>
        <w:t>على وكيل وزارة العمل والشئون الإجتماعية تنفيذ هذا القرار ، ويُعمل به من تاريخ نشره في الجريدة الرسمية.</w:t>
      </w:r>
    </w:p>
    <w:p w14:paraId="3205BE20" w14:textId="77777777" w:rsidR="005C5B5A" w:rsidRPr="005C5B5A" w:rsidRDefault="005C5B5A" w:rsidP="005C5B5A">
      <w:pPr>
        <w:bidi/>
        <w:spacing w:after="0" w:line="400" w:lineRule="atLeast"/>
        <w:ind w:firstLine="424"/>
        <w:jc w:val="both"/>
        <w:rPr>
          <w:rFonts w:ascii="Arial" w:eastAsia="Times New Roman" w:hAnsi="Arial" w:cs="Arial"/>
          <w:color w:val="000000"/>
          <w:sz w:val="20"/>
          <w:szCs w:val="20"/>
          <w:rtl/>
        </w:rPr>
      </w:pPr>
      <w:r w:rsidRPr="005C5B5A">
        <w:rPr>
          <w:rFonts w:ascii="Arial" w:eastAsia="Times New Roman" w:hAnsi="Arial" w:cs="Arial" w:hint="cs"/>
          <w:color w:val="000000"/>
          <w:sz w:val="28"/>
          <w:szCs w:val="28"/>
          <w:rtl/>
        </w:rPr>
        <w:t> </w:t>
      </w:r>
    </w:p>
    <w:p w14:paraId="215BA912" w14:textId="77777777" w:rsidR="005C5B5A" w:rsidRPr="005C5B5A" w:rsidRDefault="005C5B5A" w:rsidP="005C5B5A">
      <w:pPr>
        <w:bidi/>
        <w:spacing w:after="0" w:line="400" w:lineRule="atLeast"/>
        <w:ind w:firstLine="424"/>
        <w:jc w:val="both"/>
        <w:rPr>
          <w:rFonts w:ascii="Arial" w:eastAsia="Times New Roman" w:hAnsi="Arial" w:cs="Arial"/>
          <w:color w:val="000000"/>
          <w:sz w:val="20"/>
          <w:szCs w:val="20"/>
          <w:rtl/>
        </w:rPr>
      </w:pPr>
      <w:r w:rsidRPr="005C5B5A">
        <w:rPr>
          <w:rFonts w:ascii="Arial" w:eastAsia="Times New Roman" w:hAnsi="Arial" w:cs="Arial" w:hint="cs"/>
          <w:color w:val="000000"/>
          <w:sz w:val="28"/>
          <w:szCs w:val="28"/>
          <w:rtl/>
        </w:rPr>
        <w:t> </w:t>
      </w:r>
    </w:p>
    <w:p w14:paraId="5471CA0A" w14:textId="77777777" w:rsidR="005C5B5A" w:rsidRPr="005C5B5A" w:rsidRDefault="005C5B5A" w:rsidP="005C5B5A">
      <w:pPr>
        <w:bidi/>
        <w:spacing w:after="0" w:line="400" w:lineRule="atLeast"/>
        <w:ind w:left="3765" w:right="34"/>
        <w:jc w:val="right"/>
        <w:rPr>
          <w:rFonts w:ascii="Arial" w:eastAsia="Times New Roman" w:hAnsi="Arial" w:cs="Arial"/>
          <w:color w:val="000000"/>
          <w:sz w:val="20"/>
          <w:szCs w:val="20"/>
          <w:rtl/>
        </w:rPr>
      </w:pPr>
      <w:r w:rsidRPr="005C5B5A">
        <w:rPr>
          <w:rFonts w:ascii="Arial" w:eastAsia="Times New Roman" w:hAnsi="Arial" w:cs="Arial" w:hint="cs"/>
          <w:b/>
          <w:bCs/>
          <w:color w:val="000000"/>
          <w:sz w:val="28"/>
          <w:szCs w:val="28"/>
          <w:rtl/>
        </w:rPr>
        <w:t>وزير العمل والشئون الإجتماعية</w:t>
      </w:r>
    </w:p>
    <w:p w14:paraId="2C60CBCF" w14:textId="77777777" w:rsidR="005C5B5A" w:rsidRPr="005C5B5A" w:rsidRDefault="005C5B5A" w:rsidP="005C5B5A">
      <w:pPr>
        <w:bidi/>
        <w:spacing w:after="0" w:line="400" w:lineRule="atLeast"/>
        <w:ind w:left="5205" w:right="34" w:firstLine="555"/>
        <w:jc w:val="right"/>
        <w:rPr>
          <w:rFonts w:ascii="Arial" w:eastAsia="Times New Roman" w:hAnsi="Arial" w:cs="Arial"/>
          <w:color w:val="000000"/>
          <w:sz w:val="20"/>
          <w:szCs w:val="20"/>
          <w:rtl/>
        </w:rPr>
      </w:pPr>
      <w:r w:rsidRPr="005C5B5A">
        <w:rPr>
          <w:rFonts w:ascii="Arial" w:eastAsia="Times New Roman" w:hAnsi="Arial" w:cs="Arial" w:hint="cs"/>
          <w:b/>
          <w:bCs/>
          <w:color w:val="000000"/>
          <w:sz w:val="28"/>
          <w:szCs w:val="28"/>
          <w:rtl/>
        </w:rPr>
        <w:t>      عبدالنبي عبدالله الشعلة</w:t>
      </w:r>
    </w:p>
    <w:p w14:paraId="18778670" w14:textId="77777777" w:rsidR="005C5B5A" w:rsidRPr="005C5B5A" w:rsidRDefault="005C5B5A" w:rsidP="005C5B5A">
      <w:pPr>
        <w:bidi/>
        <w:spacing w:after="0" w:line="400" w:lineRule="atLeast"/>
        <w:ind w:right="3476"/>
        <w:jc w:val="both"/>
        <w:rPr>
          <w:rFonts w:ascii="Arial" w:eastAsia="Times New Roman" w:hAnsi="Arial" w:cs="Arial"/>
          <w:color w:val="000000"/>
          <w:sz w:val="20"/>
          <w:szCs w:val="20"/>
          <w:rtl/>
        </w:rPr>
      </w:pPr>
      <w:r w:rsidRPr="005C5B5A">
        <w:rPr>
          <w:rFonts w:ascii="Arial" w:eastAsia="Times New Roman" w:hAnsi="Arial" w:cs="Arial" w:hint="cs"/>
          <w:b/>
          <w:bCs/>
          <w:color w:val="000000"/>
          <w:sz w:val="28"/>
          <w:szCs w:val="28"/>
          <w:rtl/>
        </w:rPr>
        <w:t>صدر بتاريخ 3   رمضان 1417 هـ</w:t>
      </w:r>
    </w:p>
    <w:p w14:paraId="3C6D400B" w14:textId="77777777" w:rsidR="005C5B5A" w:rsidRPr="005C5B5A" w:rsidRDefault="005C5B5A" w:rsidP="005C5B5A">
      <w:pPr>
        <w:bidi/>
        <w:spacing w:after="0" w:line="400" w:lineRule="atLeast"/>
        <w:ind w:right="3476"/>
        <w:jc w:val="both"/>
        <w:rPr>
          <w:rFonts w:ascii="Arial" w:eastAsia="Times New Roman" w:hAnsi="Arial" w:cs="Arial"/>
          <w:color w:val="000000"/>
          <w:sz w:val="20"/>
          <w:szCs w:val="20"/>
          <w:rtl/>
        </w:rPr>
      </w:pPr>
      <w:r w:rsidRPr="005C5B5A">
        <w:rPr>
          <w:rFonts w:ascii="Arial" w:eastAsia="Times New Roman" w:hAnsi="Arial" w:cs="Arial" w:hint="cs"/>
          <w:b/>
          <w:bCs/>
          <w:color w:val="000000"/>
          <w:sz w:val="28"/>
          <w:szCs w:val="28"/>
          <w:rtl/>
        </w:rPr>
        <w:t>الموافق 12  يناير 1997 م</w:t>
      </w:r>
    </w:p>
    <w:p w14:paraId="463EB92B" w14:textId="77777777" w:rsidR="005C5B5A" w:rsidRPr="005C5B5A" w:rsidRDefault="005C5B5A" w:rsidP="005C5B5A">
      <w:pPr>
        <w:bidi/>
        <w:spacing w:after="0" w:line="400" w:lineRule="atLeast"/>
        <w:rPr>
          <w:rFonts w:ascii="Arial" w:eastAsia="Times New Roman" w:hAnsi="Arial" w:cs="Arial"/>
          <w:color w:val="000000"/>
          <w:sz w:val="20"/>
          <w:szCs w:val="20"/>
          <w:rtl/>
        </w:rPr>
      </w:pPr>
      <w:r w:rsidRPr="005C5B5A">
        <w:rPr>
          <w:rFonts w:ascii="Arial" w:eastAsia="Times New Roman" w:hAnsi="Arial" w:cs="Arial" w:hint="cs"/>
          <w:color w:val="000000"/>
          <w:sz w:val="28"/>
          <w:szCs w:val="28"/>
          <w:rtl/>
        </w:rPr>
        <w:t> </w:t>
      </w:r>
    </w:p>
    <w:p w14:paraId="52B98572" w14:textId="77777777" w:rsidR="00334CAF" w:rsidRDefault="00334CAF"/>
    <w:sectPr w:rsidR="00334C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B5A"/>
    <w:rsid w:val="00334CAF"/>
    <w:rsid w:val="005C5B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FAB14"/>
  <w15:chartTrackingRefBased/>
  <w15:docId w15:val="{CC6511CE-F45A-4EB8-AFF6-6EFEDC37C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C5B5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C5B5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B5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C5B5A"/>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892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309</Words>
  <Characters>1767</Characters>
  <Application>Microsoft Office Word</Application>
  <DocSecurity>0</DocSecurity>
  <Lines>14</Lines>
  <Paragraphs>4</Paragraphs>
  <ScaleCrop>false</ScaleCrop>
  <Company/>
  <LinksUpToDate>false</LinksUpToDate>
  <CharactersWithSpaces>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2026-08-31T13:28:00Z</dcterms:created>
  <dcterms:modified xsi:type="dcterms:W3CDTF">2026-08-31T13:30:00Z</dcterms:modified>
</cp:coreProperties>
</file>