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B22C1" w14:textId="77777777" w:rsidR="00E7566E" w:rsidRPr="00E7566E" w:rsidRDefault="00E7566E" w:rsidP="00E7566E">
      <w:pPr>
        <w:bidi/>
        <w:spacing w:before="100" w:beforeAutospacing="1" w:after="0" w:line="520" w:lineRule="atLeast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6"/>
          <w:szCs w:val="26"/>
        </w:rPr>
      </w:pPr>
      <w:r w:rsidRPr="00E7566E">
        <w:rPr>
          <w:rFonts w:ascii="Arial" w:eastAsia="Times New Roman" w:hAnsi="Arial" w:cs="Arial" w:hint="cs"/>
          <w:b/>
          <w:bCs/>
          <w:color w:val="000000"/>
          <w:kern w:val="36"/>
          <w:sz w:val="28"/>
          <w:szCs w:val="28"/>
          <w:rtl/>
        </w:rPr>
        <w:t>قرار رقم (15) لسنة 1997</w:t>
      </w:r>
    </w:p>
    <w:p w14:paraId="0A80F4DF" w14:textId="77777777" w:rsidR="00E7566E" w:rsidRPr="00E7566E" w:rsidRDefault="00E7566E" w:rsidP="00E7566E">
      <w:pPr>
        <w:bidi/>
        <w:spacing w:after="0" w:line="400" w:lineRule="atLeast"/>
        <w:jc w:val="center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E7566E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بتعيين مديرين بالوكالة في وزارة الصحة</w:t>
      </w:r>
    </w:p>
    <w:p w14:paraId="103ECFAE" w14:textId="77777777" w:rsidR="00E7566E" w:rsidRPr="00E7566E" w:rsidRDefault="00E7566E" w:rsidP="00E7566E">
      <w:pPr>
        <w:bidi/>
        <w:spacing w:after="0" w:line="400" w:lineRule="atLeast"/>
        <w:jc w:val="center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E7566E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 </w:t>
      </w:r>
    </w:p>
    <w:p w14:paraId="54B1F052" w14:textId="77777777" w:rsidR="00E7566E" w:rsidRPr="00E7566E" w:rsidRDefault="00E7566E" w:rsidP="00E7566E">
      <w:pPr>
        <w:bidi/>
        <w:spacing w:after="0" w:line="400" w:lineRule="atLeast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E7566E">
        <w:rPr>
          <w:rFonts w:ascii="Arial" w:eastAsia="Times New Roman" w:hAnsi="Arial" w:cs="Arial" w:hint="cs"/>
          <w:color w:val="000000"/>
          <w:sz w:val="28"/>
          <w:szCs w:val="28"/>
          <w:rtl/>
        </w:rPr>
        <w:t>رئيس مجلس الوزراء:</w:t>
      </w:r>
    </w:p>
    <w:p w14:paraId="495D56C6" w14:textId="77777777" w:rsidR="00E7566E" w:rsidRPr="00E7566E" w:rsidRDefault="00E7566E" w:rsidP="00E7566E">
      <w:pPr>
        <w:bidi/>
        <w:spacing w:after="0" w:line="400" w:lineRule="atLeast"/>
        <w:ind w:firstLine="424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E7566E">
        <w:rPr>
          <w:rFonts w:ascii="Arial" w:eastAsia="Times New Roman" w:hAnsi="Arial" w:cs="Arial" w:hint="cs"/>
          <w:color w:val="000000"/>
          <w:sz w:val="28"/>
          <w:szCs w:val="28"/>
          <w:rtl/>
        </w:rPr>
        <w:t>بعد الإطلاع على المرسوم الأميري رقم (12) لسنة 1995 بتشكيل الوزارة ،</w:t>
      </w:r>
    </w:p>
    <w:p w14:paraId="1CD6D3BB" w14:textId="77777777" w:rsidR="00E7566E" w:rsidRPr="00E7566E" w:rsidRDefault="00E7566E" w:rsidP="00E7566E">
      <w:pPr>
        <w:bidi/>
        <w:spacing w:after="0" w:line="400" w:lineRule="atLeast"/>
        <w:ind w:firstLine="424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E7566E">
        <w:rPr>
          <w:rFonts w:ascii="Arial" w:eastAsia="Times New Roman" w:hAnsi="Arial" w:cs="Arial" w:hint="cs"/>
          <w:color w:val="000000"/>
          <w:sz w:val="28"/>
          <w:szCs w:val="28"/>
          <w:rtl/>
        </w:rPr>
        <w:t>وعلى المرسوم رقم (5) لسنة 1997 بإعادة تنظيم وزارة الصحة ،</w:t>
      </w:r>
    </w:p>
    <w:p w14:paraId="788572B0" w14:textId="77777777" w:rsidR="00E7566E" w:rsidRPr="00E7566E" w:rsidRDefault="00E7566E" w:rsidP="00E7566E">
      <w:pPr>
        <w:bidi/>
        <w:spacing w:after="0" w:line="400" w:lineRule="atLeast"/>
        <w:ind w:firstLine="424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E7566E">
        <w:rPr>
          <w:rFonts w:ascii="Arial" w:eastAsia="Times New Roman" w:hAnsi="Arial" w:cs="Arial" w:hint="cs"/>
          <w:color w:val="000000"/>
          <w:sz w:val="28"/>
          <w:szCs w:val="28"/>
          <w:rtl/>
        </w:rPr>
        <w:t>وبناءً على عرض وزير الصحة ،</w:t>
      </w:r>
    </w:p>
    <w:p w14:paraId="328DCE43" w14:textId="77777777" w:rsidR="00E7566E" w:rsidRPr="00E7566E" w:rsidRDefault="00E7566E" w:rsidP="00E7566E">
      <w:pPr>
        <w:bidi/>
        <w:spacing w:after="0" w:line="400" w:lineRule="atLeast"/>
        <w:ind w:firstLine="424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E7566E">
        <w:rPr>
          <w:rFonts w:ascii="Arial" w:eastAsia="Times New Roman" w:hAnsi="Arial" w:cs="Arial" w:hint="cs"/>
          <w:color w:val="000000"/>
          <w:sz w:val="28"/>
          <w:szCs w:val="28"/>
          <w:rtl/>
        </w:rPr>
        <w:t>وبعد موافقة مجلس الوزراء ،</w:t>
      </w:r>
    </w:p>
    <w:p w14:paraId="052EB1CA" w14:textId="77777777" w:rsidR="00E7566E" w:rsidRPr="00E7566E" w:rsidRDefault="00E7566E" w:rsidP="00E7566E">
      <w:pPr>
        <w:bidi/>
        <w:spacing w:after="0" w:line="400" w:lineRule="atLeast"/>
        <w:jc w:val="center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E7566E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قرر الآتي:</w:t>
      </w:r>
    </w:p>
    <w:p w14:paraId="6B6756DD" w14:textId="77777777" w:rsidR="00E7566E" w:rsidRPr="00E7566E" w:rsidRDefault="00E7566E" w:rsidP="00E7566E">
      <w:pPr>
        <w:bidi/>
        <w:spacing w:after="0" w:line="400" w:lineRule="atLeast"/>
        <w:jc w:val="center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E7566E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المادة الأولى</w:t>
      </w:r>
    </w:p>
    <w:p w14:paraId="767C5D3C" w14:textId="77777777" w:rsidR="00E7566E" w:rsidRPr="00E7566E" w:rsidRDefault="00E7566E" w:rsidP="00E7566E">
      <w:pPr>
        <w:bidi/>
        <w:spacing w:after="0" w:line="400" w:lineRule="atLeast"/>
        <w:ind w:firstLine="424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E7566E">
        <w:rPr>
          <w:rFonts w:ascii="Arial" w:eastAsia="Times New Roman" w:hAnsi="Arial" w:cs="Arial" w:hint="cs"/>
          <w:color w:val="000000"/>
          <w:sz w:val="28"/>
          <w:szCs w:val="28"/>
          <w:rtl/>
        </w:rPr>
        <w:t>يُعين الدكتور سمير عبدالله خلفان مديراً بالوكالة لإدارة الصحة العامة.</w:t>
      </w:r>
    </w:p>
    <w:p w14:paraId="1C11B7DE" w14:textId="77777777" w:rsidR="00E7566E" w:rsidRPr="00E7566E" w:rsidRDefault="00E7566E" w:rsidP="00E7566E">
      <w:pPr>
        <w:bidi/>
        <w:spacing w:after="0" w:line="400" w:lineRule="atLeast"/>
        <w:jc w:val="center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E7566E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المادة الثانية</w:t>
      </w:r>
    </w:p>
    <w:p w14:paraId="6EC776DE" w14:textId="77777777" w:rsidR="00E7566E" w:rsidRPr="00E7566E" w:rsidRDefault="00E7566E" w:rsidP="00E7566E">
      <w:pPr>
        <w:bidi/>
        <w:spacing w:after="0" w:line="400" w:lineRule="atLeast"/>
        <w:ind w:firstLine="424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E7566E">
        <w:rPr>
          <w:rFonts w:ascii="Arial" w:eastAsia="Times New Roman" w:hAnsi="Arial" w:cs="Arial" w:hint="cs"/>
          <w:color w:val="000000"/>
          <w:sz w:val="28"/>
          <w:szCs w:val="28"/>
          <w:rtl/>
        </w:rPr>
        <w:t>تعين السيدة ليلى أحمد عبدالرحمن مديرة بالوكالة لإدارة الصيدلة ومراقبة الأدوية.</w:t>
      </w:r>
    </w:p>
    <w:p w14:paraId="75281DD4" w14:textId="77777777" w:rsidR="00E7566E" w:rsidRPr="00E7566E" w:rsidRDefault="00E7566E" w:rsidP="00E7566E">
      <w:pPr>
        <w:bidi/>
        <w:spacing w:after="0" w:line="520" w:lineRule="atLeast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6"/>
          <w:szCs w:val="26"/>
          <w:rtl/>
        </w:rPr>
      </w:pPr>
      <w:r w:rsidRPr="00E7566E">
        <w:rPr>
          <w:rFonts w:ascii="Arial" w:eastAsia="Times New Roman" w:hAnsi="Arial" w:cs="Arial" w:hint="cs"/>
          <w:b/>
          <w:bCs/>
          <w:color w:val="000000"/>
          <w:kern w:val="36"/>
          <w:sz w:val="28"/>
          <w:szCs w:val="28"/>
          <w:rtl/>
        </w:rPr>
        <w:t>المادة الثالثة</w:t>
      </w:r>
    </w:p>
    <w:p w14:paraId="1F0D3F89" w14:textId="77777777" w:rsidR="00E7566E" w:rsidRPr="00E7566E" w:rsidRDefault="00E7566E" w:rsidP="00E7566E">
      <w:pPr>
        <w:bidi/>
        <w:spacing w:after="0" w:line="400" w:lineRule="atLeast"/>
        <w:ind w:firstLine="424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E7566E">
        <w:rPr>
          <w:rFonts w:ascii="Arial" w:eastAsia="Times New Roman" w:hAnsi="Arial" w:cs="Arial" w:hint="cs"/>
          <w:color w:val="000000"/>
          <w:sz w:val="28"/>
          <w:szCs w:val="28"/>
          <w:rtl/>
        </w:rPr>
        <w:t>يُعين المهندس عبدالإله إبراهيم القاسمي مديراً بالوكالة لإدارة الهندسة والصيانة.</w:t>
      </w:r>
    </w:p>
    <w:p w14:paraId="5A4B2570" w14:textId="77777777" w:rsidR="00E7566E" w:rsidRPr="00E7566E" w:rsidRDefault="00E7566E" w:rsidP="00E7566E">
      <w:pPr>
        <w:bidi/>
        <w:spacing w:after="0" w:line="520" w:lineRule="atLeast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6"/>
          <w:szCs w:val="26"/>
          <w:rtl/>
        </w:rPr>
      </w:pPr>
      <w:r w:rsidRPr="00E7566E">
        <w:rPr>
          <w:rFonts w:ascii="Arial" w:eastAsia="Times New Roman" w:hAnsi="Arial" w:cs="Arial" w:hint="cs"/>
          <w:b/>
          <w:bCs/>
          <w:color w:val="000000"/>
          <w:kern w:val="36"/>
          <w:sz w:val="28"/>
          <w:szCs w:val="28"/>
          <w:rtl/>
        </w:rPr>
        <w:t>المادة الرابعة</w:t>
      </w:r>
    </w:p>
    <w:p w14:paraId="0FE81C26" w14:textId="77777777" w:rsidR="00E7566E" w:rsidRPr="00E7566E" w:rsidRDefault="00E7566E" w:rsidP="00E7566E">
      <w:pPr>
        <w:bidi/>
        <w:spacing w:after="0" w:line="400" w:lineRule="atLeast"/>
        <w:ind w:firstLine="424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E7566E">
        <w:rPr>
          <w:rFonts w:ascii="Arial" w:eastAsia="Times New Roman" w:hAnsi="Arial" w:cs="Arial" w:hint="cs"/>
          <w:color w:val="000000"/>
          <w:sz w:val="28"/>
          <w:szCs w:val="28"/>
          <w:rtl/>
        </w:rPr>
        <w:t>يُعين المهندس ابراهيم يعقوب يوسف مديراً بالوكالة لإدارة صيانة الأجهزة الطبية.</w:t>
      </w:r>
    </w:p>
    <w:p w14:paraId="568C84D7" w14:textId="77777777" w:rsidR="00E7566E" w:rsidRPr="00E7566E" w:rsidRDefault="00E7566E" w:rsidP="00E7566E">
      <w:pPr>
        <w:bidi/>
        <w:spacing w:before="80" w:after="0" w:line="520" w:lineRule="atLeast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6"/>
          <w:szCs w:val="26"/>
          <w:rtl/>
        </w:rPr>
      </w:pPr>
      <w:r w:rsidRPr="00E7566E">
        <w:rPr>
          <w:rFonts w:ascii="Arial" w:eastAsia="Times New Roman" w:hAnsi="Arial" w:cs="Arial" w:hint="cs"/>
          <w:b/>
          <w:bCs/>
          <w:color w:val="000000"/>
          <w:kern w:val="36"/>
          <w:sz w:val="28"/>
          <w:szCs w:val="28"/>
          <w:rtl/>
        </w:rPr>
        <w:t>المادة الخامسة</w:t>
      </w:r>
    </w:p>
    <w:p w14:paraId="67D11E4B" w14:textId="77777777" w:rsidR="00E7566E" w:rsidRPr="00E7566E" w:rsidRDefault="00E7566E" w:rsidP="00E7566E">
      <w:pPr>
        <w:bidi/>
        <w:spacing w:after="0" w:line="400" w:lineRule="atLeast"/>
        <w:ind w:firstLine="424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E7566E">
        <w:rPr>
          <w:rFonts w:ascii="Arial" w:eastAsia="Times New Roman" w:hAnsi="Arial" w:cs="Arial" w:hint="cs"/>
          <w:color w:val="000000"/>
          <w:sz w:val="28"/>
          <w:szCs w:val="28"/>
          <w:rtl/>
        </w:rPr>
        <w:t>يُعين السيد حسين محمد العالي مديراً بالوكالة لإدارة شئون الموظفين.</w:t>
      </w:r>
    </w:p>
    <w:p w14:paraId="5C841C8E" w14:textId="77777777" w:rsidR="00E7566E" w:rsidRPr="00E7566E" w:rsidRDefault="00E7566E" w:rsidP="00E7566E">
      <w:pPr>
        <w:bidi/>
        <w:spacing w:after="0" w:line="400" w:lineRule="atLeast"/>
        <w:jc w:val="center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E7566E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المادة السادسة</w:t>
      </w:r>
    </w:p>
    <w:p w14:paraId="53485059" w14:textId="77777777" w:rsidR="00E7566E" w:rsidRPr="00E7566E" w:rsidRDefault="00E7566E" w:rsidP="00E7566E">
      <w:pPr>
        <w:bidi/>
        <w:spacing w:after="0" w:line="400" w:lineRule="atLeast"/>
        <w:ind w:firstLine="424"/>
        <w:jc w:val="both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E7566E">
        <w:rPr>
          <w:rFonts w:ascii="Arial" w:eastAsia="Times New Roman" w:hAnsi="Arial" w:cs="Arial" w:hint="cs"/>
          <w:color w:val="000000"/>
          <w:sz w:val="28"/>
          <w:szCs w:val="28"/>
          <w:rtl/>
        </w:rPr>
        <w:t>على وزير الصحة تنفيذ هذا القرار ، ويُعمل به من تاريخ صدوره ، ويُنشر في الجريدة الرسمية.</w:t>
      </w:r>
    </w:p>
    <w:p w14:paraId="183F3B3B" w14:textId="77777777" w:rsidR="00E7566E" w:rsidRPr="00E7566E" w:rsidRDefault="00E7566E" w:rsidP="00E7566E">
      <w:pPr>
        <w:bidi/>
        <w:spacing w:after="0" w:line="400" w:lineRule="atLeast"/>
        <w:ind w:firstLine="424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E7566E">
        <w:rPr>
          <w:rFonts w:ascii="Arial" w:eastAsia="Times New Roman" w:hAnsi="Arial" w:cs="Arial" w:hint="cs"/>
          <w:color w:val="000000"/>
          <w:sz w:val="28"/>
          <w:szCs w:val="28"/>
          <w:rtl/>
        </w:rPr>
        <w:t> </w:t>
      </w:r>
    </w:p>
    <w:p w14:paraId="4CCFF231" w14:textId="77777777" w:rsidR="00E7566E" w:rsidRPr="00E7566E" w:rsidRDefault="00E7566E" w:rsidP="00E7566E">
      <w:pPr>
        <w:bidi/>
        <w:spacing w:after="0" w:line="520" w:lineRule="atLeast"/>
        <w:ind w:left="6480"/>
        <w:jc w:val="right"/>
        <w:outlineLvl w:val="1"/>
        <w:rPr>
          <w:rFonts w:ascii="Arial" w:eastAsia="Times New Roman" w:hAnsi="Arial" w:cs="Arial"/>
          <w:b/>
          <w:bCs/>
          <w:color w:val="000000"/>
          <w:sz w:val="26"/>
          <w:szCs w:val="26"/>
          <w:rtl/>
        </w:rPr>
      </w:pPr>
      <w:r w:rsidRPr="00E7566E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   رئيس مجلس الوزراء</w:t>
      </w:r>
    </w:p>
    <w:p w14:paraId="608B1EA3" w14:textId="77777777" w:rsidR="00E7566E" w:rsidRPr="00E7566E" w:rsidRDefault="00E7566E" w:rsidP="00E7566E">
      <w:pPr>
        <w:bidi/>
        <w:spacing w:after="0" w:line="400" w:lineRule="atLeast"/>
        <w:jc w:val="right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E7566E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خليفة بن سلمان آل خليفة</w:t>
      </w:r>
    </w:p>
    <w:p w14:paraId="54232F13" w14:textId="77777777" w:rsidR="00E7566E" w:rsidRPr="00E7566E" w:rsidRDefault="00E7566E" w:rsidP="00E7566E">
      <w:pPr>
        <w:bidi/>
        <w:spacing w:after="0" w:line="400" w:lineRule="atLeast"/>
        <w:jc w:val="both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E7566E">
        <w:rPr>
          <w:rFonts w:ascii="Arial" w:eastAsia="Times New Roman" w:hAnsi="Arial" w:cs="Arial" w:hint="cs"/>
          <w:color w:val="000000"/>
          <w:sz w:val="28"/>
          <w:szCs w:val="28"/>
          <w:rtl/>
        </w:rPr>
        <w:t>صدر بتاريخ 8   ذي الحجة 1417 هـ</w:t>
      </w:r>
    </w:p>
    <w:p w14:paraId="64D1E044" w14:textId="77777777" w:rsidR="00E7566E" w:rsidRPr="00E7566E" w:rsidRDefault="00E7566E" w:rsidP="00E7566E">
      <w:pPr>
        <w:bidi/>
        <w:spacing w:after="0" w:line="400" w:lineRule="atLeast"/>
        <w:jc w:val="both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E7566E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الموافق 15 أبريل 1997 م</w:t>
      </w:r>
    </w:p>
    <w:p w14:paraId="62956DEA" w14:textId="77777777" w:rsidR="00E7566E" w:rsidRPr="00E7566E" w:rsidRDefault="00E7566E" w:rsidP="00E7566E">
      <w:pPr>
        <w:bidi/>
        <w:spacing w:before="56" w:after="0" w:line="400" w:lineRule="atLeast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E7566E">
        <w:rPr>
          <w:rFonts w:ascii="Arial" w:eastAsia="Times New Roman" w:hAnsi="Arial" w:cs="Arial" w:hint="cs"/>
          <w:color w:val="000000"/>
          <w:sz w:val="28"/>
          <w:szCs w:val="28"/>
          <w:rtl/>
        </w:rPr>
        <w:t> </w:t>
      </w:r>
    </w:p>
    <w:p w14:paraId="19A6825A" w14:textId="77777777" w:rsidR="00E7566E" w:rsidRPr="00E7566E" w:rsidRDefault="00E7566E" w:rsidP="00E75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7566E">
        <w:rPr>
          <w:rFonts w:ascii="Arial" w:eastAsia="Times New Roman" w:hAnsi="Arial" w:cs="Arial"/>
          <w:color w:val="000000"/>
          <w:sz w:val="26"/>
          <w:szCs w:val="26"/>
        </w:rPr>
        <w:br w:type="textWrapping" w:clear="all"/>
      </w:r>
    </w:p>
    <w:p w14:paraId="19AD2A14" w14:textId="73D826C5" w:rsidR="0039689C" w:rsidRPr="00E7566E" w:rsidRDefault="00E7566E" w:rsidP="00E7566E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566E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br w:type="textWrapping" w:clear="all"/>
      </w:r>
    </w:p>
    <w:sectPr w:rsidR="0039689C" w:rsidRPr="00E75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66E"/>
    <w:rsid w:val="0039689C"/>
    <w:rsid w:val="00E7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35231"/>
  <w15:chartTrackingRefBased/>
  <w15:docId w15:val="{3178337D-89A1-499E-A5E0-814186CDC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56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756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6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7566E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58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2026-08-31T13:27:00Z</dcterms:created>
  <dcterms:modified xsi:type="dcterms:W3CDTF">2026-08-31T13:27:00Z</dcterms:modified>
</cp:coreProperties>
</file>