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4BA6F" w14:textId="77777777" w:rsidR="00451A78" w:rsidRPr="00451A78" w:rsidRDefault="00451A78" w:rsidP="00451A78">
      <w:pPr>
        <w:bidi/>
        <w:spacing w:after="0" w:line="360" w:lineRule="atLeast"/>
        <w:jc w:val="center"/>
        <w:rPr>
          <w:rFonts w:ascii="Times New Roman" w:eastAsia="Times New Roman" w:hAnsi="Times New Roman" w:cs="Times New Roman"/>
          <w:color w:val="000000"/>
          <w:sz w:val="27"/>
          <w:szCs w:val="27"/>
        </w:rPr>
      </w:pPr>
      <w:r w:rsidRPr="00451A78">
        <w:rPr>
          <w:rFonts w:ascii="Arial" w:eastAsia="Times New Roman" w:hAnsi="Arial" w:cs="Arial"/>
          <w:b/>
          <w:bCs/>
          <w:color w:val="000000"/>
          <w:sz w:val="28"/>
          <w:szCs w:val="28"/>
          <w:rtl/>
        </w:rPr>
        <w:t>قرار رقم (2) لسنة ‏2001</w:t>
      </w:r>
    </w:p>
    <w:p w14:paraId="6C211787" w14:textId="77777777" w:rsidR="00451A78" w:rsidRPr="00451A78" w:rsidRDefault="00451A78" w:rsidP="00451A78">
      <w:pPr>
        <w:bidi/>
        <w:spacing w:after="0" w:line="360" w:lineRule="atLeast"/>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بشأن إجراءات التفتيش البيئي وندب</w:t>
      </w:r>
    </w:p>
    <w:p w14:paraId="4C9082C3" w14:textId="77777777" w:rsidR="00451A78" w:rsidRPr="00451A78" w:rsidRDefault="00451A78" w:rsidP="00451A78">
      <w:pPr>
        <w:bidi/>
        <w:spacing w:after="0" w:line="360" w:lineRule="atLeast"/>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الموظفين اللازمين للقيام بأعماله</w:t>
      </w:r>
    </w:p>
    <w:p w14:paraId="5EF56242" w14:textId="77777777" w:rsidR="00451A78" w:rsidRPr="00451A78" w:rsidRDefault="00451A78" w:rsidP="00451A78">
      <w:pPr>
        <w:bidi/>
        <w:spacing w:after="0" w:line="360" w:lineRule="atLeast"/>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ــــــــــــــــــــــــــــــــــ</w:t>
      </w:r>
    </w:p>
    <w:p w14:paraId="06C75BA4" w14:textId="77777777" w:rsidR="00451A78" w:rsidRPr="00451A78" w:rsidRDefault="00451A78" w:rsidP="00451A78">
      <w:pPr>
        <w:bidi/>
        <w:spacing w:after="0" w:line="360" w:lineRule="atLeast"/>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w:t>
      </w:r>
    </w:p>
    <w:p w14:paraId="29135801" w14:textId="77777777" w:rsidR="00451A78" w:rsidRPr="00451A78" w:rsidRDefault="00451A78" w:rsidP="00451A78">
      <w:pPr>
        <w:bidi/>
        <w:spacing w:after="0" w:line="360" w:lineRule="atLeast"/>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وزير الإسكان والبلديات والبيئة .</w:t>
      </w:r>
    </w:p>
    <w:p w14:paraId="6623E565" w14:textId="77777777" w:rsidR="00451A78" w:rsidRPr="00451A78" w:rsidRDefault="00451A78" w:rsidP="00451A78">
      <w:pPr>
        <w:bidi/>
        <w:spacing w:before="120" w:after="0" w:line="360" w:lineRule="atLeast"/>
        <w:ind w:left="72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بعد الإطلاع على المرسوم بقانون رقم (21) لسنة 1996 بشأن البيئة المعدل بالمرسوم بقانون رقم (8) لسنة 1997،</w:t>
      </w:r>
    </w:p>
    <w:p w14:paraId="0A243507" w14:textId="77777777" w:rsidR="00451A78" w:rsidRPr="00451A78" w:rsidRDefault="00451A78" w:rsidP="00451A78">
      <w:pPr>
        <w:bidi/>
        <w:spacing w:after="0" w:line="360" w:lineRule="atLeast"/>
        <w:ind w:left="72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وعلى قرار وزير الإسكان والبلديات والبيئة رقم (3) لسنة 1996 بشأن ندب الموظفين اللازمين لأعمال التفتيش طبقا للمرسوم بقانون رقم (21) لسنة 1996 بشأن البيئة ،</w:t>
      </w:r>
    </w:p>
    <w:p w14:paraId="2A12FF26" w14:textId="77777777" w:rsidR="00451A78" w:rsidRPr="00451A78" w:rsidRDefault="00451A78" w:rsidP="00451A78">
      <w:pPr>
        <w:bidi/>
        <w:spacing w:after="0" w:line="360" w:lineRule="atLeast"/>
        <w:ind w:left="72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وعلى قرار وزير الإسكان والبلديات والبيئة رقم (1) لسنة 1998 بشأن التقويم البيئي للمشروعات ،</w:t>
      </w:r>
    </w:p>
    <w:p w14:paraId="35D311B9" w14:textId="77777777" w:rsidR="00451A78" w:rsidRPr="00451A78" w:rsidRDefault="00451A78" w:rsidP="00451A78">
      <w:pPr>
        <w:bidi/>
        <w:spacing w:after="0" w:line="360" w:lineRule="atLeast"/>
        <w:ind w:left="72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وعلى قرار وزير الإسكان والبلديات والبيئة رقم (10) لسنة 1999 بشأن المقاييس البيئية (الهواء والماء) ،</w:t>
      </w:r>
    </w:p>
    <w:p w14:paraId="7D5BB388" w14:textId="77777777" w:rsidR="00451A78" w:rsidRPr="00451A78" w:rsidRDefault="00451A78" w:rsidP="00451A78">
      <w:pPr>
        <w:bidi/>
        <w:spacing w:after="0" w:line="360" w:lineRule="atLeast"/>
        <w:ind w:left="72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وبناء على عرض المدير العام لشئون البيئة ،</w:t>
      </w:r>
    </w:p>
    <w:p w14:paraId="420353A1" w14:textId="77777777" w:rsidR="00451A78" w:rsidRPr="00451A78" w:rsidRDefault="00451A78" w:rsidP="00451A78">
      <w:pPr>
        <w:bidi/>
        <w:spacing w:after="0" w:line="360" w:lineRule="atLeast"/>
        <w:ind w:left="720"/>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قرر الآتي :</w:t>
      </w:r>
    </w:p>
    <w:p w14:paraId="14AC1EA2" w14:textId="77777777" w:rsidR="00451A78" w:rsidRPr="00451A78" w:rsidRDefault="00451A78" w:rsidP="00451A78">
      <w:pPr>
        <w:bidi/>
        <w:spacing w:after="0" w:line="360" w:lineRule="atLeast"/>
        <w:ind w:left="720"/>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(1)</w:t>
      </w:r>
    </w:p>
    <w:p w14:paraId="2A1FE9D8"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في تطبيق أحكام هذا القرار يقصد بالكلمات والعبارات الآتية المعاني المبينة قرين كل منها ما لم يبن من السياق خلاف ذلك :</w:t>
      </w:r>
    </w:p>
    <w:p w14:paraId="255AD7C4" w14:textId="77777777" w:rsidR="00451A78" w:rsidRPr="00451A78" w:rsidRDefault="00451A78" w:rsidP="00451A78">
      <w:pPr>
        <w:bidi/>
        <w:spacing w:after="0" w:line="360" w:lineRule="atLeast"/>
        <w:ind w:left="720" w:right="720" w:firstLine="720"/>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1 -  المشروع :</w:t>
      </w:r>
    </w:p>
    <w:p w14:paraId="29143AF1"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أي مرفق أو منشأة أو نشاط يحتمل أن يكون مصدراً للتلوث أو التدهور البيئي طبقاً لأحكام المرسوم بقانون رقم (21) لسنة 1996 بشأن البيئة والقرارات الصادرة تنفيذا له بما في ذلك المركبات بجميع أنواعها .</w:t>
      </w:r>
    </w:p>
    <w:p w14:paraId="082606FF" w14:textId="77777777" w:rsidR="00451A78" w:rsidRPr="00451A78" w:rsidRDefault="00451A78" w:rsidP="00451A78">
      <w:pPr>
        <w:bidi/>
        <w:spacing w:after="0" w:line="360" w:lineRule="atLeast"/>
        <w:ind w:left="720" w:right="720" w:firstLine="720"/>
        <w:jc w:val="both"/>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2 -  المخالفة البيئية :</w:t>
      </w:r>
    </w:p>
    <w:p w14:paraId="35E71724" w14:textId="77777777" w:rsidR="00451A78" w:rsidRPr="00451A78" w:rsidRDefault="00451A78" w:rsidP="00451A78">
      <w:pPr>
        <w:bidi/>
        <w:spacing w:after="0" w:line="360" w:lineRule="atLeast"/>
        <w:ind w:left="51" w:firstLine="669"/>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أية مخالفة لأحكام المرسوم بقانون رقم (21) لسنة 1996 بشأن البيئة والقرارات الصادرة تنفيذا له </w:t>
      </w:r>
    </w:p>
    <w:p w14:paraId="7D6F83E3" w14:textId="77777777" w:rsidR="00451A78" w:rsidRPr="00451A78" w:rsidRDefault="00451A78" w:rsidP="00451A78">
      <w:pPr>
        <w:bidi/>
        <w:spacing w:after="0" w:line="360" w:lineRule="atLeast"/>
        <w:ind w:left="50"/>
        <w:jc w:val="both"/>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3 -  المفتش :</w:t>
      </w:r>
    </w:p>
    <w:p w14:paraId="3A238411" w14:textId="77777777" w:rsidR="00451A78" w:rsidRPr="00451A78" w:rsidRDefault="00451A78" w:rsidP="00451A78">
      <w:pPr>
        <w:bidi/>
        <w:spacing w:after="0" w:line="360" w:lineRule="atLeast"/>
        <w:ind w:left="5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الموظف المنتدب من قبل وزير الإسكان والبلديات والبيئة للقيام بأعمال التفتيش البيئي طبقاً للمادة (28) من المرسوم بقانون رقم (21) لسنة 1996 بشأن البيئة .</w:t>
      </w:r>
    </w:p>
    <w:p w14:paraId="7F8E4987" w14:textId="77777777" w:rsidR="00451A78" w:rsidRPr="00451A78" w:rsidRDefault="00451A78" w:rsidP="00451A78">
      <w:pPr>
        <w:bidi/>
        <w:spacing w:after="0" w:line="360" w:lineRule="atLeast"/>
        <w:ind w:left="50"/>
        <w:jc w:val="both"/>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4 -  التفتيش البيئي :</w:t>
      </w:r>
    </w:p>
    <w:p w14:paraId="10A7B994" w14:textId="77777777" w:rsidR="00451A78" w:rsidRPr="00451A78" w:rsidRDefault="00451A78" w:rsidP="00451A78">
      <w:pPr>
        <w:bidi/>
        <w:spacing w:after="0" w:line="360" w:lineRule="atLeast"/>
        <w:ind w:left="5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xml:space="preserve">         " القيام بكل أو بعض أعمال التفتيش التي يتطلبها تنفيذ المرسوم بقانون رقم (21) لسنة 1996 بشأن البيئة والقرارات الصادرة تنفيذا له ، شاملة الإجراءات المطلوبة لأعمال التقويم البيئي والرقابة البيئية بما في ذلك دخول المنشآت ومعاينة المشروعات والأنشطة الخاضعة لأحكام ذلك القانون والقرارات المنفذة له ، والإطلاع على السجلات والوثائق الخاصة بالأعمال محل التفتيش ، وطلب المعلومات والبيانات ، وأخذ العينات وإجراء القياسات والدراسات وذلك كله بغرض التأكد من تطبيق الاشتراطات والمعايير البيئية وبيان مدى الالتزام بالضوابط والحدود المسموح بها لمستوى انبعاث المواد الملوثة للبيئة وتركيزاتها فيها ، وتحديد </w:t>
      </w:r>
      <w:r w:rsidRPr="00451A78">
        <w:rPr>
          <w:rFonts w:ascii="Arial" w:eastAsia="Times New Roman" w:hAnsi="Arial" w:cs="Arial"/>
          <w:color w:val="000000"/>
          <w:sz w:val="28"/>
          <w:szCs w:val="28"/>
          <w:rtl/>
        </w:rPr>
        <w:lastRenderedPageBreak/>
        <w:t>مدى تلوث البيئة ، وبيان مصادره إن وجد ، أو للتحقيق في شكوى بيئية معينة ، وتحرير المحاضر اللازمة لأثبات ما يقع من مخالفات لتلك الاشتراطات والمعايير والضوابط والحدود ، وبوجه عام اتخاذ كل ما يلزم لإثبات المخالفة البيئية من أعمال وإجراءات " .</w:t>
      </w:r>
    </w:p>
    <w:p w14:paraId="0D872E39" w14:textId="77777777" w:rsidR="00451A78" w:rsidRPr="00451A78" w:rsidRDefault="00451A78" w:rsidP="00451A78">
      <w:pPr>
        <w:bidi/>
        <w:spacing w:after="0" w:line="360" w:lineRule="atLeast"/>
        <w:ind w:left="50"/>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(2)</w:t>
      </w:r>
    </w:p>
    <w:p w14:paraId="1604F0D0" w14:textId="77777777" w:rsidR="00451A78" w:rsidRPr="00451A78" w:rsidRDefault="00451A78" w:rsidP="00451A78">
      <w:pPr>
        <w:bidi/>
        <w:spacing w:after="0" w:line="360" w:lineRule="atLeast"/>
        <w:ind w:left="5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يندب الموظفون الآتية أسماؤهم للقيام بأعمال التفتيش اللازمة لإثبات ما يقع من مخالفات لأحكام المرسوم بقانون رقم (21) لسنة 1996 بشأن البيئة والقرارات الصادرة تنفيذاً له ، وهم :- </w:t>
      </w:r>
    </w:p>
    <w:tbl>
      <w:tblPr>
        <w:tblW w:w="0" w:type="auto"/>
        <w:jc w:val="right"/>
        <w:tblCellMar>
          <w:left w:w="0" w:type="dxa"/>
          <w:right w:w="0" w:type="dxa"/>
        </w:tblCellMar>
        <w:tblLook w:val="04A0" w:firstRow="1" w:lastRow="0" w:firstColumn="1" w:lastColumn="0" w:noHBand="0" w:noVBand="1"/>
      </w:tblPr>
      <w:tblGrid>
        <w:gridCol w:w="4681"/>
        <w:gridCol w:w="4679"/>
      </w:tblGrid>
      <w:tr w:rsidR="00451A78" w:rsidRPr="00451A78" w14:paraId="055D9F66" w14:textId="77777777" w:rsidTr="00451A78">
        <w:trPr>
          <w:jc w:val="right"/>
        </w:trPr>
        <w:tc>
          <w:tcPr>
            <w:tcW w:w="4811" w:type="dxa"/>
            <w:tcMar>
              <w:top w:w="0" w:type="dxa"/>
              <w:left w:w="108" w:type="dxa"/>
              <w:bottom w:w="0" w:type="dxa"/>
              <w:right w:w="108" w:type="dxa"/>
            </w:tcMar>
            <w:hideMark/>
          </w:tcPr>
          <w:p w14:paraId="56972691"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(16)</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حسين عبدالنبي علي</w:t>
            </w:r>
          </w:p>
        </w:tc>
        <w:tc>
          <w:tcPr>
            <w:tcW w:w="4811" w:type="dxa"/>
            <w:tcMar>
              <w:top w:w="0" w:type="dxa"/>
              <w:left w:w="108" w:type="dxa"/>
              <w:bottom w:w="0" w:type="dxa"/>
              <w:right w:w="108" w:type="dxa"/>
            </w:tcMar>
            <w:hideMark/>
          </w:tcPr>
          <w:p w14:paraId="7FAF5BB1"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د. جمعة أحمد الكعبي .</w:t>
            </w:r>
          </w:p>
        </w:tc>
      </w:tr>
      <w:tr w:rsidR="00451A78" w:rsidRPr="00451A78" w14:paraId="74C0B3EC" w14:textId="77777777" w:rsidTr="00451A78">
        <w:trPr>
          <w:jc w:val="right"/>
        </w:trPr>
        <w:tc>
          <w:tcPr>
            <w:tcW w:w="4811" w:type="dxa"/>
            <w:tcMar>
              <w:top w:w="0" w:type="dxa"/>
              <w:left w:w="108" w:type="dxa"/>
              <w:bottom w:w="0" w:type="dxa"/>
              <w:right w:w="108" w:type="dxa"/>
            </w:tcMar>
            <w:hideMark/>
          </w:tcPr>
          <w:p w14:paraId="73B8B689"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(17)</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الآنسة / خولة خليل المهندي .</w:t>
            </w:r>
          </w:p>
        </w:tc>
        <w:tc>
          <w:tcPr>
            <w:tcW w:w="4811" w:type="dxa"/>
            <w:tcMar>
              <w:top w:w="0" w:type="dxa"/>
              <w:left w:w="108" w:type="dxa"/>
              <w:bottom w:w="0" w:type="dxa"/>
              <w:right w:w="108" w:type="dxa"/>
            </w:tcMar>
            <w:hideMark/>
          </w:tcPr>
          <w:p w14:paraId="103FA59A"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د. محمد علي حسن .</w:t>
            </w:r>
          </w:p>
        </w:tc>
      </w:tr>
      <w:tr w:rsidR="00451A78" w:rsidRPr="00451A78" w14:paraId="792C2948" w14:textId="77777777" w:rsidTr="00451A78">
        <w:trPr>
          <w:jc w:val="right"/>
        </w:trPr>
        <w:tc>
          <w:tcPr>
            <w:tcW w:w="4811" w:type="dxa"/>
            <w:tcMar>
              <w:top w:w="0" w:type="dxa"/>
              <w:left w:w="108" w:type="dxa"/>
              <w:bottom w:w="0" w:type="dxa"/>
              <w:right w:w="108" w:type="dxa"/>
            </w:tcMar>
            <w:hideMark/>
          </w:tcPr>
          <w:p w14:paraId="1FC360AB"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(18)</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جعفر أحمد سلمان .</w:t>
            </w:r>
          </w:p>
        </w:tc>
        <w:tc>
          <w:tcPr>
            <w:tcW w:w="4811" w:type="dxa"/>
            <w:tcMar>
              <w:top w:w="0" w:type="dxa"/>
              <w:left w:w="108" w:type="dxa"/>
              <w:bottom w:w="0" w:type="dxa"/>
              <w:right w:w="108" w:type="dxa"/>
            </w:tcMar>
            <w:hideMark/>
          </w:tcPr>
          <w:p w14:paraId="25604462"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(3)</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السيدة / د. عفاف سيد علي الشعلة .</w:t>
            </w:r>
          </w:p>
        </w:tc>
      </w:tr>
      <w:tr w:rsidR="00451A78" w:rsidRPr="00451A78" w14:paraId="3D005022" w14:textId="77777777" w:rsidTr="00451A78">
        <w:trPr>
          <w:jc w:val="right"/>
        </w:trPr>
        <w:tc>
          <w:tcPr>
            <w:tcW w:w="4811" w:type="dxa"/>
            <w:tcMar>
              <w:top w:w="0" w:type="dxa"/>
              <w:left w:w="108" w:type="dxa"/>
              <w:bottom w:w="0" w:type="dxa"/>
              <w:right w:w="108" w:type="dxa"/>
            </w:tcMar>
            <w:hideMark/>
          </w:tcPr>
          <w:p w14:paraId="2E38AC83"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(19)</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علي جاسم الحسابي .</w:t>
            </w:r>
          </w:p>
        </w:tc>
        <w:tc>
          <w:tcPr>
            <w:tcW w:w="4811" w:type="dxa"/>
            <w:tcMar>
              <w:top w:w="0" w:type="dxa"/>
              <w:left w:w="108" w:type="dxa"/>
              <w:bottom w:w="0" w:type="dxa"/>
              <w:right w:w="108" w:type="dxa"/>
            </w:tcMar>
            <w:hideMark/>
          </w:tcPr>
          <w:p w14:paraId="4F3EF315"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(4)</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د. شاكر عبدالحسين خمدن .</w:t>
            </w:r>
          </w:p>
        </w:tc>
      </w:tr>
      <w:tr w:rsidR="00451A78" w:rsidRPr="00451A78" w14:paraId="1C98C61A" w14:textId="77777777" w:rsidTr="00451A78">
        <w:trPr>
          <w:jc w:val="right"/>
        </w:trPr>
        <w:tc>
          <w:tcPr>
            <w:tcW w:w="4811" w:type="dxa"/>
            <w:tcMar>
              <w:top w:w="0" w:type="dxa"/>
              <w:left w:w="108" w:type="dxa"/>
              <w:bottom w:w="0" w:type="dxa"/>
              <w:right w:w="108" w:type="dxa"/>
            </w:tcMar>
            <w:hideMark/>
          </w:tcPr>
          <w:p w14:paraId="500F0A95"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(20)</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السيدة / عادل أحمد عبدالله الماجد .</w:t>
            </w:r>
          </w:p>
        </w:tc>
        <w:tc>
          <w:tcPr>
            <w:tcW w:w="4811" w:type="dxa"/>
            <w:tcMar>
              <w:top w:w="0" w:type="dxa"/>
              <w:left w:w="108" w:type="dxa"/>
              <w:bottom w:w="0" w:type="dxa"/>
              <w:right w:w="108" w:type="dxa"/>
            </w:tcMar>
            <w:hideMark/>
          </w:tcPr>
          <w:p w14:paraId="6C15D4FC"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(5)</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حسن أحمد حسن جمعة .</w:t>
            </w:r>
          </w:p>
        </w:tc>
      </w:tr>
      <w:tr w:rsidR="00451A78" w:rsidRPr="00451A78" w14:paraId="0A2EA7C9" w14:textId="77777777" w:rsidTr="00451A78">
        <w:trPr>
          <w:jc w:val="right"/>
        </w:trPr>
        <w:tc>
          <w:tcPr>
            <w:tcW w:w="4811" w:type="dxa"/>
            <w:tcMar>
              <w:top w:w="0" w:type="dxa"/>
              <w:left w:w="108" w:type="dxa"/>
              <w:bottom w:w="0" w:type="dxa"/>
              <w:right w:w="108" w:type="dxa"/>
            </w:tcMar>
            <w:hideMark/>
          </w:tcPr>
          <w:p w14:paraId="2BF4A558"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(21)</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علي حسين متروك .</w:t>
            </w:r>
          </w:p>
        </w:tc>
        <w:tc>
          <w:tcPr>
            <w:tcW w:w="4811" w:type="dxa"/>
            <w:tcMar>
              <w:top w:w="0" w:type="dxa"/>
              <w:left w:w="108" w:type="dxa"/>
              <w:bottom w:w="0" w:type="dxa"/>
              <w:right w:w="108" w:type="dxa"/>
            </w:tcMar>
            <w:hideMark/>
          </w:tcPr>
          <w:p w14:paraId="6377E8E6"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(6)</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السيدة / زهوة محمد الكواري .</w:t>
            </w:r>
          </w:p>
        </w:tc>
      </w:tr>
      <w:tr w:rsidR="00451A78" w:rsidRPr="00451A78" w14:paraId="14684982" w14:textId="77777777" w:rsidTr="00451A78">
        <w:trPr>
          <w:jc w:val="right"/>
        </w:trPr>
        <w:tc>
          <w:tcPr>
            <w:tcW w:w="4811" w:type="dxa"/>
            <w:tcMar>
              <w:top w:w="0" w:type="dxa"/>
              <w:left w:w="108" w:type="dxa"/>
              <w:bottom w:w="0" w:type="dxa"/>
              <w:right w:w="108" w:type="dxa"/>
            </w:tcMar>
            <w:hideMark/>
          </w:tcPr>
          <w:p w14:paraId="3AE77089"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(22)</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الآنسة / خيرية محمود جواد العرادي .</w:t>
            </w:r>
          </w:p>
        </w:tc>
        <w:tc>
          <w:tcPr>
            <w:tcW w:w="4811" w:type="dxa"/>
            <w:tcMar>
              <w:top w:w="0" w:type="dxa"/>
              <w:left w:w="108" w:type="dxa"/>
              <w:bottom w:w="0" w:type="dxa"/>
              <w:right w:w="108" w:type="dxa"/>
            </w:tcMar>
            <w:hideMark/>
          </w:tcPr>
          <w:p w14:paraId="5BD4F92E"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(7)</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السيدة / سهاد حسين الشهابي .</w:t>
            </w:r>
          </w:p>
        </w:tc>
      </w:tr>
      <w:tr w:rsidR="00451A78" w:rsidRPr="00451A78" w14:paraId="040B30EB" w14:textId="77777777" w:rsidTr="00451A78">
        <w:trPr>
          <w:jc w:val="right"/>
        </w:trPr>
        <w:tc>
          <w:tcPr>
            <w:tcW w:w="4811" w:type="dxa"/>
            <w:tcMar>
              <w:top w:w="0" w:type="dxa"/>
              <w:left w:w="108" w:type="dxa"/>
              <w:bottom w:w="0" w:type="dxa"/>
              <w:right w:w="108" w:type="dxa"/>
            </w:tcMar>
            <w:hideMark/>
          </w:tcPr>
          <w:p w14:paraId="7FD8B400"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(23)</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راشد عبدالله النجار . </w:t>
            </w:r>
          </w:p>
        </w:tc>
        <w:tc>
          <w:tcPr>
            <w:tcW w:w="4811" w:type="dxa"/>
            <w:tcMar>
              <w:top w:w="0" w:type="dxa"/>
              <w:left w:w="108" w:type="dxa"/>
              <w:bottom w:w="0" w:type="dxa"/>
              <w:right w:w="108" w:type="dxa"/>
            </w:tcMar>
            <w:hideMark/>
          </w:tcPr>
          <w:p w14:paraId="377E518C"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(8)</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ميرزا سلمان خلف .</w:t>
            </w:r>
          </w:p>
        </w:tc>
      </w:tr>
      <w:tr w:rsidR="00451A78" w:rsidRPr="00451A78" w14:paraId="5D7C2EAD" w14:textId="77777777" w:rsidTr="00451A78">
        <w:trPr>
          <w:jc w:val="right"/>
        </w:trPr>
        <w:tc>
          <w:tcPr>
            <w:tcW w:w="4811" w:type="dxa"/>
            <w:tcMar>
              <w:top w:w="0" w:type="dxa"/>
              <w:left w:w="108" w:type="dxa"/>
              <w:bottom w:w="0" w:type="dxa"/>
              <w:right w:w="108" w:type="dxa"/>
            </w:tcMar>
            <w:hideMark/>
          </w:tcPr>
          <w:p w14:paraId="3C605EAB"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(24)</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الآنسة / مريم حاجي جناحي .</w:t>
            </w:r>
          </w:p>
        </w:tc>
        <w:tc>
          <w:tcPr>
            <w:tcW w:w="4811" w:type="dxa"/>
            <w:tcMar>
              <w:top w:w="0" w:type="dxa"/>
              <w:left w:w="108" w:type="dxa"/>
              <w:bottom w:w="0" w:type="dxa"/>
              <w:right w:w="108" w:type="dxa"/>
            </w:tcMar>
            <w:hideMark/>
          </w:tcPr>
          <w:p w14:paraId="581CA1E8"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(9)</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عبد المحسن محمود المحمود .</w:t>
            </w:r>
          </w:p>
        </w:tc>
      </w:tr>
      <w:tr w:rsidR="00451A78" w:rsidRPr="00451A78" w14:paraId="4A24C021" w14:textId="77777777" w:rsidTr="00451A78">
        <w:trPr>
          <w:jc w:val="right"/>
        </w:trPr>
        <w:tc>
          <w:tcPr>
            <w:tcW w:w="4811" w:type="dxa"/>
            <w:tcMar>
              <w:top w:w="0" w:type="dxa"/>
              <w:left w:w="108" w:type="dxa"/>
              <w:bottom w:w="0" w:type="dxa"/>
              <w:right w:w="108" w:type="dxa"/>
            </w:tcMar>
            <w:hideMark/>
          </w:tcPr>
          <w:p w14:paraId="0017842F"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(25)</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 السيد / محمد عبدالرسول درويش .</w:t>
            </w:r>
          </w:p>
        </w:tc>
        <w:tc>
          <w:tcPr>
            <w:tcW w:w="4811" w:type="dxa"/>
            <w:tcMar>
              <w:top w:w="0" w:type="dxa"/>
              <w:left w:w="108" w:type="dxa"/>
              <w:bottom w:w="0" w:type="dxa"/>
              <w:right w:w="108" w:type="dxa"/>
            </w:tcMar>
            <w:hideMark/>
          </w:tcPr>
          <w:p w14:paraId="2136B0AE"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(10)</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جميل علي أكسيل .</w:t>
            </w:r>
          </w:p>
        </w:tc>
      </w:tr>
      <w:tr w:rsidR="00451A78" w:rsidRPr="00451A78" w14:paraId="504D0EC3" w14:textId="77777777" w:rsidTr="00451A78">
        <w:trPr>
          <w:jc w:val="right"/>
        </w:trPr>
        <w:tc>
          <w:tcPr>
            <w:tcW w:w="4811" w:type="dxa"/>
            <w:tcMar>
              <w:top w:w="0" w:type="dxa"/>
              <w:left w:w="108" w:type="dxa"/>
              <w:bottom w:w="0" w:type="dxa"/>
              <w:right w:w="108" w:type="dxa"/>
            </w:tcMar>
            <w:hideMark/>
          </w:tcPr>
          <w:p w14:paraId="7EEB8CF3"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(26)</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السيدة / فريدة عبدالرحيم محمد .</w:t>
            </w:r>
          </w:p>
        </w:tc>
        <w:tc>
          <w:tcPr>
            <w:tcW w:w="4811" w:type="dxa"/>
            <w:tcMar>
              <w:top w:w="0" w:type="dxa"/>
              <w:left w:w="108" w:type="dxa"/>
              <w:bottom w:w="0" w:type="dxa"/>
              <w:right w:w="108" w:type="dxa"/>
            </w:tcMar>
            <w:hideMark/>
          </w:tcPr>
          <w:p w14:paraId="2D8B33C0"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(11)</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زكريا على عمران .</w:t>
            </w:r>
          </w:p>
        </w:tc>
      </w:tr>
      <w:tr w:rsidR="00451A78" w:rsidRPr="00451A78" w14:paraId="777E5411" w14:textId="77777777" w:rsidTr="00451A78">
        <w:trPr>
          <w:jc w:val="right"/>
        </w:trPr>
        <w:tc>
          <w:tcPr>
            <w:tcW w:w="4811" w:type="dxa"/>
            <w:tcMar>
              <w:top w:w="0" w:type="dxa"/>
              <w:left w:w="108" w:type="dxa"/>
              <w:bottom w:w="0" w:type="dxa"/>
              <w:right w:w="108" w:type="dxa"/>
            </w:tcMar>
            <w:hideMark/>
          </w:tcPr>
          <w:p w14:paraId="373C29A7"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(27)</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حسين سلمان الشيخ .</w:t>
            </w:r>
          </w:p>
        </w:tc>
        <w:tc>
          <w:tcPr>
            <w:tcW w:w="4811" w:type="dxa"/>
            <w:tcMar>
              <w:top w:w="0" w:type="dxa"/>
              <w:left w:w="108" w:type="dxa"/>
              <w:bottom w:w="0" w:type="dxa"/>
              <w:right w:w="108" w:type="dxa"/>
            </w:tcMar>
            <w:hideMark/>
          </w:tcPr>
          <w:p w14:paraId="1A16CB34"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(12)</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ريحان أحمد نعام .</w:t>
            </w:r>
          </w:p>
        </w:tc>
      </w:tr>
      <w:tr w:rsidR="00451A78" w:rsidRPr="00451A78" w14:paraId="2F65ABBF" w14:textId="77777777" w:rsidTr="00451A78">
        <w:trPr>
          <w:jc w:val="right"/>
        </w:trPr>
        <w:tc>
          <w:tcPr>
            <w:tcW w:w="4811" w:type="dxa"/>
            <w:tcMar>
              <w:top w:w="0" w:type="dxa"/>
              <w:left w:w="108" w:type="dxa"/>
              <w:bottom w:w="0" w:type="dxa"/>
              <w:right w:w="108" w:type="dxa"/>
            </w:tcMar>
            <w:hideMark/>
          </w:tcPr>
          <w:p w14:paraId="446C09A2"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(28)</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جميل جعفر حسن .</w:t>
            </w:r>
          </w:p>
        </w:tc>
        <w:tc>
          <w:tcPr>
            <w:tcW w:w="4811" w:type="dxa"/>
            <w:tcMar>
              <w:top w:w="0" w:type="dxa"/>
              <w:left w:w="108" w:type="dxa"/>
              <w:bottom w:w="0" w:type="dxa"/>
              <w:right w:w="108" w:type="dxa"/>
            </w:tcMar>
            <w:hideMark/>
          </w:tcPr>
          <w:p w14:paraId="7FBA769F"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(13)</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عبدالكريم حسن راشد .</w:t>
            </w:r>
          </w:p>
        </w:tc>
      </w:tr>
      <w:tr w:rsidR="00451A78" w:rsidRPr="00451A78" w14:paraId="6709AC98" w14:textId="77777777" w:rsidTr="00451A78">
        <w:trPr>
          <w:jc w:val="right"/>
        </w:trPr>
        <w:tc>
          <w:tcPr>
            <w:tcW w:w="4811" w:type="dxa"/>
            <w:tcMar>
              <w:top w:w="0" w:type="dxa"/>
              <w:left w:w="108" w:type="dxa"/>
              <w:bottom w:w="0" w:type="dxa"/>
              <w:right w:w="108" w:type="dxa"/>
            </w:tcMar>
            <w:hideMark/>
          </w:tcPr>
          <w:p w14:paraId="6A7A8D22"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(29)</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 / حسين مصطفى حسين عامر .</w:t>
            </w:r>
          </w:p>
        </w:tc>
        <w:tc>
          <w:tcPr>
            <w:tcW w:w="4811" w:type="dxa"/>
            <w:tcMar>
              <w:top w:w="0" w:type="dxa"/>
              <w:left w:w="108" w:type="dxa"/>
              <w:bottom w:w="0" w:type="dxa"/>
              <w:right w:w="108" w:type="dxa"/>
            </w:tcMar>
            <w:hideMark/>
          </w:tcPr>
          <w:p w14:paraId="7A854DE1"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(14)</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السيدة / لمى عباس المحروس .</w:t>
            </w:r>
          </w:p>
        </w:tc>
      </w:tr>
      <w:tr w:rsidR="00451A78" w:rsidRPr="00451A78" w14:paraId="3D393670" w14:textId="77777777" w:rsidTr="00451A78">
        <w:trPr>
          <w:jc w:val="right"/>
        </w:trPr>
        <w:tc>
          <w:tcPr>
            <w:tcW w:w="4811" w:type="dxa"/>
            <w:tcMar>
              <w:top w:w="0" w:type="dxa"/>
              <w:left w:w="108" w:type="dxa"/>
              <w:bottom w:w="0" w:type="dxa"/>
              <w:right w:w="108" w:type="dxa"/>
            </w:tcMar>
            <w:hideMark/>
          </w:tcPr>
          <w:p w14:paraId="792F26CC" w14:textId="77777777" w:rsidR="00451A78" w:rsidRPr="00451A78" w:rsidRDefault="00451A78" w:rsidP="00451A78">
            <w:pPr>
              <w:bidi/>
              <w:spacing w:after="0" w:line="360" w:lineRule="atLeast"/>
              <w:jc w:val="both"/>
              <w:rPr>
                <w:rFonts w:ascii="Times New Roman" w:eastAsia="Times New Roman" w:hAnsi="Times New Roman" w:cs="Times New Roman"/>
                <w:sz w:val="24"/>
                <w:szCs w:val="24"/>
                <w:rtl/>
              </w:rPr>
            </w:pPr>
            <w:r w:rsidRPr="00451A78">
              <w:rPr>
                <w:rFonts w:ascii="Times New Roman" w:eastAsia="Times New Roman" w:hAnsi="Times New Roman" w:cs="Times New Roman"/>
                <w:sz w:val="24"/>
                <w:szCs w:val="24"/>
              </w:rPr>
              <w:t> </w:t>
            </w:r>
          </w:p>
        </w:tc>
        <w:tc>
          <w:tcPr>
            <w:tcW w:w="4811" w:type="dxa"/>
            <w:tcMar>
              <w:top w:w="0" w:type="dxa"/>
              <w:left w:w="108" w:type="dxa"/>
              <w:bottom w:w="0" w:type="dxa"/>
              <w:right w:w="108" w:type="dxa"/>
            </w:tcMar>
            <w:hideMark/>
          </w:tcPr>
          <w:p w14:paraId="20F04950" w14:textId="77777777" w:rsidR="00451A78" w:rsidRPr="00451A78" w:rsidRDefault="00451A78" w:rsidP="00451A78">
            <w:pPr>
              <w:bidi/>
              <w:spacing w:after="0" w:line="360" w:lineRule="atLeast"/>
              <w:ind w:left="284" w:right="284" w:hanging="284"/>
              <w:jc w:val="both"/>
              <w:rPr>
                <w:rFonts w:ascii="Times New Roman" w:eastAsia="Times New Roman" w:hAnsi="Times New Roman" w:cs="Times New Roman"/>
                <w:sz w:val="24"/>
                <w:szCs w:val="24"/>
                <w:rtl/>
              </w:rPr>
            </w:pPr>
            <w:r w:rsidRPr="00451A78">
              <w:rPr>
                <w:rFonts w:ascii="Times New Roman" w:eastAsia="Times New Roman" w:hAnsi="Times New Roman" w:cs="Times New Roman"/>
                <w:b/>
                <w:bCs/>
                <w:sz w:val="24"/>
                <w:szCs w:val="24"/>
                <w:rtl/>
              </w:rPr>
              <w:t>(15)</w:t>
            </w:r>
            <w:r w:rsidRPr="00451A78">
              <w:rPr>
                <w:rFonts w:ascii="Times New Roman" w:eastAsia="Times New Roman" w:hAnsi="Times New Roman" w:cs="Times New Roman"/>
                <w:b/>
                <w:bCs/>
                <w:sz w:val="14"/>
                <w:szCs w:val="14"/>
                <w:rtl/>
              </w:rPr>
              <w:t>       </w:t>
            </w:r>
            <w:r w:rsidRPr="00451A78">
              <w:rPr>
                <w:rFonts w:ascii="Arial" w:eastAsia="Times New Roman" w:hAnsi="Arial" w:cs="Arial"/>
                <w:sz w:val="28"/>
                <w:szCs w:val="28"/>
                <w:rtl/>
              </w:rPr>
              <w:t>السيدة / سوزان محمد العجاوي .</w:t>
            </w:r>
          </w:p>
        </w:tc>
      </w:tr>
    </w:tbl>
    <w:p w14:paraId="56EA3F40" w14:textId="77777777" w:rsidR="00451A78" w:rsidRPr="00451A78" w:rsidRDefault="00451A78" w:rsidP="00451A78">
      <w:pPr>
        <w:bidi/>
        <w:spacing w:after="0" w:line="360" w:lineRule="atLeast"/>
        <w:ind w:left="5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وتكون مدة ندب هؤلاء الموظفين للقيام بأعمال التفتيش البيئي خمس سنوات من تاريخ العمل بأحكام هذا القرار قابلة للتجديد ، ويجوز إنهاء ندب أي منهم ولو قبل انتهاء مدة ندبه .</w:t>
      </w:r>
    </w:p>
    <w:p w14:paraId="73896EE9" w14:textId="77777777" w:rsidR="00451A78" w:rsidRPr="00451A78" w:rsidRDefault="00451A78" w:rsidP="00451A78">
      <w:pPr>
        <w:bidi/>
        <w:spacing w:after="0" w:line="360" w:lineRule="atLeast"/>
        <w:ind w:left="50"/>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 </w:t>
      </w:r>
    </w:p>
    <w:p w14:paraId="7A70D9BA" w14:textId="77777777" w:rsidR="00451A78" w:rsidRPr="00451A78" w:rsidRDefault="00451A78" w:rsidP="00451A78">
      <w:pPr>
        <w:bidi/>
        <w:spacing w:after="0" w:line="360" w:lineRule="atLeast"/>
        <w:ind w:left="50"/>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المادة (3)</w:t>
      </w:r>
    </w:p>
    <w:p w14:paraId="565DA2CA" w14:textId="77777777" w:rsidR="00451A78" w:rsidRPr="00451A78" w:rsidRDefault="00451A78" w:rsidP="00451A78">
      <w:pPr>
        <w:bidi/>
        <w:spacing w:after="0" w:line="360" w:lineRule="atLeast"/>
        <w:ind w:left="50"/>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يكون للموظفين المنتدبين للتفتيش البيئي سلطة وصلاحية القيام بكافة الأعمال اللازمة لهذا التفتيش المبينة في هذا القرار ، ويكون لهم على وجه الخصوص القيام بما يلي :</w:t>
      </w:r>
    </w:p>
    <w:p w14:paraId="613B00B7" w14:textId="77777777" w:rsidR="00451A78" w:rsidRPr="00451A78" w:rsidRDefault="00451A78" w:rsidP="00451A78">
      <w:pPr>
        <w:bidi/>
        <w:spacing w:after="0" w:line="420" w:lineRule="atLeast"/>
        <w:jc w:val="both"/>
        <w:rPr>
          <w:rFonts w:ascii="Times New Roman" w:eastAsia="Times New Roman" w:hAnsi="Times New Roman" w:cs="Times New Roman"/>
          <w:color w:val="000000"/>
          <w:sz w:val="28"/>
          <w:szCs w:val="28"/>
          <w:rtl/>
        </w:rPr>
      </w:pPr>
      <w:r w:rsidRPr="00451A78">
        <w:rPr>
          <w:rFonts w:ascii="Arial" w:eastAsia="Times New Roman" w:hAnsi="Arial" w:cs="Arial"/>
          <w:color w:val="000000"/>
          <w:sz w:val="28"/>
          <w:szCs w:val="28"/>
          <w:rtl/>
        </w:rPr>
        <w:t>( أ )  معاينة ما يجري من أعمال ونشاطات داخل أو خارج المشروع أو تلك الصادرة عنه الخاضعة لأحكام قانون البيئة للإستيثاق من اتفاقها مع تلك الأحكام .</w:t>
      </w:r>
    </w:p>
    <w:p w14:paraId="2F974473" w14:textId="77777777" w:rsidR="00451A78" w:rsidRPr="00451A78" w:rsidRDefault="00451A78" w:rsidP="00451A78">
      <w:pPr>
        <w:bidi/>
        <w:spacing w:after="0" w:line="420" w:lineRule="atLeast"/>
        <w:jc w:val="both"/>
        <w:rPr>
          <w:rFonts w:ascii="Times New Roman" w:eastAsia="Times New Roman" w:hAnsi="Times New Roman" w:cs="Times New Roman"/>
          <w:color w:val="000000"/>
          <w:sz w:val="28"/>
          <w:szCs w:val="28"/>
          <w:rtl/>
        </w:rPr>
      </w:pPr>
      <w:r w:rsidRPr="00451A78">
        <w:rPr>
          <w:rFonts w:ascii="Arial" w:eastAsia="Times New Roman" w:hAnsi="Arial" w:cs="Arial"/>
          <w:color w:val="000000"/>
          <w:sz w:val="28"/>
          <w:szCs w:val="28"/>
          <w:rtl/>
        </w:rPr>
        <w:t>(ب)  توجيه الإخطارات عن المخالفات البيئية على النماذج المعدة لهذا الغرض من قبل جهاز البيئة ، عند ضبط المخالفة .</w:t>
      </w:r>
    </w:p>
    <w:p w14:paraId="5929ACB1" w14:textId="77777777" w:rsidR="00451A78" w:rsidRPr="00451A78" w:rsidRDefault="00451A78" w:rsidP="00451A78">
      <w:pPr>
        <w:bidi/>
        <w:spacing w:after="0" w:line="420" w:lineRule="atLeast"/>
        <w:jc w:val="both"/>
        <w:rPr>
          <w:rFonts w:ascii="Times New Roman" w:eastAsia="Times New Roman" w:hAnsi="Times New Roman" w:cs="Times New Roman"/>
          <w:color w:val="000000"/>
          <w:sz w:val="28"/>
          <w:szCs w:val="28"/>
          <w:rtl/>
        </w:rPr>
      </w:pPr>
      <w:r w:rsidRPr="00451A78">
        <w:rPr>
          <w:rFonts w:ascii="Arial" w:eastAsia="Times New Roman" w:hAnsi="Arial" w:cs="Arial"/>
          <w:color w:val="000000"/>
          <w:sz w:val="28"/>
          <w:szCs w:val="28"/>
          <w:rtl/>
        </w:rPr>
        <w:t>(ج)  تحرير المحاضر اللازمة لإثبات المخالفة التي عاينها المفتش اذا كان سبق انذار صاحب المشروع أو من ينوب عنه بإزالتها ولم يقم بذلك ، أو اذا كان إثبات المخالفة لا يحتمل التِأخير أو كان موضوعها لا يجدي فيه الانذار أو كان يترتب عليه ضررا بيئيا يتعذر تداركه .</w:t>
      </w:r>
    </w:p>
    <w:p w14:paraId="2ED2F5FE" w14:textId="77777777" w:rsidR="00451A78" w:rsidRPr="00451A78" w:rsidRDefault="00451A78" w:rsidP="00451A78">
      <w:pPr>
        <w:bidi/>
        <w:spacing w:after="0" w:line="420" w:lineRule="atLeast"/>
        <w:jc w:val="both"/>
        <w:rPr>
          <w:rFonts w:ascii="Times New Roman" w:eastAsia="Times New Roman" w:hAnsi="Times New Roman" w:cs="Times New Roman"/>
          <w:color w:val="000000"/>
          <w:sz w:val="28"/>
          <w:szCs w:val="28"/>
          <w:rtl/>
        </w:rPr>
      </w:pPr>
      <w:r w:rsidRPr="00451A78">
        <w:rPr>
          <w:rFonts w:ascii="Arial" w:eastAsia="Times New Roman" w:hAnsi="Arial" w:cs="Arial"/>
          <w:color w:val="000000"/>
          <w:sz w:val="28"/>
          <w:szCs w:val="28"/>
          <w:rtl/>
        </w:rPr>
        <w:lastRenderedPageBreak/>
        <w:t>( د)  سؤال صاحب المشروع أو من يمثله أو من يرى المفتش ضرورة سؤاله من موظفي وعمال المشروع المختصين  في شأن المخالفة محل الإثبات .</w:t>
      </w:r>
    </w:p>
    <w:p w14:paraId="6E33D621" w14:textId="77777777" w:rsidR="00451A78" w:rsidRPr="00451A78" w:rsidRDefault="00451A78" w:rsidP="00451A78">
      <w:pPr>
        <w:bidi/>
        <w:spacing w:after="0" w:line="420" w:lineRule="atLeast"/>
        <w:jc w:val="center"/>
        <w:rPr>
          <w:rFonts w:ascii="Times New Roman" w:eastAsia="Times New Roman" w:hAnsi="Times New Roman" w:cs="Times New Roman"/>
          <w:color w:val="000000"/>
          <w:sz w:val="28"/>
          <w:szCs w:val="28"/>
          <w:rtl/>
        </w:rPr>
      </w:pPr>
      <w:r w:rsidRPr="00451A78">
        <w:rPr>
          <w:rFonts w:ascii="Arial" w:eastAsia="Times New Roman" w:hAnsi="Arial" w:cs="Arial"/>
          <w:b/>
          <w:bCs/>
          <w:color w:val="000000"/>
          <w:sz w:val="28"/>
          <w:szCs w:val="28"/>
          <w:rtl/>
        </w:rPr>
        <w:t>مادة (4)</w:t>
      </w:r>
    </w:p>
    <w:p w14:paraId="55AAAD6B" w14:textId="77777777" w:rsidR="00451A78" w:rsidRPr="00451A78" w:rsidRDefault="00451A78" w:rsidP="00451A78">
      <w:pPr>
        <w:bidi/>
        <w:spacing w:after="0" w:line="360" w:lineRule="atLeast"/>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يجوز أن يتم التفتيش على المشروع في أي يوم من أيام الأسبوع في النهار أو في الليل دون الحاجة إلى إخطار صاحب المشروع أو من يمثله مسبقا ، على أن يقوم المفتش عند دخوله المشروع بالكشف عن شخصيته طبقاً للمادة (8) من هذا القرار وبإيضاح مهمته وسببها للموظف أو الشخص المختص أو غيرهم ممن يكون متواجدا بالمشروع في ذلك الوقت من العاملين به ، بغض النظر عن طبيعة عمله ودرجته الوظيفية ، وعلى هذا الأخير تقديم كل مساعدة للمفتش في سبيل إنجاز أعمال التفتيش ، وعليه بوجه خاص تقديم كافة البيانات والمعلومات والوثائق والسجلات التي يطلبها المفتش .</w:t>
      </w:r>
    </w:p>
    <w:p w14:paraId="0FCBBE69" w14:textId="77777777" w:rsidR="00451A78" w:rsidRPr="00451A78" w:rsidRDefault="00451A78" w:rsidP="00451A78">
      <w:pPr>
        <w:bidi/>
        <w:spacing w:after="0" w:line="360" w:lineRule="atLeast"/>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(5)</w:t>
      </w:r>
    </w:p>
    <w:p w14:paraId="16548223" w14:textId="77777777" w:rsidR="00451A78" w:rsidRPr="00451A78" w:rsidRDefault="00451A78" w:rsidP="00451A78">
      <w:pPr>
        <w:bidi/>
        <w:spacing w:after="0" w:line="360" w:lineRule="atLeast"/>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يجب على المفتش عند تحرير محضر بالمخالفة البيئية مراعاة ما يلي :</w:t>
      </w:r>
    </w:p>
    <w:p w14:paraId="431130D6" w14:textId="77777777" w:rsidR="00451A78" w:rsidRPr="00451A78" w:rsidRDefault="00451A78" w:rsidP="00451A78">
      <w:pPr>
        <w:bidi/>
        <w:spacing w:after="0" w:line="360" w:lineRule="atLeast"/>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أ )  أن يتم تحرير المحضر في مكان ضبط المخالفة .</w:t>
      </w:r>
    </w:p>
    <w:p w14:paraId="058B5D75" w14:textId="77777777" w:rsidR="00451A78" w:rsidRPr="00451A78" w:rsidRDefault="00451A78" w:rsidP="00451A78">
      <w:pPr>
        <w:bidi/>
        <w:spacing w:after="0" w:line="420" w:lineRule="atLeast"/>
        <w:jc w:val="both"/>
        <w:rPr>
          <w:rFonts w:ascii="Times New Roman" w:eastAsia="Times New Roman" w:hAnsi="Times New Roman" w:cs="Times New Roman"/>
          <w:color w:val="000000"/>
          <w:sz w:val="28"/>
          <w:szCs w:val="28"/>
          <w:rtl/>
        </w:rPr>
      </w:pPr>
      <w:r w:rsidRPr="00451A78">
        <w:rPr>
          <w:rFonts w:ascii="Arial" w:eastAsia="Times New Roman" w:hAnsi="Arial" w:cs="Arial"/>
          <w:color w:val="000000"/>
          <w:sz w:val="28"/>
          <w:szCs w:val="28"/>
          <w:rtl/>
        </w:rPr>
        <w:t>(ب ) أن يستوفي المحضر كافة البيانات اللازمة لإثبات المخالفة ، وأن يعني المفتش بوجه خاص ببيان أوجه المخالفة البيئية ، وأسبابها ، وسند ثبوتها ، والمواد القانونية محل المخالفة ، وأثبات مكان وتاريخ وساعة تحرير المحضر ، وأية ملاحظات أخرى يرى المفتش أهمية إثباتها في المحضر . </w:t>
      </w:r>
    </w:p>
    <w:p w14:paraId="4E8D1191" w14:textId="77777777" w:rsidR="00451A78" w:rsidRPr="00451A78" w:rsidRDefault="00451A78" w:rsidP="00451A78">
      <w:pPr>
        <w:bidi/>
        <w:spacing w:after="0" w:line="420" w:lineRule="atLeast"/>
        <w:ind w:left="495" w:right="495" w:hanging="495"/>
        <w:jc w:val="both"/>
        <w:rPr>
          <w:rFonts w:ascii="Times New Roman" w:eastAsia="Times New Roman" w:hAnsi="Times New Roman" w:cs="Times New Roman"/>
          <w:color w:val="000000"/>
          <w:sz w:val="28"/>
          <w:szCs w:val="28"/>
          <w:rtl/>
        </w:rPr>
      </w:pPr>
      <w:r w:rsidRPr="00451A78">
        <w:rPr>
          <w:rFonts w:ascii="Times New Roman" w:eastAsia="Times New Roman" w:hAnsi="Times New Roman" w:cs="Times New Roman"/>
          <w:color w:val="000000"/>
          <w:sz w:val="28"/>
          <w:szCs w:val="28"/>
          <w:rtl/>
        </w:rPr>
        <w:t>(ج‌)</w:t>
      </w:r>
      <w:r w:rsidRPr="00451A78">
        <w:rPr>
          <w:rFonts w:ascii="Times New Roman" w:eastAsia="Times New Roman" w:hAnsi="Times New Roman" w:cs="Times New Roman"/>
          <w:color w:val="000000"/>
          <w:sz w:val="14"/>
          <w:szCs w:val="14"/>
          <w:rtl/>
        </w:rPr>
        <w:t>   </w:t>
      </w:r>
      <w:r w:rsidRPr="00451A78">
        <w:rPr>
          <w:rFonts w:ascii="Arial" w:eastAsia="Times New Roman" w:hAnsi="Arial" w:cs="Arial"/>
          <w:color w:val="000000"/>
          <w:sz w:val="28"/>
          <w:szCs w:val="28"/>
          <w:rtl/>
        </w:rPr>
        <w:t>إثبات أقوال صاحب المشروع أو من يمثله ، وكذا أقوال الشخص القائم بالعمل محل المخالفة والمسئول عنه ومن يرى المفتش ضرورة سماع أقواله من موظفي وعمال المشروع وتوقيع كل منهم على المحضر ، وفي حالة امتناع بعضهم عن إبداء أقوالهم أو عن الإجابة على بعض الأسئلة</w:t>
      </w:r>
    </w:p>
    <w:p w14:paraId="14E7CD22" w14:textId="77777777" w:rsidR="00451A78" w:rsidRPr="00451A78" w:rsidRDefault="00451A78" w:rsidP="00451A78">
      <w:pPr>
        <w:bidi/>
        <w:spacing w:after="0" w:line="420" w:lineRule="atLeast"/>
        <w:jc w:val="both"/>
        <w:rPr>
          <w:rFonts w:ascii="Times New Roman" w:eastAsia="Times New Roman" w:hAnsi="Times New Roman" w:cs="Times New Roman"/>
          <w:color w:val="000000"/>
          <w:sz w:val="28"/>
          <w:szCs w:val="28"/>
          <w:rtl/>
        </w:rPr>
      </w:pPr>
      <w:r w:rsidRPr="00451A78">
        <w:rPr>
          <w:rFonts w:ascii="Arial" w:eastAsia="Times New Roman" w:hAnsi="Arial" w:cs="Arial"/>
          <w:color w:val="000000"/>
          <w:sz w:val="28"/>
          <w:szCs w:val="28"/>
          <w:rtl/>
        </w:rPr>
        <w:t>الموجه إليهم أو رفض التوقيع على المحضر يثبت ذلك في المحضر مع ذكر سبب الامتناع أو الرفض ، على أن يوقع على المحضر في تاريخه وساعة التفتيش .</w:t>
      </w:r>
    </w:p>
    <w:p w14:paraId="1BB54295" w14:textId="77777777" w:rsidR="00451A78" w:rsidRPr="00451A78" w:rsidRDefault="00451A78" w:rsidP="00451A78">
      <w:pPr>
        <w:bidi/>
        <w:spacing w:after="0" w:line="360" w:lineRule="atLeast"/>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(6)</w:t>
      </w:r>
    </w:p>
    <w:p w14:paraId="13C80E92" w14:textId="77777777" w:rsidR="00451A78" w:rsidRPr="00451A78" w:rsidRDefault="00451A78" w:rsidP="00451A78">
      <w:pPr>
        <w:bidi/>
        <w:spacing w:after="0" w:line="360" w:lineRule="atLeast"/>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على المفتش تسليم نسخة طبق الأصل من الإخطار بالمخالفة البيئية أو المحضر المحرر بشأنها إلى الموظف المختص بالمشروع المعني أو إرساله إليه بالبريد المسجل مع علم الوصول في اليوم التالي لتحرير ذلك الإخطار أو المحضر ، على أن يحتفظ المفتش بالنسخة الأخرى ( الأصلية) لديه لعرضها على رئيسه المباشر ، خلال يومين على الأكثر من تاريخ تحرير الإخطار أو المحضر في جميع الأحوال .</w:t>
      </w:r>
    </w:p>
    <w:p w14:paraId="7CE3B29B" w14:textId="77777777" w:rsidR="00451A78" w:rsidRPr="00451A78" w:rsidRDefault="00451A78" w:rsidP="00451A78">
      <w:pPr>
        <w:bidi/>
        <w:spacing w:after="0" w:line="360" w:lineRule="atLeast"/>
        <w:ind w:firstLine="812"/>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ويجب على الرئيس المباشر رفع الأوراق مشفوعة برأيه خلال أسبوع من تاريخ عرضها عليه إلى المدير العام لشئون البيئة وذلك لإتخاذ القرار المناسب  .</w:t>
      </w:r>
    </w:p>
    <w:p w14:paraId="4647CDA8" w14:textId="77777777" w:rsidR="00451A78" w:rsidRPr="00451A78" w:rsidRDefault="00451A78" w:rsidP="00451A78">
      <w:pPr>
        <w:bidi/>
        <w:spacing w:after="0" w:line="360" w:lineRule="atLeast"/>
        <w:ind w:left="720"/>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(7)</w:t>
      </w:r>
    </w:p>
    <w:p w14:paraId="4BA98EDB"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مع مراعاة أحكام المادة (26) من المرسوم بقانون رقم (21) لسنة 1996 بشأن البيئة ، فإنه اذا تبين عند القيام بالتفتيش على المشروعات ، أن أعمالا قد أجريت أو شرع في إجرائها بالمخالفة للاشتراطات المقررة بموجب ذلك القانون أو القرارات الصادرة تنفيذا له ، أو أن ثمة تجاوزا للنسب</w:t>
      </w:r>
    </w:p>
    <w:p w14:paraId="42DA45D2"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w:t>
      </w:r>
    </w:p>
    <w:p w14:paraId="4AB55019"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xml:space="preserve">والضوابط والمعايير المنصوص عليها في ذلك القانون أو تلك القرارات قد وقع ، كان لجهاز البيئة مع عدم الإخلال بالحق في إثبات المخالفة ، تكليف ذوي الشان في تلك المشروعات سرعة إتخاذ ما يلزم من </w:t>
      </w:r>
      <w:r w:rsidRPr="00451A78">
        <w:rPr>
          <w:rFonts w:ascii="Arial" w:eastAsia="Times New Roman" w:hAnsi="Arial" w:cs="Arial"/>
          <w:color w:val="000000"/>
          <w:sz w:val="28"/>
          <w:szCs w:val="28"/>
          <w:rtl/>
        </w:rPr>
        <w:lastRenderedPageBreak/>
        <w:t>إجراءات لإزالة أسباب المخالفة ، ومعالجة ما ترتب عليها من آثار في اجل مناسب ، مع إنذارهم بوقف العمل في المشروع عملا بالمادة سالفة الذكر ، في حالة عدم إزالة المخالفة أو عدم اتخاذ الاحتياطات خلال الأجل المحدد لذلك .</w:t>
      </w:r>
    </w:p>
    <w:p w14:paraId="28CE9B83"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وفي حالات التلوث أو التدهور البيئي التي تشكل خطرا على البيئة أو يترتب عليها ضرر يتعذر تداركه ، يكون لجهاز البيئة الحق في وقف العمل بالمشروع فورا ، كليا أو جزئيا ودائما أو مؤقتا حسب الأحوال ، وكذلك منع استعمال أية آلة أو أداة أو مادة كلياً أو جزئياً .</w:t>
      </w:r>
    </w:p>
    <w:p w14:paraId="1930AE8F"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ويفوض المدير العام لشئون البيئة في إصدار قرارات وقف العمل أو منع الاستعمال في المشروع  .</w:t>
      </w:r>
    </w:p>
    <w:p w14:paraId="7BA55FBD" w14:textId="77777777" w:rsidR="00451A78" w:rsidRPr="00451A78" w:rsidRDefault="00451A78" w:rsidP="00451A78">
      <w:pPr>
        <w:bidi/>
        <w:spacing w:after="0" w:line="360" w:lineRule="atLeast"/>
        <w:ind w:left="50" w:firstLine="425"/>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(8)</w:t>
      </w:r>
    </w:p>
    <w:p w14:paraId="1256D3EB"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يحمل المفتش بطاقة تحمل صورته تعتمد من وزير الإسكان والبلديات والبيئة وتختم بخاتم البيئة لإثبات صفة المفتش عند قيامه بأعمال التفتيش البيئي .</w:t>
      </w:r>
    </w:p>
    <w:p w14:paraId="280C9465"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ويجب على المفتش تسليم هذه البطاقة إلى الجهاز المذكور عند انتهاء مدة ندبه للتفتيش ، أو اذا انتهى عمله بالجهاز لأي سبب من الأسباب .</w:t>
      </w:r>
    </w:p>
    <w:p w14:paraId="05A5BF1C" w14:textId="77777777" w:rsidR="00451A78" w:rsidRPr="00451A78" w:rsidRDefault="00451A78" w:rsidP="00451A78">
      <w:pPr>
        <w:bidi/>
        <w:spacing w:after="0" w:line="360" w:lineRule="atLeast"/>
        <w:ind w:left="50" w:firstLine="425"/>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(9)</w:t>
      </w:r>
    </w:p>
    <w:p w14:paraId="42A15589"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على المفتش الاحتفاظ بسرية اسم أو أسماء مقدمي الشكاوى البيئية وعدم إطلاع صاحب المشروع أو الشخص المسئول فيه على الشكوى ، وعلى المفتش كذلك الاحتفاظ بسرية ما يصل إلى علمه خلال عملية التفتيش البيئي من معلومات وبيانات بشأن المشروع ونشاطه ، حتى بعد تركه العمل .</w:t>
      </w:r>
    </w:p>
    <w:p w14:paraId="425B43BC" w14:textId="77777777" w:rsidR="00451A78" w:rsidRPr="00451A78" w:rsidRDefault="00451A78" w:rsidP="00451A78">
      <w:pPr>
        <w:bidi/>
        <w:spacing w:after="0" w:line="360" w:lineRule="atLeast"/>
        <w:ind w:left="50" w:firstLine="425"/>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(10)</w:t>
      </w:r>
    </w:p>
    <w:p w14:paraId="42424A67"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على الإدارات المعنية في جهاز البيئة الاحتفاظ بسجل خاص بأعمال التفتيش البيئي تقيد فيه البيانات والمعلومات المتعلقة بأعمال التفتيش تباعا وما يتخذ بشأنها ، وكذا ما يرى جهاز البيئة أهمية إثباته في هذا السجل من تقارير ومعاينات وخلافه .</w:t>
      </w:r>
    </w:p>
    <w:p w14:paraId="042D39B9" w14:textId="77777777" w:rsidR="00451A78" w:rsidRPr="00451A78" w:rsidRDefault="00451A78" w:rsidP="00451A78">
      <w:pPr>
        <w:bidi/>
        <w:spacing w:after="0" w:line="360" w:lineRule="atLeast"/>
        <w:ind w:left="50" w:firstLine="425"/>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(11)</w:t>
      </w:r>
    </w:p>
    <w:p w14:paraId="560C1BB0"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يلغى قرار وزير الإسكان والبلديات والبيئة رقم (3) لسنة 1996 بشأن ندب الموظفين اللازمين لأعمال التفتيش طبقا للمرسوم بقانون رقم (21) لسنة 1996 بشأن البيئة .</w:t>
      </w:r>
    </w:p>
    <w:p w14:paraId="298F1298" w14:textId="77777777" w:rsidR="00451A78" w:rsidRPr="00451A78" w:rsidRDefault="00451A78" w:rsidP="00451A78">
      <w:pPr>
        <w:bidi/>
        <w:spacing w:after="0" w:line="360" w:lineRule="atLeast"/>
        <w:ind w:left="50" w:firstLine="425"/>
        <w:jc w:val="center"/>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مادة (12)</w:t>
      </w:r>
    </w:p>
    <w:p w14:paraId="70C91B05"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على المدير العام لشئون البيئة تنفيذ هذا القرار ، ويعمل به من تاريخ نشره في الجريدة الرسمية .</w:t>
      </w:r>
    </w:p>
    <w:p w14:paraId="6E1E8BCB"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w:t>
      </w:r>
    </w:p>
    <w:p w14:paraId="24E5EA0D"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w:t>
      </w:r>
    </w:p>
    <w:p w14:paraId="2350BF94"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                                                                 ــــــــــــــــــــــــــــــــــــــــــــــ</w:t>
      </w:r>
    </w:p>
    <w:p w14:paraId="6BD255D9"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                                                                     خالد بن عبدالله آل خليفة</w:t>
      </w:r>
    </w:p>
    <w:p w14:paraId="7F3451CD" w14:textId="77777777" w:rsidR="00451A78" w:rsidRPr="00451A78" w:rsidRDefault="00451A78" w:rsidP="00451A78">
      <w:pPr>
        <w:bidi/>
        <w:spacing w:after="0" w:line="360" w:lineRule="atLeast"/>
        <w:ind w:left="50" w:firstLine="425"/>
        <w:jc w:val="both"/>
        <w:rPr>
          <w:rFonts w:ascii="Times New Roman" w:eastAsia="Times New Roman" w:hAnsi="Times New Roman" w:cs="Times New Roman"/>
          <w:color w:val="000000"/>
          <w:sz w:val="27"/>
          <w:szCs w:val="27"/>
          <w:rtl/>
        </w:rPr>
      </w:pPr>
      <w:r w:rsidRPr="00451A78">
        <w:rPr>
          <w:rFonts w:ascii="Arial" w:eastAsia="Times New Roman" w:hAnsi="Arial" w:cs="Arial"/>
          <w:b/>
          <w:bCs/>
          <w:color w:val="000000"/>
          <w:sz w:val="28"/>
          <w:szCs w:val="28"/>
          <w:rtl/>
        </w:rPr>
        <w:t>                                                                 وزير الإسكان والبلديات والبيئة</w:t>
      </w:r>
    </w:p>
    <w:p w14:paraId="15331BF0" w14:textId="77777777" w:rsidR="00451A78" w:rsidRPr="00451A78" w:rsidRDefault="00451A78" w:rsidP="00451A78">
      <w:pPr>
        <w:bidi/>
        <w:spacing w:after="0" w:line="240" w:lineRule="auto"/>
        <w:rPr>
          <w:rFonts w:ascii="Times New Roman" w:eastAsia="Times New Roman" w:hAnsi="Times New Roman" w:cs="Times New Roman"/>
          <w:color w:val="000000"/>
          <w:sz w:val="27"/>
          <w:szCs w:val="27"/>
          <w:rtl/>
        </w:rPr>
      </w:pPr>
      <w:r w:rsidRPr="00451A78">
        <w:rPr>
          <w:rFonts w:ascii="Arial" w:eastAsia="Times New Roman" w:hAnsi="Arial" w:cs="Arial"/>
          <w:color w:val="000000"/>
          <w:sz w:val="28"/>
          <w:szCs w:val="28"/>
          <w:rtl/>
        </w:rPr>
        <w:t> </w:t>
      </w:r>
    </w:p>
    <w:p w14:paraId="332EEDCA" w14:textId="77777777" w:rsidR="001816CD" w:rsidRDefault="001816CD"/>
    <w:sectPr w:rsidR="00181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A78"/>
    <w:rsid w:val="001816CD"/>
    <w:rsid w:val="00451A78"/>
    <w:rsid w:val="005D3CDC"/>
    <w:rsid w:val="00B44D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EF496"/>
  <w15:chartTrackingRefBased/>
  <w15:docId w15:val="{92BE8C55-28FD-436F-BBE0-E922D814D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semiHidden/>
    <w:unhideWhenUsed/>
    <w:rsid w:val="00451A78"/>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451A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451A7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852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1296</Words>
  <Characters>7388</Characters>
  <Application>Microsoft Office Word</Application>
  <DocSecurity>0</DocSecurity>
  <Lines>61</Lines>
  <Paragraphs>17</Paragraphs>
  <ScaleCrop>false</ScaleCrop>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2026-08-31T13:58:00Z</dcterms:created>
  <dcterms:modified xsi:type="dcterms:W3CDTF">2026-08-31T13:58:00Z</dcterms:modified>
</cp:coreProperties>
</file>