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2BEA" w14:textId="77777777" w:rsidR="00574BB4" w:rsidRPr="00462D1E" w:rsidRDefault="00574BB4" w:rsidP="00574BB4">
      <w:pPr>
        <w:spacing w:after="0"/>
        <w:jc w:val="center"/>
        <w:rPr>
          <w:rFonts w:ascii="Bahnschrift" w:hAnsi="Bahnschrift"/>
          <w:sz w:val="36"/>
          <w:szCs w:val="36"/>
        </w:rPr>
      </w:pPr>
      <w:proofErr w:type="spellStart"/>
      <w:r w:rsidRPr="00462D1E">
        <w:rPr>
          <w:rFonts w:ascii="Bahnschrift" w:hAnsi="Bahnschrift"/>
          <w:sz w:val="36"/>
          <w:szCs w:val="36"/>
        </w:rPr>
        <w:t>Type</w:t>
      </w:r>
      <w:proofErr w:type="spellEnd"/>
      <w:r w:rsidRPr="00462D1E">
        <w:rPr>
          <w:rFonts w:ascii="Bahnschrift" w:hAnsi="Bahnschrift"/>
          <w:sz w:val="36"/>
          <w:szCs w:val="36"/>
        </w:rPr>
        <w:t xml:space="preserve"> system del linguaggio </w:t>
      </w:r>
      <w:proofErr w:type="spellStart"/>
      <w:r w:rsidRPr="00462D1E">
        <w:rPr>
          <w:rFonts w:ascii="Bahnschrift" w:hAnsi="Bahnschrift"/>
          <w:sz w:val="36"/>
          <w:szCs w:val="36"/>
        </w:rPr>
        <w:t>Myfun</w:t>
      </w:r>
      <w:proofErr w:type="spellEnd"/>
    </w:p>
    <w:p w14:paraId="138B7133" w14:textId="77777777" w:rsidR="00574BB4" w:rsidRDefault="00574BB4" w:rsidP="00574BB4">
      <w:pPr>
        <w:spacing w:after="0"/>
        <w:jc w:val="center"/>
        <w:rPr>
          <w:rFonts w:ascii="Bahnschrift" w:hAnsi="Bahnschrift"/>
          <w:sz w:val="36"/>
          <w:szCs w:val="36"/>
        </w:rPr>
      </w:pPr>
      <w:r w:rsidRPr="00462D1E">
        <w:rPr>
          <w:rFonts w:ascii="Bahnschrift" w:hAnsi="Bahnschrift"/>
          <w:sz w:val="36"/>
          <w:szCs w:val="36"/>
        </w:rPr>
        <w:t>Prof. Gennaro Costagliola Corso di Compilatori</w:t>
      </w:r>
    </w:p>
    <w:p w14:paraId="6782660D" w14:textId="77777777" w:rsidR="00574BB4" w:rsidRPr="00462D1E" w:rsidRDefault="00574BB4" w:rsidP="00574BB4">
      <w:pPr>
        <w:spacing w:after="0"/>
        <w:jc w:val="center"/>
        <w:rPr>
          <w:rFonts w:ascii="Bahnschrift" w:hAnsi="Bahnschrift"/>
          <w:sz w:val="36"/>
          <w:szCs w:val="36"/>
        </w:rPr>
      </w:pPr>
      <w:r w:rsidRPr="00462D1E">
        <w:rPr>
          <w:rFonts w:ascii="Bahnschrift" w:hAnsi="Bahnschrift"/>
          <w:sz w:val="36"/>
          <w:szCs w:val="36"/>
        </w:rPr>
        <w:t>A.A. 2021/22</w:t>
      </w:r>
    </w:p>
    <w:p w14:paraId="1091E73A" w14:textId="77777777" w:rsidR="00574BB4" w:rsidRDefault="00574BB4" w:rsidP="00574BB4">
      <w:pPr>
        <w:spacing w:after="0"/>
        <w:jc w:val="center"/>
        <w:rPr>
          <w:rFonts w:ascii="Bahnschrift" w:hAnsi="Bahnschrift"/>
          <w:sz w:val="28"/>
          <w:szCs w:val="28"/>
        </w:rPr>
      </w:pPr>
    </w:p>
    <w:p w14:paraId="48606221" w14:textId="77777777" w:rsidR="00574BB4" w:rsidRPr="00890A68" w:rsidRDefault="00574BB4" w:rsidP="00574BB4">
      <w:pPr>
        <w:pStyle w:val="Titolo1"/>
        <w:spacing w:before="0"/>
        <w:rPr>
          <w:rFonts w:ascii="Bahnschrift" w:hAnsi="Bahnschrift"/>
          <w:color w:val="auto"/>
          <w:sz w:val="28"/>
          <w:szCs w:val="28"/>
        </w:rPr>
      </w:pPr>
      <w:r w:rsidRPr="00890A68">
        <w:rPr>
          <w:rFonts w:ascii="Bahnschrift" w:hAnsi="Bahnschrift"/>
          <w:color w:val="auto"/>
        </w:rPr>
        <w:t>Identificatore</w:t>
      </w:r>
    </w:p>
    <w:p w14:paraId="34A15F76" w14:textId="77777777" w:rsidR="00574BB4" w:rsidRPr="006229FB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id</m:t>
                  </m:r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 xml:space="preserve">=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⊢id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2DD7F2AE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6229FB">
        <w:rPr>
          <w:rFonts w:ascii="Bahnschrift" w:hAnsi="Bahnschrift"/>
          <w:color w:val="auto"/>
        </w:rPr>
        <w:t>Costanti</w:t>
      </w:r>
    </w:p>
    <w:p w14:paraId="5085DB9F" w14:textId="77777777" w:rsidR="00574BB4" w:rsidRPr="006229FB" w:rsidRDefault="00574BB4" w:rsidP="00574BB4">
      <w:pPr>
        <w:spacing w:after="0"/>
        <w:ind w:left="284"/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hAnsi="Cambria Math"/>
              <w:sz w:val="32"/>
              <w:szCs w:val="32"/>
            </w:rPr>
            <m:t xml:space="preserve">⊢int_const : </m:t>
          </m:r>
          <m:r>
            <w:rPr>
              <w:rFonts w:ascii="Cambria Math" w:eastAsiaTheme="minorEastAsia" w:hAnsi="Cambria Math"/>
              <w:sz w:val="32"/>
              <w:szCs w:val="32"/>
            </w:rPr>
            <m:t>integer</m:t>
          </m:r>
        </m:oMath>
      </m:oMathPara>
    </w:p>
    <w:p w14:paraId="3A473782" w14:textId="77777777" w:rsidR="00574BB4" w:rsidRPr="006229FB" w:rsidRDefault="00574BB4" w:rsidP="00574BB4">
      <w:pPr>
        <w:spacing w:after="0"/>
        <w:ind w:left="284"/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hAnsi="Cambria Math"/>
              <w:sz w:val="32"/>
              <w:szCs w:val="32"/>
            </w:rPr>
            <m:t xml:space="preserve">⊢string_const : </m:t>
          </m:r>
          <m:r>
            <w:rPr>
              <w:rFonts w:ascii="Cambria Math" w:eastAsiaTheme="minorEastAsia" w:hAnsi="Cambria Math"/>
              <w:sz w:val="32"/>
              <w:szCs w:val="32"/>
            </w:rPr>
            <m:t>string</m:t>
          </m:r>
        </m:oMath>
      </m:oMathPara>
    </w:p>
    <w:p w14:paraId="59293A69" w14:textId="77777777" w:rsidR="00574BB4" w:rsidRPr="006229FB" w:rsidRDefault="00574BB4" w:rsidP="00574BB4">
      <w:pPr>
        <w:spacing w:after="0"/>
        <w:ind w:left="284"/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hAnsi="Cambria Math"/>
              <w:sz w:val="32"/>
              <w:szCs w:val="32"/>
            </w:rPr>
            <m:t xml:space="preserve">⊢true : </m:t>
          </m:r>
          <m:r>
            <w:rPr>
              <w:rFonts w:ascii="Cambria Math" w:eastAsiaTheme="minorEastAsia" w:hAnsi="Cambria Math"/>
              <w:sz w:val="32"/>
              <w:szCs w:val="32"/>
            </w:rPr>
            <m:t>bool</m:t>
          </m:r>
        </m:oMath>
      </m:oMathPara>
    </w:p>
    <w:p w14:paraId="1DB2B33A" w14:textId="77777777" w:rsidR="00574BB4" w:rsidRPr="006229FB" w:rsidRDefault="00574BB4" w:rsidP="00574BB4">
      <w:pPr>
        <w:spacing w:after="0"/>
        <w:ind w:left="284"/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02122"/>
              <w:sz w:val="32"/>
              <w:szCs w:val="32"/>
              <w:shd w:val="clear" w:color="auto" w:fill="FFFFFF"/>
            </w:rPr>
            <m:t>Γ</m:t>
          </m:r>
          <m:r>
            <w:rPr>
              <w:rFonts w:ascii="Cambria Math" w:hAnsi="Cambria Math"/>
              <w:sz w:val="32"/>
              <w:szCs w:val="32"/>
            </w:rPr>
            <m:t xml:space="preserve">⊢false : </m:t>
          </m:r>
          <m:r>
            <w:rPr>
              <w:rFonts w:ascii="Cambria Math" w:eastAsiaTheme="minorEastAsia" w:hAnsi="Cambria Math"/>
              <w:sz w:val="32"/>
              <w:szCs w:val="32"/>
            </w:rPr>
            <m:t>bool</m:t>
          </m:r>
        </m:oMath>
      </m:oMathPara>
    </w:p>
    <w:p w14:paraId="6B926CD1" w14:textId="77777777" w:rsidR="00574BB4" w:rsidRPr="006229FB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6229FB">
        <w:rPr>
          <w:rFonts w:ascii="Bahnschrift" w:hAnsi="Bahnschrift"/>
          <w:color w:val="auto"/>
        </w:rPr>
        <w:t>Lista di istruzioni</w:t>
      </w:r>
    </w:p>
    <w:p w14:paraId="6B658955" w14:textId="77777777" w:rsidR="00574BB4" w:rsidRPr="00C219B3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31526203" w14:textId="77777777" w:rsidR="00574BB4" w:rsidRPr="00C219B3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>Dichiarazione</w:t>
      </w:r>
      <w:r w:rsidRPr="00C219B3">
        <w:rPr>
          <w:rFonts w:ascii="Bahnschrift" w:hAnsi="Bahnschrift"/>
          <w:color w:val="auto"/>
        </w:rPr>
        <w:t xml:space="preserve"> funzione con o senza tipo di ritorno (</w:t>
      </w:r>
      <w:proofErr w:type="spellStart"/>
      <w:r w:rsidRPr="00C219B3">
        <w:rPr>
          <w:rFonts w:ascii="Bahnschrift" w:hAnsi="Bahnschrift"/>
          <w:color w:val="auto"/>
        </w:rPr>
        <w:t>expr</w:t>
      </w:r>
      <w:proofErr w:type="spellEnd"/>
      <w:r w:rsidRPr="00C219B3">
        <w:rPr>
          <w:rFonts w:ascii="Bahnschrift" w:hAnsi="Bahnschrift"/>
          <w:color w:val="auto"/>
        </w:rPr>
        <w:t>. o istruzione)</w:t>
      </w:r>
    </w:p>
    <w:p w14:paraId="4086E8BA" w14:textId="77777777" w:rsidR="00574BB4" w:rsidRPr="006229FB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× .  .  .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i∈1…n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  Γ⊢block∶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fun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block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end fun </m:t>
              </m:r>
              <m:r>
                <w:rPr>
                  <w:rFonts w:ascii="Cambria Math" w:hAnsi="Cambria Math"/>
                  <w:sz w:val="32"/>
                  <w:szCs w:val="32"/>
                </w:rPr>
                <m:t>:notype</m:t>
              </m:r>
            </m:den>
          </m:f>
        </m:oMath>
      </m:oMathPara>
    </w:p>
    <w:p w14:paraId="129B0708" w14:textId="77777777" w:rsidR="00574BB4" w:rsidRPr="0036625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× .  .  .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→notype   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i∈1…n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  Γ⊢block∶notype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fun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block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end fun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:notype</m:t>
              </m:r>
            </m:den>
          </m:f>
        </m:oMath>
      </m:oMathPara>
    </w:p>
    <w:p w14:paraId="6069811E" w14:textId="77777777" w:rsidR="00574BB4" w:rsidRPr="00C219B3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>Chiamata a</w:t>
      </w:r>
      <w:r w:rsidRPr="00C219B3">
        <w:rPr>
          <w:rFonts w:ascii="Bahnschrift" w:hAnsi="Bahnschrift"/>
          <w:color w:val="auto"/>
        </w:rPr>
        <w:t xml:space="preserve"> funzione con o senza tipo di ritorno (</w:t>
      </w:r>
      <w:proofErr w:type="spellStart"/>
      <w:r w:rsidRPr="00C219B3">
        <w:rPr>
          <w:rFonts w:ascii="Bahnschrift" w:hAnsi="Bahnschrift"/>
          <w:color w:val="auto"/>
        </w:rPr>
        <w:t>expr</w:t>
      </w:r>
      <w:proofErr w:type="spellEnd"/>
      <w:r w:rsidRPr="00C219B3">
        <w:rPr>
          <w:rFonts w:ascii="Bahnschrift" w:hAnsi="Bahnschrift"/>
          <w:color w:val="auto"/>
        </w:rPr>
        <w:t>. o istruzione)</w:t>
      </w:r>
    </w:p>
    <w:p w14:paraId="4A8B331D" w14:textId="77777777" w:rsidR="00574BB4" w:rsidRPr="006229FB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× .  .  .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i∈1…n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5934C9DB" w14:textId="77777777" w:rsidR="00574BB4" w:rsidRPr="00FB7A70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× .  .  .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i∈1…n</m:t>
                  </m:r>
                </m:sup>
              </m:sSubSup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:notype</m:t>
              </m:r>
            </m:den>
          </m:f>
        </m:oMath>
      </m:oMathPara>
    </w:p>
    <w:p w14:paraId="5930CD18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764C1E">
        <w:rPr>
          <w:rFonts w:ascii="Bahnschrift" w:hAnsi="Bahnschrift"/>
          <w:color w:val="auto"/>
        </w:rPr>
        <w:t>Assegnazione</w:t>
      </w:r>
    </w:p>
    <w:p w14:paraId="4038F932" w14:textId="77777777" w:rsidR="00574BB4" w:rsidRPr="006229FB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id</m:t>
                  </m:r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 xml:space="preserve">=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⊢id :=notype</m:t>
              </m:r>
            </m:den>
          </m:f>
        </m:oMath>
      </m:oMathPara>
    </w:p>
    <w:p w14:paraId="64BCC715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764C1E">
        <w:rPr>
          <w:rFonts w:ascii="Bahnschrift" w:hAnsi="Bahnschrift"/>
          <w:color w:val="auto"/>
        </w:rPr>
        <w:lastRenderedPageBreak/>
        <w:t>Blocco dichiarazione-istruzione</w:t>
      </w:r>
    </w:p>
    <w:p w14:paraId="392E5B41" w14:textId="77777777" w:rsidR="00574BB4" w:rsidRDefault="00574BB4" w:rsidP="00574BB4">
      <w:pPr>
        <w:ind w:left="284"/>
        <w:rPr>
          <w:rFonts w:ascii="Cambria Math" w:hAnsi="Cambria Math"/>
          <w:i/>
          <w:iCs/>
          <w:sz w:val="28"/>
          <w:szCs w:val="28"/>
        </w:rPr>
      </w:pPr>
      <w:r>
        <w:rPr>
          <w:rFonts w:ascii="Cambria Math" w:hAnsi="Cambria Math"/>
          <w:i/>
          <w:iCs/>
          <w:sz w:val="28"/>
          <w:szCs w:val="28"/>
        </w:rPr>
        <w:t xml:space="preserve">(il </w:t>
      </w:r>
      <w:proofErr w:type="spellStart"/>
      <w:r>
        <w:rPr>
          <w:rFonts w:ascii="Cambria Math" w:hAnsi="Cambria Math"/>
          <w:i/>
          <w:iCs/>
          <w:sz w:val="28"/>
          <w:szCs w:val="28"/>
        </w:rPr>
        <w:t>type</w:t>
      </w:r>
      <w:proofErr w:type="spellEnd"/>
      <w:r>
        <w:rPr>
          <w:rFonts w:ascii="Cambria Math" w:hAnsi="Cambria Math"/>
          <w:i/>
          <w:iCs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i/>
          <w:iCs/>
          <w:sz w:val="28"/>
          <w:szCs w:val="28"/>
        </w:rPr>
        <w:t>environment</w:t>
      </w:r>
      <w:proofErr w:type="spellEnd"/>
      <w:r>
        <w:rPr>
          <w:rFonts w:ascii="Cambria Math" w:hAnsi="Cambria Math"/>
          <w:i/>
          <w:iCs/>
          <w:sz w:val="28"/>
          <w:szCs w:val="28"/>
        </w:rPr>
        <w:t xml:space="preserve"> dell’istruzione viene esteso con la dichiarazione, prima di fare il controllo di tipo dell’istruzione).</w:t>
      </w:r>
    </w:p>
    <w:p w14:paraId="426F924C" w14:textId="77777777" w:rsidR="00574BB4" w:rsidRPr="00C219B3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id↦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⊢stmt :notype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;</m:t>
              </m:r>
              <m:r>
                <w:rPr>
                  <w:rFonts w:ascii="Cambria Math" w:hAnsi="Cambria Math"/>
                  <w:sz w:val="32"/>
                  <w:szCs w:val="32"/>
                </w:rPr>
                <m:t>stmt :notype</m:t>
              </m:r>
            </m:den>
          </m:f>
        </m:oMath>
      </m:oMathPara>
    </w:p>
    <w:p w14:paraId="4D4C449A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FF4A3A">
        <w:rPr>
          <w:rFonts w:ascii="Bahnschrift" w:hAnsi="Bahnschrift"/>
          <w:color w:val="auto"/>
        </w:rPr>
        <w:t xml:space="preserve">Istruzione </w:t>
      </w:r>
      <w:proofErr w:type="spellStart"/>
      <w:r w:rsidRPr="00FF4A3A">
        <w:rPr>
          <w:rFonts w:ascii="Bahnschrift" w:hAnsi="Bahnschrift"/>
          <w:color w:val="auto"/>
        </w:rPr>
        <w:t>while</w:t>
      </w:r>
      <w:proofErr w:type="spellEnd"/>
    </w:p>
    <w:p w14:paraId="01F09D5E" w14:textId="77777777" w:rsidR="00574BB4" w:rsidRPr="006229FB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:bool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⊢block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while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e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loop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block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end loop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06D1D553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FF4A3A">
        <w:rPr>
          <w:rFonts w:ascii="Bahnschrift" w:hAnsi="Bahnschrift"/>
          <w:color w:val="auto"/>
        </w:rPr>
        <w:t xml:space="preserve">Istruzione </w:t>
      </w:r>
      <w:proofErr w:type="spellStart"/>
      <w:r w:rsidRPr="00FF4A3A">
        <w:rPr>
          <w:rFonts w:ascii="Bahnschrift" w:hAnsi="Bahnschrift"/>
          <w:color w:val="auto"/>
        </w:rPr>
        <w:t>if-then</w:t>
      </w:r>
      <w:proofErr w:type="spellEnd"/>
    </w:p>
    <w:p w14:paraId="3AF19125" w14:textId="77777777" w:rsidR="00574BB4" w:rsidRPr="00FB38CD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:bool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⊢block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if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e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then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block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end if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605A078E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FF4A3A">
        <w:rPr>
          <w:rFonts w:ascii="Bahnschrift" w:hAnsi="Bahnschrift"/>
          <w:color w:val="auto"/>
        </w:rPr>
        <w:t xml:space="preserve">Istruzione </w:t>
      </w:r>
      <w:proofErr w:type="spellStart"/>
      <w:r w:rsidRPr="00FF4A3A">
        <w:rPr>
          <w:rFonts w:ascii="Bahnschrift" w:hAnsi="Bahnschrift"/>
          <w:color w:val="auto"/>
        </w:rPr>
        <w:t>if</w:t>
      </w:r>
      <w:proofErr w:type="spellEnd"/>
      <w:r w:rsidRPr="00FF4A3A">
        <w:rPr>
          <w:rFonts w:ascii="Bahnschrift" w:hAnsi="Bahnschrift"/>
          <w:color w:val="auto"/>
        </w:rPr>
        <w:t>-</w:t>
      </w:r>
      <w:proofErr w:type="spellStart"/>
      <w:r w:rsidRPr="00FF4A3A">
        <w:rPr>
          <w:rFonts w:ascii="Bahnschrift" w:hAnsi="Bahnschrift"/>
          <w:color w:val="auto"/>
        </w:rPr>
        <w:t>then</w:t>
      </w:r>
      <w:proofErr w:type="spellEnd"/>
      <w:r>
        <w:rPr>
          <w:rFonts w:ascii="Bahnschrift" w:hAnsi="Bahnschrift"/>
          <w:color w:val="auto"/>
        </w:rPr>
        <w:t>-else</w:t>
      </w:r>
    </w:p>
    <w:p w14:paraId="78E0BC4E" w14:textId="77777777" w:rsidR="00574BB4" w:rsidRPr="00FB38CD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:bool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⊢bloc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⊢bloc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if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e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then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bloc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else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bloc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end if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60A507DA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>Read</w:t>
      </w:r>
    </w:p>
    <w:p w14:paraId="362B186D" w14:textId="77777777" w:rsidR="00574BB4" w:rsidRPr="000C4559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∈1…n</m:t>
                      </m:r>
                    </m:sup>
                  </m:sSubSup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:string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%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i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∈1…n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e :string :notype</m:t>
              </m:r>
            </m:den>
          </m:f>
        </m:oMath>
      </m:oMathPara>
    </w:p>
    <w:p w14:paraId="2E54EC75" w14:textId="77777777" w:rsidR="00574BB4" w:rsidRPr="000C4559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∈1…n</m:t>
                      </m:r>
                    </m:sup>
                  </m:sSubSup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%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i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∈1…n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 :notype</m:t>
              </m:r>
            </m:den>
          </m:f>
        </m:oMath>
      </m:oMathPara>
    </w:p>
    <w:p w14:paraId="0B001CB3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>Write</w:t>
      </w:r>
    </w:p>
    <w:p w14:paraId="1E59AA7D" w14:textId="77777777" w:rsidR="00574BB4" w:rsidRPr="000C4559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:string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?,  </m:t>
              </m:r>
              <m:r>
                <w:rPr>
                  <w:rFonts w:ascii="Cambria Math" w:hAnsi="Cambria Math"/>
                  <w:sz w:val="32"/>
                  <w:szCs w:val="32"/>
                </w:rPr>
                <m:t>e :notype</m:t>
              </m:r>
            </m:den>
          </m:f>
        </m:oMath>
      </m:oMathPara>
    </w:p>
    <w:p w14:paraId="70EE3E5F" w14:textId="77777777" w:rsidR="00574BB4" w:rsidRPr="000C4559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:string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?  </m:t>
              </m:r>
              <m:r>
                <w:rPr>
                  <w:rFonts w:ascii="Cambria Math" w:hAnsi="Cambria Math"/>
                  <w:sz w:val="32"/>
                  <w:szCs w:val="32"/>
                </w:rPr>
                <m:t>e :notype</m:t>
              </m:r>
            </m:den>
          </m:f>
        </m:oMath>
      </m:oMathPara>
    </w:p>
    <w:p w14:paraId="7EDBAEDB" w14:textId="77777777" w:rsidR="00574BB4" w:rsidRPr="000C4559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:string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?:  </m:t>
              </m:r>
              <m:r>
                <w:rPr>
                  <w:rFonts w:ascii="Cambria Math" w:hAnsi="Cambria Math"/>
                  <w:sz w:val="32"/>
                  <w:szCs w:val="32"/>
                </w:rPr>
                <m:t>e :notype</m:t>
              </m:r>
            </m:den>
          </m:f>
        </m:oMath>
      </m:oMathPara>
    </w:p>
    <w:p w14:paraId="4CCFFA93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⊢e :string   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?.  </m:t>
              </m:r>
              <m:r>
                <w:rPr>
                  <w:rFonts w:ascii="Cambria Math" w:hAnsi="Cambria Math"/>
                  <w:sz w:val="32"/>
                  <w:szCs w:val="32"/>
                </w:rPr>
                <m:t>e :notype</m:t>
              </m:r>
            </m:den>
          </m:f>
        </m:oMath>
      </m:oMathPara>
    </w:p>
    <w:p w14:paraId="61CCAC59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lastRenderedPageBreak/>
        <w:t>Return</w:t>
      </w:r>
    </w:p>
    <w:p w14:paraId="03FCAF19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return  </m:t>
              </m:r>
              <m:r>
                <w:rPr>
                  <w:rFonts w:ascii="Cambria Math" w:hAnsi="Cambria Math"/>
                  <w:sz w:val="32"/>
                  <w:szCs w:val="32"/>
                </w:rPr>
                <m:t>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p w14:paraId="0FD6009E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>
        <w:rPr>
          <w:rFonts w:ascii="Bahnschrift" w:hAnsi="Bahnschrift"/>
          <w:color w:val="auto"/>
        </w:rPr>
        <w:t>Dichiarazione variabile</w:t>
      </w:r>
    </w:p>
    <w:p w14:paraId="1FE25929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id,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:notype</m:t>
              </m:r>
            </m:den>
          </m:f>
        </m:oMath>
      </m:oMathPara>
    </w:p>
    <w:p w14:paraId="4983305E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id≔e, :notype</m:t>
              </m:r>
            </m:den>
          </m:f>
        </m:oMath>
      </m:oMathPara>
    </w:p>
    <w:p w14:paraId="48E36203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id;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:notype</m:t>
              </m:r>
            </m:den>
          </m:f>
        </m:oMath>
      </m:oMathPara>
    </w:p>
    <w:p w14:paraId="5633DB17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⊢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id≔e; :notype</m:t>
              </m:r>
            </m:den>
          </m:f>
        </m:oMath>
      </m:oMathPara>
    </w:p>
    <w:p w14:paraId="1E68DE92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id,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:notype</m:t>
              </m:r>
            </m:den>
          </m:f>
        </m:oMath>
      </m:oMathPara>
    </w:p>
    <w:p w14:paraId="382F3904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id≔e, :notype</m:t>
              </m:r>
            </m:den>
          </m:f>
        </m:oMath>
      </m:oMathPara>
    </w:p>
    <w:p w14:paraId="06AB2E37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id;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:notype</m:t>
              </m:r>
            </m:den>
          </m:f>
        </m:oMath>
      </m:oMathPara>
    </w:p>
    <w:p w14:paraId="7018ACB3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id≔e; :notype</m:t>
              </m:r>
            </m:den>
          </m:f>
        </m:oMath>
      </m:oMathPara>
    </w:p>
    <w:p w14:paraId="7DA63C1F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var id≔e, :notype</m:t>
              </m:r>
            </m:den>
          </m:f>
        </m:oMath>
      </m:oMathPara>
    </w:p>
    <w:p w14:paraId="6D5D5D15" w14:textId="77777777" w:rsidR="00574BB4" w:rsidRPr="00ED27BC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 xml:space="preserve">id ↦ </m:t>
                  </m:r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 var id≔e; :notype</m:t>
              </m:r>
            </m:den>
          </m:f>
        </m:oMath>
      </m:oMathPara>
    </w:p>
    <w:p w14:paraId="31C8D728" w14:textId="77777777" w:rsidR="00574BB4" w:rsidRDefault="00574BB4" w:rsidP="00574BB4">
      <w:pPr>
        <w:rPr>
          <w:rFonts w:eastAsiaTheme="minorEastAsia"/>
          <w:sz w:val="32"/>
          <w:szCs w:val="32"/>
        </w:rPr>
      </w:pPr>
    </w:p>
    <w:p w14:paraId="00F2DBFF" w14:textId="77777777" w:rsidR="00574BB4" w:rsidRDefault="00574BB4" w:rsidP="00574BB4">
      <w:pPr>
        <w:rPr>
          <w:rFonts w:eastAsiaTheme="minorEastAsia"/>
          <w:sz w:val="32"/>
          <w:szCs w:val="32"/>
        </w:rPr>
      </w:pPr>
    </w:p>
    <w:p w14:paraId="7FEE7D88" w14:textId="77777777" w:rsidR="00574BB4" w:rsidRPr="000C4559" w:rsidRDefault="00574BB4" w:rsidP="00574BB4">
      <w:pPr>
        <w:rPr>
          <w:rFonts w:eastAsiaTheme="minorEastAsia"/>
          <w:sz w:val="32"/>
          <w:szCs w:val="32"/>
        </w:rPr>
      </w:pPr>
    </w:p>
    <w:p w14:paraId="7B52B793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FF4A3A">
        <w:rPr>
          <w:rFonts w:ascii="Bahnschrift" w:hAnsi="Bahnschrift"/>
          <w:color w:val="auto"/>
        </w:rPr>
        <w:lastRenderedPageBreak/>
        <w:t>Operatori unari(vedi tabella 1):</w:t>
      </w:r>
    </w:p>
    <w:p w14:paraId="2F5980CF" w14:textId="77777777" w:rsidR="00574BB4" w:rsidRPr="00917C46" w:rsidRDefault="00574BB4" w:rsidP="00574BB4">
      <w:pPr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w:bookmarkStart w:id="0" w:name="_Hlk99643106"/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w:bookmarkEnd w:id="0"/>
              <m:r>
                <w:rPr>
                  <w:rFonts w:ascii="Cambria Math" w:hAnsi="Cambria Math"/>
                  <w:sz w:val="32"/>
                  <w:szCs w:val="32"/>
                </w:rPr>
                <m:t xml:space="preserve"> 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optype1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 xml:space="preserve">= 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op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e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4BB4" w14:paraId="3A967A12" w14:textId="77777777" w:rsidTr="00250BF7">
        <w:tc>
          <w:tcPr>
            <w:tcW w:w="96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AF4929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r>
              <w:tab/>
              <w:t>TABELLA 1</w:t>
            </w:r>
          </w:p>
        </w:tc>
      </w:tr>
      <w:tr w:rsidR="00574BB4" w14:paraId="22A9F895" w14:textId="77777777" w:rsidTr="00250BF7"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9D5C5A7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r>
              <w:t>Op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590C6B96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r>
              <w:t>Operando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4C88441D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r>
              <w:t>Risultato</w:t>
            </w:r>
          </w:p>
        </w:tc>
      </w:tr>
      <w:tr w:rsidR="00574BB4" w14:paraId="0F6671D1" w14:textId="77777777" w:rsidTr="00250BF7">
        <w:tc>
          <w:tcPr>
            <w:tcW w:w="3209" w:type="dxa"/>
            <w:vMerge w:val="restart"/>
            <w:tcBorders>
              <w:top w:val="single" w:sz="4" w:space="0" w:color="auto"/>
            </w:tcBorders>
            <w:vAlign w:val="center"/>
          </w:tcPr>
          <w:p w14:paraId="6DB2431E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UminusOP</w:t>
            </w:r>
            <w:proofErr w:type="spellEnd"/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AC5D1AD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4209DCBF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integer</w:t>
            </w:r>
            <w:proofErr w:type="spellEnd"/>
          </w:p>
        </w:tc>
      </w:tr>
      <w:tr w:rsidR="00574BB4" w14:paraId="73749F0A" w14:textId="77777777" w:rsidTr="00250BF7">
        <w:tc>
          <w:tcPr>
            <w:tcW w:w="3209" w:type="dxa"/>
            <w:vMerge/>
          </w:tcPr>
          <w:p w14:paraId="68291E03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</w:p>
        </w:tc>
        <w:tc>
          <w:tcPr>
            <w:tcW w:w="3209" w:type="dxa"/>
          </w:tcPr>
          <w:p w14:paraId="0C71570C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real</w:t>
            </w:r>
            <w:proofErr w:type="spellEnd"/>
          </w:p>
        </w:tc>
        <w:tc>
          <w:tcPr>
            <w:tcW w:w="3210" w:type="dxa"/>
          </w:tcPr>
          <w:p w14:paraId="732527CB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real</w:t>
            </w:r>
            <w:proofErr w:type="spellEnd"/>
          </w:p>
        </w:tc>
      </w:tr>
      <w:tr w:rsidR="00574BB4" w14:paraId="288CE62E" w14:textId="77777777" w:rsidTr="00250BF7">
        <w:tc>
          <w:tcPr>
            <w:tcW w:w="3209" w:type="dxa"/>
          </w:tcPr>
          <w:p w14:paraId="5C062C0E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NotOP</w:t>
            </w:r>
            <w:proofErr w:type="spellEnd"/>
          </w:p>
        </w:tc>
        <w:tc>
          <w:tcPr>
            <w:tcW w:w="3209" w:type="dxa"/>
          </w:tcPr>
          <w:p w14:paraId="73D504CD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210" w:type="dxa"/>
          </w:tcPr>
          <w:p w14:paraId="4E262601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574BB4" w14:paraId="2A50AD35" w14:textId="77777777" w:rsidTr="00250BF7">
        <w:tc>
          <w:tcPr>
            <w:tcW w:w="3209" w:type="dxa"/>
          </w:tcPr>
          <w:p w14:paraId="4067492E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</w:p>
        </w:tc>
        <w:tc>
          <w:tcPr>
            <w:tcW w:w="3209" w:type="dxa"/>
          </w:tcPr>
          <w:p w14:paraId="556F34B7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</w:p>
          <w:p w14:paraId="26462381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</w:p>
        </w:tc>
        <w:tc>
          <w:tcPr>
            <w:tcW w:w="3210" w:type="dxa"/>
          </w:tcPr>
          <w:p w14:paraId="6BCCC93A" w14:textId="77777777" w:rsidR="00574BB4" w:rsidRDefault="00574BB4" w:rsidP="00574BB4">
            <w:pPr>
              <w:tabs>
                <w:tab w:val="left" w:pos="4188"/>
              </w:tabs>
              <w:spacing w:after="0" w:line="240" w:lineRule="auto"/>
            </w:pPr>
          </w:p>
        </w:tc>
      </w:tr>
    </w:tbl>
    <w:p w14:paraId="74119CE6" w14:textId="77777777" w:rsidR="00574BB4" w:rsidRDefault="00574BB4" w:rsidP="00574BB4">
      <w:pPr>
        <w:pStyle w:val="Titolo1"/>
        <w:spacing w:before="0"/>
        <w:rPr>
          <w:rFonts w:ascii="Bahnschrift" w:hAnsi="Bahnschrift"/>
          <w:color w:val="auto"/>
        </w:rPr>
      </w:pPr>
      <w:r w:rsidRPr="00192595">
        <w:rPr>
          <w:rFonts w:ascii="Bahnschrift" w:hAnsi="Bahnschrift"/>
          <w:color w:val="auto"/>
        </w:rPr>
        <w:t>Operatori binari(vedi tabella 2)</w:t>
      </w:r>
    </w:p>
    <w:p w14:paraId="72B92DDF" w14:textId="601DFF0A" w:rsidR="00574BB4" w:rsidRPr="00574BB4" w:rsidRDefault="00574BB4" w:rsidP="00574BB4">
      <w:pPr>
        <w:ind w:left="284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⊢e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 </m:t>
              </m:r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optype2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02122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 xml:space="preserve">= 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num>
            <m:den>
              <m:r>
                <w:rPr>
                  <w:rFonts w:ascii="Cambria Math" w:hAnsi="Cambria Math" w:cs="Arial"/>
                  <w:color w:val="202122"/>
                  <w:sz w:val="32"/>
                  <w:szCs w:val="32"/>
                  <w:shd w:val="clear" w:color="auto" w:fill="FFFFFF"/>
                </w:rPr>
                <m:t>Γ</m:t>
              </m:r>
              <m:r>
                <w:rPr>
                  <w:rFonts w:ascii="Cambria Math" w:hAnsi="Cambria Math"/>
                  <w:sz w:val="32"/>
                  <w:szCs w:val="32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02122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op</m:t>
                  </m:r>
                </m:e>
                <m:sub>
                  <m:r>
                    <w:rPr>
                      <w:rFonts w:ascii="Cambria Math" w:hAnsi="Cambria Math" w:cs="Arial"/>
                      <w:color w:val="202122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:</m:t>
              </m:r>
              <m:r>
                <w:rPr>
                  <w:rFonts w:ascii="Cambria Math" w:hAnsi="Cambria Math"/>
                  <w:i/>
                  <w:iCs/>
                  <w:sz w:val="32"/>
                  <w:szCs w:val="32"/>
                </w:rPr>
                <w:sym w:font="Symbol" w:char="F074"/>
              </m:r>
            </m:den>
          </m:f>
        </m:oMath>
      </m:oMathPara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74BB4" w14:paraId="4A15B541" w14:textId="77777777" w:rsidTr="00574BB4">
        <w:trPr>
          <w:trHeight w:val="259"/>
          <w:jc w:val="center"/>
        </w:trPr>
        <w:tc>
          <w:tcPr>
            <w:tcW w:w="9224" w:type="dxa"/>
            <w:gridSpan w:val="4"/>
          </w:tcPr>
          <w:p w14:paraId="337C7EB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r>
              <w:t>TABELLA 2</w:t>
            </w:r>
          </w:p>
        </w:tc>
      </w:tr>
      <w:tr w:rsidR="00574BB4" w14:paraId="3661E3A3" w14:textId="77777777" w:rsidTr="00574BB4">
        <w:trPr>
          <w:trHeight w:val="259"/>
          <w:jc w:val="center"/>
        </w:trPr>
        <w:tc>
          <w:tcPr>
            <w:tcW w:w="2306" w:type="dxa"/>
          </w:tcPr>
          <w:p w14:paraId="3DD74DB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r>
              <w:t>Op</w:t>
            </w:r>
          </w:p>
        </w:tc>
        <w:tc>
          <w:tcPr>
            <w:tcW w:w="2306" w:type="dxa"/>
          </w:tcPr>
          <w:p w14:paraId="07CE1E4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r>
              <w:t>Operando 1</w:t>
            </w:r>
          </w:p>
        </w:tc>
        <w:tc>
          <w:tcPr>
            <w:tcW w:w="2306" w:type="dxa"/>
          </w:tcPr>
          <w:p w14:paraId="096D7D9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r>
              <w:t>Operando 2</w:t>
            </w:r>
          </w:p>
        </w:tc>
        <w:tc>
          <w:tcPr>
            <w:tcW w:w="2306" w:type="dxa"/>
          </w:tcPr>
          <w:p w14:paraId="4877C8D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r>
              <w:t>Risultato</w:t>
            </w:r>
          </w:p>
        </w:tc>
      </w:tr>
      <w:tr w:rsidR="00574BB4" w14:paraId="2E1DF68A" w14:textId="77777777" w:rsidTr="00574BB4">
        <w:trPr>
          <w:trHeight w:val="270"/>
          <w:jc w:val="center"/>
        </w:trPr>
        <w:tc>
          <w:tcPr>
            <w:tcW w:w="2306" w:type="dxa"/>
            <w:vMerge w:val="restart"/>
            <w:vAlign w:val="center"/>
          </w:tcPr>
          <w:p w14:paraId="6466A8C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PlusOP</w:t>
            </w:r>
            <w:proofErr w:type="spellEnd"/>
            <w:r>
              <w:t xml:space="preserve">, </w:t>
            </w:r>
            <w:proofErr w:type="spellStart"/>
            <w:r>
              <w:t>MinusOP</w:t>
            </w:r>
            <w:proofErr w:type="spellEnd"/>
          </w:p>
          <w:p w14:paraId="5165957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TimesOP</w:t>
            </w:r>
            <w:proofErr w:type="spellEnd"/>
            <w:r>
              <w:t xml:space="preserve">, </w:t>
            </w:r>
            <w:proofErr w:type="spellStart"/>
            <w:r>
              <w:t>PowOP</w:t>
            </w:r>
            <w:proofErr w:type="spellEnd"/>
          </w:p>
        </w:tc>
        <w:tc>
          <w:tcPr>
            <w:tcW w:w="2306" w:type="dxa"/>
            <w:vAlign w:val="center"/>
          </w:tcPr>
          <w:p w14:paraId="4124A2E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358AE84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CFE2D5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6E87CAD5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4E87CBB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4AA0406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00D32CA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40649A7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7763F085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6A7D4AB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63A8E3C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61379FE3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DFDA9B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0E8D8A5E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500F1CD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6ED368E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3F6C7A93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3FA741A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138F86F6" w14:textId="77777777" w:rsidTr="00574BB4">
        <w:trPr>
          <w:trHeight w:val="259"/>
          <w:jc w:val="center"/>
        </w:trPr>
        <w:tc>
          <w:tcPr>
            <w:tcW w:w="2306" w:type="dxa"/>
            <w:vMerge w:val="restart"/>
            <w:vAlign w:val="center"/>
          </w:tcPr>
          <w:p w14:paraId="6701F98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DivOP</w:t>
            </w:r>
            <w:proofErr w:type="spellEnd"/>
          </w:p>
        </w:tc>
        <w:tc>
          <w:tcPr>
            <w:tcW w:w="2306" w:type="dxa"/>
            <w:vAlign w:val="center"/>
          </w:tcPr>
          <w:p w14:paraId="51CFD2BE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CD49D2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739E1B7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2A28C999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43934CE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21AB877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4C78EF1E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567A3AA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51E68633" w14:textId="77777777" w:rsidTr="00574BB4">
        <w:trPr>
          <w:trHeight w:val="282"/>
          <w:jc w:val="center"/>
        </w:trPr>
        <w:tc>
          <w:tcPr>
            <w:tcW w:w="2306" w:type="dxa"/>
            <w:vMerge/>
            <w:vAlign w:val="center"/>
          </w:tcPr>
          <w:p w14:paraId="79CABD8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71D516A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16D2798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38C214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1B739FC1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13B73CB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77A087A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647FF4D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1BE0D5B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</w:tr>
      <w:tr w:rsidR="00574BB4" w14:paraId="31B1AE5F" w14:textId="77777777" w:rsidTr="00574BB4">
        <w:trPr>
          <w:trHeight w:val="259"/>
          <w:jc w:val="center"/>
        </w:trPr>
        <w:tc>
          <w:tcPr>
            <w:tcW w:w="2306" w:type="dxa"/>
            <w:vMerge w:val="restart"/>
            <w:vAlign w:val="center"/>
          </w:tcPr>
          <w:p w14:paraId="3DC4738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DivIntOP</w:t>
            </w:r>
            <w:proofErr w:type="spellEnd"/>
          </w:p>
        </w:tc>
        <w:tc>
          <w:tcPr>
            <w:tcW w:w="2306" w:type="dxa"/>
            <w:vAlign w:val="center"/>
          </w:tcPr>
          <w:p w14:paraId="3490AF4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DA1EBB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37DCEE6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66596397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87B2FA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78DFFBE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43CF856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0B3E0BD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6D5B82CA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E4E76F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7335C24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706B2FFA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5B1C725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20411556" w14:textId="77777777" w:rsidTr="00574BB4">
        <w:trPr>
          <w:trHeight w:val="282"/>
          <w:jc w:val="center"/>
        </w:trPr>
        <w:tc>
          <w:tcPr>
            <w:tcW w:w="2306" w:type="dxa"/>
            <w:vMerge/>
            <w:vAlign w:val="center"/>
          </w:tcPr>
          <w:p w14:paraId="6AB5840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509607A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26B19EF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072B394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574BB4" w14:paraId="6F5F7057" w14:textId="77777777" w:rsidTr="00574BB4">
        <w:trPr>
          <w:trHeight w:val="259"/>
          <w:jc w:val="center"/>
        </w:trPr>
        <w:tc>
          <w:tcPr>
            <w:tcW w:w="2306" w:type="dxa"/>
            <w:vMerge w:val="restart"/>
            <w:vAlign w:val="center"/>
          </w:tcPr>
          <w:p w14:paraId="7BDC551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StrConcatOP</w:t>
            </w:r>
            <w:proofErr w:type="spellEnd"/>
          </w:p>
        </w:tc>
        <w:tc>
          <w:tcPr>
            <w:tcW w:w="2306" w:type="dxa"/>
            <w:vAlign w:val="center"/>
          </w:tcPr>
          <w:p w14:paraId="4EB92CD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30F949A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668AA16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0F533DBB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3B65BE1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4939E48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4CFFD72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0DEE703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7F327DD8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773E35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03E4264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629CCD0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306" w:type="dxa"/>
            <w:vAlign w:val="center"/>
          </w:tcPr>
          <w:p w14:paraId="3471721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3F4B700E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4F12CF1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1F9F768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439201D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535D59D0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20F5D253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4C16ADB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1D131D2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0152023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422BAF6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5E9B5650" w14:textId="77777777" w:rsidTr="00574BB4">
        <w:trPr>
          <w:trHeight w:val="282"/>
          <w:jc w:val="center"/>
        </w:trPr>
        <w:tc>
          <w:tcPr>
            <w:tcW w:w="2306" w:type="dxa"/>
            <w:vMerge/>
            <w:vAlign w:val="center"/>
          </w:tcPr>
          <w:p w14:paraId="1192846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3CEE63D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20793C0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6601656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106344D1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84B229E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457BBBE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306" w:type="dxa"/>
            <w:vAlign w:val="center"/>
          </w:tcPr>
          <w:p w14:paraId="36E5333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11EB713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</w:tr>
      <w:tr w:rsidR="00574BB4" w14:paraId="737CDC77" w14:textId="77777777" w:rsidTr="00574BB4">
        <w:trPr>
          <w:trHeight w:val="259"/>
          <w:jc w:val="center"/>
        </w:trPr>
        <w:tc>
          <w:tcPr>
            <w:tcW w:w="2306" w:type="dxa"/>
            <w:vAlign w:val="center"/>
          </w:tcPr>
          <w:p w14:paraId="4B53C6B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AndOP</w:t>
            </w:r>
            <w:proofErr w:type="spellEnd"/>
            <w:r>
              <w:t xml:space="preserve">, </w:t>
            </w:r>
            <w:proofErr w:type="spellStart"/>
            <w:r>
              <w:t>OrOP</w:t>
            </w:r>
            <w:proofErr w:type="spellEnd"/>
          </w:p>
        </w:tc>
        <w:tc>
          <w:tcPr>
            <w:tcW w:w="2306" w:type="dxa"/>
            <w:vAlign w:val="center"/>
          </w:tcPr>
          <w:p w14:paraId="67FC1F1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306" w:type="dxa"/>
            <w:vAlign w:val="center"/>
          </w:tcPr>
          <w:p w14:paraId="4E40CA4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306" w:type="dxa"/>
            <w:vAlign w:val="center"/>
          </w:tcPr>
          <w:p w14:paraId="269D16B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32D2FE2D" w14:textId="77777777" w:rsidTr="00574BB4">
        <w:trPr>
          <w:trHeight w:val="259"/>
          <w:jc w:val="center"/>
        </w:trPr>
        <w:tc>
          <w:tcPr>
            <w:tcW w:w="2306" w:type="dxa"/>
            <w:vMerge w:val="restart"/>
            <w:vAlign w:val="center"/>
          </w:tcPr>
          <w:p w14:paraId="1822C2B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LtOP</w:t>
            </w:r>
            <w:proofErr w:type="spellEnd"/>
            <w:r>
              <w:t xml:space="preserve">, </w:t>
            </w:r>
            <w:proofErr w:type="spellStart"/>
            <w:r>
              <w:t>LeOP</w:t>
            </w:r>
            <w:proofErr w:type="spellEnd"/>
            <w:r>
              <w:t xml:space="preserve">, </w:t>
            </w:r>
          </w:p>
          <w:p w14:paraId="08946EC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GtOP</w:t>
            </w:r>
            <w:proofErr w:type="spellEnd"/>
            <w:r>
              <w:t xml:space="preserve">, </w:t>
            </w:r>
            <w:proofErr w:type="spellStart"/>
            <w:r>
              <w:t>GeOP</w:t>
            </w:r>
            <w:proofErr w:type="spellEnd"/>
          </w:p>
        </w:tc>
        <w:tc>
          <w:tcPr>
            <w:tcW w:w="2306" w:type="dxa"/>
            <w:vAlign w:val="center"/>
          </w:tcPr>
          <w:p w14:paraId="416B682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50880E3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0E96309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0DD1E779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636DDEB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0905C835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3DDE55C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158E43F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51C2E971" w14:textId="77777777" w:rsidTr="00574BB4">
        <w:trPr>
          <w:trHeight w:val="282"/>
          <w:jc w:val="center"/>
        </w:trPr>
        <w:tc>
          <w:tcPr>
            <w:tcW w:w="2306" w:type="dxa"/>
            <w:vMerge/>
            <w:vAlign w:val="center"/>
          </w:tcPr>
          <w:p w14:paraId="48A9BBC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3295FC0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3EF1F1CE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62D6493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130CAD68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3D826B9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4F65798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02F3564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4C41CAC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2B1DE08D" w14:textId="77777777" w:rsidTr="00574BB4">
        <w:trPr>
          <w:trHeight w:val="259"/>
          <w:jc w:val="center"/>
        </w:trPr>
        <w:tc>
          <w:tcPr>
            <w:tcW w:w="2306" w:type="dxa"/>
            <w:vMerge w:val="restart"/>
            <w:vAlign w:val="center"/>
          </w:tcPr>
          <w:p w14:paraId="68651DF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EqOP</w:t>
            </w:r>
            <w:proofErr w:type="spellEnd"/>
            <w:r>
              <w:t xml:space="preserve">, </w:t>
            </w:r>
            <w:proofErr w:type="spellStart"/>
            <w:r>
              <w:t>NeOP</w:t>
            </w:r>
            <w:proofErr w:type="spellEnd"/>
          </w:p>
        </w:tc>
        <w:tc>
          <w:tcPr>
            <w:tcW w:w="2306" w:type="dxa"/>
            <w:vAlign w:val="center"/>
          </w:tcPr>
          <w:p w14:paraId="0A3C370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431798E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7B529B5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217E668B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343C3E9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0639F7A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78DDADFB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6B6875D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17B59E34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0930B273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2C3A91FD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5DFF50D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306" w:type="dxa"/>
            <w:vAlign w:val="center"/>
          </w:tcPr>
          <w:p w14:paraId="26CCBE84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1B99EBEB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2D82F8F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14963842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61F9009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real</w:t>
            </w:r>
            <w:proofErr w:type="spellEnd"/>
          </w:p>
        </w:tc>
        <w:tc>
          <w:tcPr>
            <w:tcW w:w="2306" w:type="dxa"/>
            <w:vAlign w:val="center"/>
          </w:tcPr>
          <w:p w14:paraId="28994933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28464D50" w14:textId="77777777" w:rsidTr="00574BB4">
        <w:trPr>
          <w:trHeight w:val="282"/>
          <w:jc w:val="center"/>
        </w:trPr>
        <w:tc>
          <w:tcPr>
            <w:tcW w:w="2306" w:type="dxa"/>
            <w:vMerge/>
            <w:vAlign w:val="center"/>
          </w:tcPr>
          <w:p w14:paraId="7AFC474C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3B481FE7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58FCACF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06" w:type="dxa"/>
            <w:vAlign w:val="center"/>
          </w:tcPr>
          <w:p w14:paraId="70848DF1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  <w:tr w:rsidR="00574BB4" w14:paraId="2AA9EAFD" w14:textId="77777777" w:rsidTr="00574BB4">
        <w:trPr>
          <w:trHeight w:val="270"/>
          <w:jc w:val="center"/>
        </w:trPr>
        <w:tc>
          <w:tcPr>
            <w:tcW w:w="2306" w:type="dxa"/>
            <w:vMerge/>
            <w:vAlign w:val="center"/>
          </w:tcPr>
          <w:p w14:paraId="2C10CC28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</w:p>
        </w:tc>
        <w:tc>
          <w:tcPr>
            <w:tcW w:w="2306" w:type="dxa"/>
            <w:vAlign w:val="center"/>
          </w:tcPr>
          <w:p w14:paraId="1B74E90F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306" w:type="dxa"/>
            <w:vAlign w:val="center"/>
          </w:tcPr>
          <w:p w14:paraId="6F1DA5B6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306" w:type="dxa"/>
            <w:vAlign w:val="center"/>
          </w:tcPr>
          <w:p w14:paraId="5F6B18F9" w14:textId="77777777" w:rsidR="00574BB4" w:rsidRDefault="00574BB4" w:rsidP="00574BB4">
            <w:pPr>
              <w:tabs>
                <w:tab w:val="left" w:pos="2424"/>
              </w:tabs>
              <w:spacing w:after="0" w:line="240" w:lineRule="auto"/>
              <w:jc w:val="center"/>
            </w:pPr>
            <w:proofErr w:type="spellStart"/>
            <w:r>
              <w:t>bool</w:t>
            </w:r>
            <w:proofErr w:type="spellEnd"/>
          </w:p>
        </w:tc>
      </w:tr>
    </w:tbl>
    <w:p w14:paraId="057A0AA3" w14:textId="77777777" w:rsidR="007F66F2" w:rsidRDefault="007F66F2" w:rsidP="00574BB4"/>
    <w:sectPr w:rsidR="007F6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5677"/>
    <w:rsid w:val="00574BB4"/>
    <w:rsid w:val="007F66F2"/>
    <w:rsid w:val="00F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724E"/>
  <w15:chartTrackingRefBased/>
  <w15:docId w15:val="{B7D9B824-88BF-4239-A98F-813A8544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4BB4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7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4B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57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MARRAZZO</dc:creator>
  <cp:keywords/>
  <dc:description/>
  <cp:lastModifiedBy>VINCENZO MARRAZZO</cp:lastModifiedBy>
  <cp:revision>2</cp:revision>
  <dcterms:created xsi:type="dcterms:W3CDTF">2022-08-30T18:52:00Z</dcterms:created>
  <dcterms:modified xsi:type="dcterms:W3CDTF">2022-08-30T18:55:00Z</dcterms:modified>
</cp:coreProperties>
</file>