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26803" w14:textId="77777777" w:rsidR="004F46F3" w:rsidRPr="006063E3" w:rsidRDefault="007472FC">
      <w:pPr>
        <w:pStyle w:val="a7"/>
      </w:pPr>
      <w:r w:rsidRPr="006063E3">
        <w:rPr>
          <w:rFonts w:hint="eastAsia"/>
        </w:rPr>
        <w:t>面向大规模智能监控系统的</w:t>
      </w:r>
      <w:r w:rsidR="006063E3" w:rsidRPr="006063E3">
        <w:rPr>
          <w:rFonts w:hint="eastAsia"/>
        </w:rPr>
        <w:t>算力共享网络</w:t>
      </w:r>
      <w:r w:rsidRPr="006063E3">
        <w:rPr>
          <w:rFonts w:hint="eastAsia"/>
        </w:rPr>
        <w:t>解决方案</w:t>
      </w:r>
    </w:p>
    <w:p w14:paraId="522D4183" w14:textId="03E9FEDB" w:rsidR="004F46F3" w:rsidRDefault="005E1556">
      <w:pPr>
        <w:pStyle w:val="ae"/>
      </w:pPr>
      <w:sdt>
        <w:sdtPr>
          <w:id w:val="-1086150644"/>
          <w:placeholder>
            <w:docPart w:val="41E930E004C0A148B567045F6DEB8D40"/>
          </w:placeholder>
          <w:temporary/>
          <w:showingPlcHdr/>
        </w:sdtPr>
        <w:sdtEndPr/>
        <w:sdtContent>
          <w:r w:rsidR="00904117">
            <w:rPr>
              <w:noProof/>
            </w:rPr>
            <w:t>作者</w:t>
          </w:r>
        </w:sdtContent>
      </w:sdt>
      <w:r w:rsidR="006063E3">
        <w:rPr>
          <w:rFonts w:hint="eastAsia"/>
        </w:rPr>
        <w:tab/>
      </w:r>
      <w:r w:rsidR="006063E3">
        <w:rPr>
          <w:rFonts w:hint="eastAsia"/>
        </w:rPr>
        <w:tab/>
      </w:r>
      <w:r w:rsidR="006063E3">
        <w:rPr>
          <w:rFonts w:hint="eastAsia"/>
        </w:rPr>
        <w:t>吉莉</w:t>
      </w:r>
      <w:r w:rsidR="006063E3">
        <w:rPr>
          <w:rFonts w:hint="eastAsia"/>
        </w:rPr>
        <w:tab/>
      </w:r>
      <w:r w:rsidR="006063E3">
        <w:rPr>
          <w:rFonts w:hint="eastAsia"/>
        </w:rPr>
        <w:tab/>
      </w:r>
      <w:r w:rsidR="006063E3">
        <w:rPr>
          <w:rFonts w:hint="eastAsia"/>
        </w:rPr>
        <w:t>熊重驰</w:t>
      </w:r>
    </w:p>
    <w:p w14:paraId="2D371356" w14:textId="77777777" w:rsidR="004F46F3" w:rsidRDefault="00E971A0">
      <w:r>
        <w:rPr>
          <w:noProof/>
          <w:lang w:val="en-US"/>
        </w:rPr>
        <w:drawing>
          <wp:inline distT="0" distB="0" distL="0" distR="0" wp14:anchorId="4D6F7E21" wp14:editId="49468FCE">
            <wp:extent cx="5486400" cy="2507648"/>
            <wp:effectExtent l="0" t="0" r="0" b="6985"/>
            <wp:docPr id="1"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2DBB57F6" w14:textId="613C72DD" w:rsidR="00E971A0" w:rsidRDefault="006063E3" w:rsidP="00C65F48">
      <w:pPr>
        <w:pStyle w:val="1"/>
      </w:pPr>
      <w:r w:rsidRPr="00440470">
        <w:rPr>
          <w:rFonts w:hint="eastAsia"/>
        </w:rPr>
        <w:t>摘要</w:t>
      </w:r>
    </w:p>
    <w:p w14:paraId="66D8FFC8" w14:textId="77777777" w:rsidR="00652EF8" w:rsidRDefault="00652EF8" w:rsidP="00652EF8">
      <w:pPr>
        <w:ind w:firstLine="720"/>
      </w:pPr>
      <w:r>
        <w:rPr>
          <w:rFonts w:hint="eastAsia"/>
        </w:rPr>
        <w:t>面向大规模智能监控系统的算力共享网络是面向大规模智能监控系统发展的主旋律，基于边缘计算的算力共享网络在未来大规模视频监控预警市场占绝对优势。随着“智能管道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2DD977D2" w14:textId="26B18B57" w:rsidR="00652EF8" w:rsidRDefault="00652EF8" w:rsidP="00652EF8">
      <w:pPr>
        <w:ind w:firstLine="720"/>
      </w:pPr>
      <w:r>
        <w:rPr>
          <w:rFonts w:hint="eastAsia"/>
        </w:rPr>
        <w:t>智能监控系统作为实现“智能管道</w:t>
      </w:r>
      <w:r>
        <w:rPr>
          <w:rFonts w:hint="eastAsia"/>
        </w:rPr>
        <w:t xml:space="preserve">  </w:t>
      </w:r>
      <w:r>
        <w:rPr>
          <w:rFonts w:hint="eastAsia"/>
        </w:rPr>
        <w:t>智慧管网”系统的重要组成部分受到了社会各界的重视。为提高监控系统效率，降低风险漏报率，面向大规模智能监控系统的算力共享网络已经</w:t>
      </w:r>
      <w:r w:rsidR="006F078A">
        <w:rPr>
          <w:rFonts w:hint="eastAsia"/>
        </w:rPr>
        <w:t>成为迫切需求。本文聚焦于大规模智能监控系统所面临的设备</w:t>
      </w:r>
      <w:r w:rsidR="00706A54">
        <w:rPr>
          <w:rFonts w:hint="eastAsia"/>
        </w:rPr>
        <w:t>出现异常导致的</w:t>
      </w:r>
      <w:r>
        <w:rPr>
          <w:rFonts w:hint="eastAsia"/>
        </w:rPr>
        <w:t>计算能力不足、计算核心故障导致的风险漏报等问题。</w:t>
      </w:r>
    </w:p>
    <w:p w14:paraId="0AD676CE" w14:textId="74D3A76B" w:rsidR="00652EF8" w:rsidRDefault="000F641D" w:rsidP="00652EF8">
      <w:pPr>
        <w:ind w:firstLine="720"/>
      </w:pPr>
      <w:r>
        <w:rPr>
          <w:rFonts w:hint="eastAsia"/>
        </w:rPr>
        <w:t>针对</w:t>
      </w:r>
      <w:r w:rsidR="00010BD7">
        <w:rPr>
          <w:rFonts w:hint="eastAsia"/>
        </w:rPr>
        <w:t>设备出现异常（电力不足、过热降频以及计算任务激增）导致的计算能力不足</w:t>
      </w:r>
      <w:r w:rsidR="00652EF8">
        <w:rPr>
          <w:rFonts w:hint="eastAsia"/>
        </w:rPr>
        <w:t>，提出一种</w:t>
      </w:r>
      <w:r w:rsidR="00721760">
        <w:rPr>
          <w:rFonts w:hint="eastAsia"/>
        </w:rPr>
        <w:t>算力感知网络</w:t>
      </w:r>
      <w:r>
        <w:rPr>
          <w:rFonts w:hint="eastAsia"/>
        </w:rPr>
        <w:t>的架构，围绕着</w:t>
      </w:r>
      <w:r w:rsidR="008B6CE0">
        <w:rPr>
          <w:rFonts w:hint="eastAsia"/>
        </w:rPr>
        <w:t>周围</w:t>
      </w:r>
      <w:r w:rsidR="00503B62">
        <w:rPr>
          <w:rFonts w:hint="eastAsia"/>
        </w:rPr>
        <w:t>算力盈余的节点</w:t>
      </w:r>
      <w:r w:rsidR="00652EF8">
        <w:rPr>
          <w:rFonts w:hint="eastAsia"/>
        </w:rPr>
        <w:t>分配计算资源，克服传统部署方式在设备</w:t>
      </w:r>
      <w:r w:rsidR="00D3591C">
        <w:rPr>
          <w:rFonts w:hint="eastAsia"/>
        </w:rPr>
        <w:t>出现异常导致的</w:t>
      </w:r>
      <w:r w:rsidR="00652EF8">
        <w:rPr>
          <w:rFonts w:hint="eastAsia"/>
        </w:rPr>
        <w:t>计算核心无法</w:t>
      </w:r>
      <w:r w:rsidR="00D236A2">
        <w:rPr>
          <w:rFonts w:hint="eastAsia"/>
        </w:rPr>
        <w:t>发挥全部性能而产生的</w:t>
      </w:r>
      <w:r w:rsidR="00652EF8">
        <w:rPr>
          <w:rFonts w:hint="eastAsia"/>
        </w:rPr>
        <w:t>计算能力不足的问题。通过</w:t>
      </w:r>
      <w:r w:rsidR="00D236A2">
        <w:rPr>
          <w:rFonts w:hint="eastAsia"/>
        </w:rPr>
        <w:t>服务器向周围</w:t>
      </w:r>
      <w:r w:rsidR="00652EF8">
        <w:rPr>
          <w:rFonts w:hint="eastAsia"/>
        </w:rPr>
        <w:t>区域</w:t>
      </w:r>
      <w:r w:rsidR="00D236A2">
        <w:rPr>
          <w:rFonts w:hint="eastAsia"/>
        </w:rPr>
        <w:t>计算性能正常的节点发送</w:t>
      </w:r>
      <w:r w:rsidR="00652EF8">
        <w:rPr>
          <w:rFonts w:hint="eastAsia"/>
        </w:rPr>
        <w:t>区域内因</w:t>
      </w:r>
      <w:r w:rsidR="00D236A2">
        <w:rPr>
          <w:rFonts w:hint="eastAsia"/>
        </w:rPr>
        <w:t>设备异常导致无法正常工作的节点的视频数据，</w:t>
      </w:r>
      <w:r w:rsidR="00652EF8">
        <w:rPr>
          <w:rFonts w:hint="eastAsia"/>
        </w:rPr>
        <w:t>实现区域计算节点</w:t>
      </w:r>
      <w:r w:rsidR="00D236A2">
        <w:rPr>
          <w:rFonts w:hint="eastAsia"/>
        </w:rPr>
        <w:t>任务</w:t>
      </w:r>
      <w:r w:rsidR="00652EF8">
        <w:rPr>
          <w:rFonts w:hint="eastAsia"/>
        </w:rPr>
        <w:t>的统一调度和管理，实现基于区域和视</w:t>
      </w:r>
      <w:r w:rsidR="00652EF8">
        <w:rPr>
          <w:rFonts w:hint="eastAsia"/>
        </w:rPr>
        <w:lastRenderedPageBreak/>
        <w:t>频源的视频计算资源部署和分配模式。受影响的计算节点只需将摄像机记录的信息片段发送到</w:t>
      </w:r>
      <w:r w:rsidR="00D236A2">
        <w:rPr>
          <w:rFonts w:hint="eastAsia"/>
        </w:rPr>
        <w:t>服务器</w:t>
      </w:r>
      <w:r w:rsidR="00652EF8">
        <w:rPr>
          <w:rFonts w:hint="eastAsia"/>
        </w:rPr>
        <w:t>，有效解决</w:t>
      </w:r>
      <w:r w:rsidR="00D236A2">
        <w:rPr>
          <w:rFonts w:hint="eastAsia"/>
        </w:rPr>
        <w:t>了因设备</w:t>
      </w:r>
      <w:r w:rsidR="00652EF8">
        <w:rPr>
          <w:rFonts w:hint="eastAsia"/>
        </w:rPr>
        <w:t>计算能力不足</w:t>
      </w:r>
      <w:r w:rsidR="00D236A2">
        <w:rPr>
          <w:rFonts w:hint="eastAsia"/>
        </w:rPr>
        <w:t>导致的风险漏报</w:t>
      </w:r>
      <w:r w:rsidR="00652EF8">
        <w:rPr>
          <w:rFonts w:hint="eastAsia"/>
        </w:rPr>
        <w:t>问题。</w:t>
      </w:r>
    </w:p>
    <w:p w14:paraId="7C0FAB98" w14:textId="0671F2F3" w:rsidR="00922643" w:rsidRDefault="00652EF8" w:rsidP="00922643">
      <w:pPr>
        <w:ind w:firstLine="720"/>
      </w:pPr>
      <w:r>
        <w:rPr>
          <w:rFonts w:hint="eastAsia"/>
        </w:rPr>
        <w:t>针对计算核心故障</w:t>
      </w:r>
      <w:r w:rsidR="00D236A2">
        <w:rPr>
          <w:rFonts w:hint="eastAsia"/>
        </w:rPr>
        <w:t>（死锁、过热</w:t>
      </w:r>
      <w:r w:rsidR="00010BD7">
        <w:rPr>
          <w:rFonts w:hint="eastAsia"/>
        </w:rPr>
        <w:t>死机</w:t>
      </w:r>
      <w:r w:rsidR="00D236A2">
        <w:rPr>
          <w:rFonts w:hint="eastAsia"/>
        </w:rPr>
        <w:t>以及硬件故障）</w:t>
      </w:r>
      <w:r>
        <w:rPr>
          <w:rFonts w:hint="eastAsia"/>
        </w:rPr>
        <w:t>导致的风险漏报问题，提出</w:t>
      </w:r>
      <w:r w:rsidR="00922643">
        <w:rPr>
          <w:rFonts w:hint="eastAsia"/>
        </w:rPr>
        <w:t>两</w:t>
      </w:r>
      <w:r>
        <w:rPr>
          <w:rFonts w:hint="eastAsia"/>
        </w:rPr>
        <w:t>种</w:t>
      </w:r>
      <w:r w:rsidR="00D236A2">
        <w:rPr>
          <w:rFonts w:hint="eastAsia"/>
        </w:rPr>
        <w:t>重启</w:t>
      </w:r>
      <w:r w:rsidR="00E118D0">
        <w:rPr>
          <w:rFonts w:hint="eastAsia"/>
        </w:rPr>
        <w:t>电源恢复</w:t>
      </w:r>
      <w:r w:rsidR="00D236A2">
        <w:rPr>
          <w:rFonts w:hint="eastAsia"/>
        </w:rPr>
        <w:t>设备的</w:t>
      </w:r>
      <w:r w:rsidR="003F5354">
        <w:rPr>
          <w:rFonts w:hint="eastAsia"/>
        </w:rPr>
        <w:t>策略。</w:t>
      </w:r>
    </w:p>
    <w:p w14:paraId="211F2BFA" w14:textId="43B5DA8A" w:rsidR="0028649C" w:rsidRDefault="003F5354" w:rsidP="00922643">
      <w:pPr>
        <w:pStyle w:val="afb"/>
        <w:numPr>
          <w:ilvl w:val="0"/>
          <w:numId w:val="23"/>
        </w:numPr>
        <w:ind w:firstLineChars="0"/>
      </w:pPr>
      <w:r>
        <w:rPr>
          <w:rFonts w:hint="eastAsia"/>
        </w:rPr>
        <w:t>由于</w:t>
      </w:r>
      <w:r w:rsidR="00010BD7">
        <w:rPr>
          <w:rFonts w:hint="eastAsia"/>
        </w:rPr>
        <w:t>计算核心出现的死锁、过热死机等故障</w:t>
      </w:r>
      <w:r>
        <w:rPr>
          <w:rFonts w:hint="eastAsia"/>
        </w:rPr>
        <w:t>具有可</w:t>
      </w:r>
      <w:r w:rsidR="00010BD7">
        <w:rPr>
          <w:rFonts w:hint="eastAsia"/>
        </w:rPr>
        <w:t>自</w:t>
      </w:r>
      <w:r>
        <w:rPr>
          <w:rFonts w:hint="eastAsia"/>
        </w:rPr>
        <w:t>恢复</w:t>
      </w:r>
      <w:r w:rsidR="00652EF8">
        <w:rPr>
          <w:rFonts w:hint="eastAsia"/>
        </w:rPr>
        <w:t>特点，提出一种</w:t>
      </w:r>
      <w:r w:rsidR="00010BD7">
        <w:rPr>
          <w:rFonts w:hint="eastAsia"/>
        </w:rPr>
        <w:t>使用</w:t>
      </w:r>
      <w:bookmarkStart w:id="0" w:name="OLE_LINK1"/>
      <w:bookmarkStart w:id="1" w:name="OLE_LINK2"/>
      <w:r w:rsidR="00010BD7">
        <w:rPr>
          <w:rFonts w:hint="eastAsia"/>
        </w:rPr>
        <w:t>GSM</w:t>
      </w:r>
      <w:r w:rsidR="00010BD7">
        <w:rPr>
          <w:rFonts w:hint="eastAsia"/>
        </w:rPr>
        <w:t>手动控制的断电开关器</w:t>
      </w:r>
      <w:bookmarkEnd w:id="0"/>
      <w:bookmarkEnd w:id="1"/>
      <w:r w:rsidR="00010BD7">
        <w:rPr>
          <w:rFonts w:hint="eastAsia"/>
        </w:rPr>
        <w:t>实现设备断电重启的</w:t>
      </w:r>
      <w:r w:rsidR="00652EF8">
        <w:rPr>
          <w:rFonts w:hint="eastAsia"/>
        </w:rPr>
        <w:t>方法。当设备计算核心故障无法响应时，</w:t>
      </w:r>
      <w:r w:rsidR="005B7DF6">
        <w:rPr>
          <w:rFonts w:hint="eastAsia"/>
        </w:rPr>
        <w:t>GSM</w:t>
      </w:r>
      <w:r w:rsidR="005B7DF6">
        <w:rPr>
          <w:rFonts w:hint="eastAsia"/>
        </w:rPr>
        <w:t>手动控制的断电开关器会</w:t>
      </w:r>
      <w:r w:rsidR="0028649C" w:rsidRPr="00E33EF9">
        <w:rPr>
          <w:rFonts w:hint="eastAsia"/>
          <w:highlight w:val="yellow"/>
        </w:rPr>
        <w:t>自动识别计算核心的故障类型</w:t>
      </w:r>
      <w:r w:rsidR="00E33EF9">
        <w:rPr>
          <w:rFonts w:hint="eastAsia"/>
          <w:highlight w:val="yellow"/>
        </w:rPr>
        <w:t>（做不到）</w:t>
      </w:r>
      <w:r w:rsidR="0028649C">
        <w:rPr>
          <w:rFonts w:hint="eastAsia"/>
        </w:rPr>
        <w:t>并选择对应的解决方案。</w:t>
      </w:r>
    </w:p>
    <w:p w14:paraId="60986333" w14:textId="52CC272C" w:rsidR="00652EF8" w:rsidRDefault="00922643" w:rsidP="0059661F">
      <w:pPr>
        <w:pStyle w:val="afb"/>
        <w:numPr>
          <w:ilvl w:val="0"/>
          <w:numId w:val="23"/>
        </w:numPr>
        <w:ind w:firstLineChars="0"/>
      </w:pPr>
      <w:r>
        <w:rPr>
          <w:rFonts w:hint="eastAsia"/>
        </w:rPr>
        <w:t>除了使用</w:t>
      </w:r>
      <w:r>
        <w:rPr>
          <w:rFonts w:hint="eastAsia"/>
        </w:rPr>
        <w:t>GSM</w:t>
      </w:r>
      <w:r>
        <w:rPr>
          <w:rFonts w:hint="eastAsia"/>
        </w:rPr>
        <w:t>手动控制的断电开关器实现设备断电重启的方法</w:t>
      </w:r>
      <w:r w:rsidR="00E05D6A">
        <w:rPr>
          <w:rFonts w:hint="eastAsia"/>
        </w:rPr>
        <w:t>，我们还提出了给电源开关加装蓝牙模块，</w:t>
      </w:r>
      <w:r w:rsidR="003037A3">
        <w:rPr>
          <w:rFonts w:hint="eastAsia"/>
        </w:rPr>
        <w:t>由蓝牙模块来控制断电开关器的方法。</w:t>
      </w:r>
      <w:r w:rsidR="0059661F">
        <w:rPr>
          <w:rFonts w:hint="eastAsia"/>
        </w:rPr>
        <w:t>该策略同样也能实现第一种方案中所实现的</w:t>
      </w:r>
      <w:r w:rsidR="0028649C">
        <w:rPr>
          <w:rFonts w:hint="eastAsia"/>
        </w:rPr>
        <w:t>根据故障类型自动选择解决方案</w:t>
      </w:r>
      <w:r w:rsidR="0059661F">
        <w:rPr>
          <w:rFonts w:hint="eastAsia"/>
        </w:rPr>
        <w:t>的需求。</w:t>
      </w:r>
    </w:p>
    <w:p w14:paraId="670F7454" w14:textId="61E15753" w:rsidR="00C65F48" w:rsidRPr="00C65F48" w:rsidRDefault="0059661F" w:rsidP="0059661F">
      <w:pPr>
        <w:ind w:firstLine="720"/>
      </w:pPr>
      <w:r>
        <w:rPr>
          <w:rFonts w:hint="eastAsia"/>
        </w:rPr>
        <w:t>以上两种方案都能在保证整个监控系统稳定的同时最大减少风险漏报的问题。</w:t>
      </w:r>
      <w:r w:rsidR="00652EF8">
        <w:rPr>
          <w:rFonts w:hint="eastAsia"/>
        </w:rPr>
        <w:t>本文基于以上提出的计算架构与方法，探讨面向大规模智能监控系统的算力共享网络的可行性、有效性和实用性。</w:t>
      </w:r>
    </w:p>
    <w:p w14:paraId="072A4D6A" w14:textId="77777777" w:rsidR="004F46F3" w:rsidRDefault="00E971A0" w:rsidP="00E971A0">
      <w:pPr>
        <w:pStyle w:val="1"/>
      </w:pPr>
      <w:r>
        <w:rPr>
          <w:rFonts w:hint="eastAsia"/>
        </w:rPr>
        <w:t>课题研究背景及意义</w:t>
      </w:r>
    </w:p>
    <w:p w14:paraId="64920DEC" w14:textId="7A064BE1" w:rsidR="00652EF8" w:rsidRPr="00B353D5" w:rsidRDefault="00652EF8" w:rsidP="00B353D5">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522D058D" w14:textId="77777777" w:rsidR="00652EF8" w:rsidRDefault="00652EF8" w:rsidP="00652EF8">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w:t>
      </w:r>
      <w:r>
        <w:rPr>
          <w:rFonts w:hint="eastAsia"/>
        </w:rPr>
        <w:lastRenderedPageBreak/>
        <w:t>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243AE4DD" w14:textId="77777777" w:rsidR="00652EF8" w:rsidRDefault="00652EF8" w:rsidP="00652EF8">
      <w:pPr>
        <w:ind w:firstLine="720"/>
        <w:rPr>
          <w:rFonts w:ascii="Calibri" w:hAnsi="Calibri" w:cs="Calibri"/>
        </w:rPr>
      </w:pPr>
      <w:r>
        <w:rPr>
          <w:rFonts w:ascii="Calibri" w:hAnsi="Calibri" w:cs="Calibri" w:hint="eastAsia"/>
        </w:rPr>
        <w:t>视频监控系统的发展主要分为以下三个阶段：</w:t>
      </w:r>
    </w:p>
    <w:p w14:paraId="026AC8AE" w14:textId="77777777" w:rsidR="00652EF8" w:rsidRDefault="00652EF8" w:rsidP="00652EF8">
      <w:pPr>
        <w:ind w:firstLine="720"/>
        <w:rPr>
          <w:rFonts w:ascii="Calibri" w:hAnsi="Calibri" w:cs="Calibri"/>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55A17F3F" w14:textId="77777777" w:rsidR="00652EF8" w:rsidRDefault="00652EF8" w:rsidP="00652EF8">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2F9B6B08" w14:textId="77777777" w:rsidR="00652EF8" w:rsidRDefault="00652EF8" w:rsidP="00652EF8">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7865E5E6" w14:textId="77777777" w:rsidR="00652EF8" w:rsidRDefault="00652EF8" w:rsidP="00652EF8">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备多块显示屏来播放视频画面，由工作人员通过观看屏幕上的监控点的视频，事后进行调阅，本质上还是以人观看的方式来查找感兴趣的信息。</w:t>
      </w:r>
    </w:p>
    <w:p w14:paraId="78319A25" w14:textId="77777777" w:rsidR="00652EF8" w:rsidRDefault="00652EF8" w:rsidP="00652EF8">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1F3655E" w14:textId="3325ED7A" w:rsidR="00652EF8" w:rsidRDefault="00652EF8" w:rsidP="00652EF8">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的概念。智能监控即使用计算机强大的计算能力以及图像分析技术对传统的监控视频进行处理、分析和理解，过滤无用信息。目前智能视频监控在计算机视觉领域中备受关注。</w:t>
      </w:r>
    </w:p>
    <w:p w14:paraId="11849E98" w14:textId="77777777" w:rsidR="00652EF8" w:rsidRDefault="00652EF8" w:rsidP="00652EF8">
      <w:pPr>
        <w:ind w:firstLine="720"/>
        <w:rPr>
          <w:rFonts w:ascii="Calibri" w:hAnsi="Calibri" w:cs="Calibri"/>
        </w:rPr>
      </w:pPr>
      <w:r>
        <w:rPr>
          <w:rFonts w:ascii="Calibri" w:hAnsi="Calibri" w:cs="Calibri" w:hint="eastAsia"/>
        </w:rPr>
        <w:t>相比于传统监控系统，智能监控系统具有以下优势：</w:t>
      </w:r>
    </w:p>
    <w:p w14:paraId="27C4DFB9" w14:textId="77777777" w:rsidR="00652EF8" w:rsidRPr="006C1A0C" w:rsidRDefault="00652EF8" w:rsidP="00652EF8">
      <w:pPr>
        <w:pStyle w:val="afb"/>
        <w:numPr>
          <w:ilvl w:val="0"/>
          <w:numId w:val="19"/>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46C78004" w14:textId="77777777" w:rsidR="00652EF8" w:rsidRDefault="00652EF8" w:rsidP="00652EF8">
      <w:pPr>
        <w:pStyle w:val="afb"/>
        <w:numPr>
          <w:ilvl w:val="0"/>
          <w:numId w:val="19"/>
        </w:numPr>
        <w:ind w:firstLineChars="0"/>
        <w:rPr>
          <w:rFonts w:ascii="Calibri" w:hAnsi="Calibri" w:cs="Calibri"/>
        </w:rPr>
      </w:pPr>
      <w:r>
        <w:rPr>
          <w:rFonts w:ascii="Calibri" w:hAnsi="Calibri" w:cs="Calibri" w:hint="eastAsia"/>
        </w:rPr>
        <w:lastRenderedPageBreak/>
        <w:t>快速的响应能力：通过设置某些可疑行为的识别规则，在其发生危害之前通知相关人员采取相应措施，为潜在威胁做好准备工作。</w:t>
      </w:r>
    </w:p>
    <w:p w14:paraId="6E87020D" w14:textId="77777777" w:rsidR="00652EF8" w:rsidRDefault="00652EF8" w:rsidP="00652EF8">
      <w:pPr>
        <w:pStyle w:val="afb"/>
        <w:numPr>
          <w:ilvl w:val="0"/>
          <w:numId w:val="19"/>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4C669C71" w14:textId="77777777" w:rsidR="00652EF8" w:rsidRDefault="00652EF8" w:rsidP="00652EF8">
      <w:pPr>
        <w:ind w:firstLine="72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178C6E4D" w14:textId="188DAB18" w:rsidR="00652EF8" w:rsidRPr="00D97A65" w:rsidRDefault="00B353D5" w:rsidP="00652EF8">
      <w:pPr>
        <w:pStyle w:val="afb"/>
        <w:numPr>
          <w:ilvl w:val="0"/>
          <w:numId w:val="20"/>
        </w:numPr>
        <w:ind w:firstLineChars="0"/>
        <w:rPr>
          <w:rFonts w:ascii="Calibri" w:hAnsi="Calibri" w:cs="Calibri"/>
        </w:rPr>
      </w:pPr>
      <w:bookmarkStart w:id="2" w:name="OLE_LINK3"/>
      <w:bookmarkStart w:id="3" w:name="OLE_LINK4"/>
      <w:r>
        <w:rPr>
          <w:rFonts w:ascii="Calibri" w:hAnsi="Calibri" w:cs="Calibri" w:hint="eastAsia"/>
        </w:rPr>
        <w:t>监控设备</w:t>
      </w:r>
      <w:r w:rsidR="00E374B4">
        <w:rPr>
          <w:rFonts w:ascii="Calibri" w:hAnsi="Calibri" w:cs="Calibri" w:hint="eastAsia"/>
        </w:rPr>
        <w:t>出现</w:t>
      </w:r>
      <w:r w:rsidR="009A1466">
        <w:rPr>
          <w:rFonts w:ascii="Calibri" w:hAnsi="Calibri" w:cs="Calibri" w:hint="eastAsia"/>
        </w:rPr>
        <w:t>电力不足、过热降频以及计算任务激增等</w:t>
      </w:r>
      <w:bookmarkEnd w:id="2"/>
      <w:bookmarkEnd w:id="3"/>
      <w:r w:rsidR="009A1466">
        <w:rPr>
          <w:rFonts w:ascii="Calibri" w:hAnsi="Calibri" w:cs="Calibri" w:hint="eastAsia"/>
        </w:rPr>
        <w:t>状况所导致</w:t>
      </w:r>
      <w:r>
        <w:rPr>
          <w:rFonts w:ascii="Calibri" w:hAnsi="Calibri" w:cs="Calibri" w:hint="eastAsia"/>
        </w:rPr>
        <w:t>的算力不足问题</w:t>
      </w:r>
      <w:r w:rsidR="00652EF8" w:rsidRPr="00D97A65">
        <w:rPr>
          <w:rFonts w:ascii="Calibri" w:hAnsi="Calibri" w:cs="Calibri" w:hint="eastAsia"/>
        </w:rPr>
        <w:t>。</w:t>
      </w:r>
      <w:r>
        <w:rPr>
          <w:rFonts w:ascii="Calibri" w:hAnsi="Calibri" w:cs="Calibri" w:hint="eastAsia"/>
        </w:rPr>
        <w:t>视频监控节点通常部署在野外，由太阳能供电，而</w:t>
      </w:r>
      <w:r w:rsidR="00652EF8" w:rsidRPr="00D97A65">
        <w:rPr>
          <w:rFonts w:ascii="Calibri" w:hAnsi="Calibri" w:cs="Calibri" w:hint="eastAsia"/>
        </w:rPr>
        <w:t>监控视频流数据量大，</w:t>
      </w:r>
      <w:r>
        <w:rPr>
          <w:rFonts w:ascii="Calibri" w:hAnsi="Calibri" w:cs="Calibri" w:hint="eastAsia"/>
        </w:rPr>
        <w:t>计算核心</w:t>
      </w:r>
      <w:r w:rsidR="00652EF8" w:rsidRPr="00D97A65">
        <w:rPr>
          <w:rFonts w:ascii="Calibri" w:hAnsi="Calibri" w:cs="Calibri" w:hint="eastAsia"/>
        </w:rPr>
        <w:t>需要</w:t>
      </w:r>
      <w:r>
        <w:rPr>
          <w:rFonts w:ascii="Calibri" w:hAnsi="Calibri" w:cs="Calibri" w:hint="eastAsia"/>
        </w:rPr>
        <w:t>在稳定的工作电压下才能高效运算</w:t>
      </w:r>
      <w:r w:rsidR="00652EF8" w:rsidRPr="00D97A65">
        <w:rPr>
          <w:rFonts w:ascii="Calibri" w:hAnsi="Calibri" w:cs="Calibri" w:hint="eastAsia"/>
        </w:rPr>
        <w:t>，</w:t>
      </w:r>
      <w:r>
        <w:rPr>
          <w:rFonts w:ascii="Calibri" w:hAnsi="Calibri" w:cs="Calibri" w:hint="eastAsia"/>
        </w:rPr>
        <w:t>如果出现电量不足</w:t>
      </w:r>
      <w:r w:rsidR="00706CAB">
        <w:rPr>
          <w:rFonts w:ascii="Calibri" w:hAnsi="Calibri" w:cs="Calibri" w:hint="eastAsia"/>
        </w:rPr>
        <w:t>、散热不良导致过热降频或者短时间内计算任务激增等</w:t>
      </w:r>
      <w:r>
        <w:rPr>
          <w:rFonts w:ascii="Calibri" w:hAnsi="Calibri" w:cs="Calibri" w:hint="eastAsia"/>
        </w:rPr>
        <w:t>情况，计算核心将无法</w:t>
      </w:r>
      <w:r w:rsidR="00706CAB">
        <w:rPr>
          <w:rFonts w:ascii="Calibri" w:hAnsi="Calibri" w:cs="Calibri" w:hint="eastAsia"/>
        </w:rPr>
        <w:t>发挥全部性能以</w:t>
      </w:r>
      <w:r>
        <w:rPr>
          <w:rFonts w:ascii="Calibri" w:hAnsi="Calibri" w:cs="Calibri" w:hint="eastAsia"/>
        </w:rPr>
        <w:t>负荷繁重</w:t>
      </w:r>
      <w:r w:rsidR="00571124">
        <w:rPr>
          <w:rFonts w:ascii="Calibri" w:hAnsi="Calibri" w:cs="Calibri" w:hint="eastAsia"/>
        </w:rPr>
        <w:t>的计算任务，这将导致设备反应缓慢，遇到风险时无法及时汇报。</w:t>
      </w:r>
      <w:r w:rsidR="00652EF8" w:rsidRPr="00D97A65">
        <w:rPr>
          <w:rFonts w:ascii="Calibri" w:hAnsi="Calibri" w:cs="Calibri" w:hint="eastAsia"/>
        </w:rPr>
        <w:t>如何解决</w:t>
      </w:r>
      <w:r w:rsidR="00706CAB">
        <w:rPr>
          <w:rFonts w:ascii="Calibri" w:hAnsi="Calibri" w:cs="Calibri" w:hint="eastAsia"/>
        </w:rPr>
        <w:t>监控设备出现故障导致算力不足的</w:t>
      </w:r>
      <w:r w:rsidR="00571124">
        <w:rPr>
          <w:rFonts w:ascii="Calibri" w:hAnsi="Calibri" w:cs="Calibri" w:hint="eastAsia"/>
        </w:rPr>
        <w:t>问题</w:t>
      </w:r>
      <w:r w:rsidR="00652EF8" w:rsidRPr="00D97A65">
        <w:rPr>
          <w:rFonts w:ascii="Calibri" w:hAnsi="Calibri" w:cs="Calibri" w:hint="eastAsia"/>
        </w:rPr>
        <w:t>，是智能监控系统需要解决的首要问题；</w:t>
      </w:r>
    </w:p>
    <w:p w14:paraId="01702BE3" w14:textId="17DD93EB" w:rsidR="00652EF8" w:rsidRDefault="00571124" w:rsidP="00652EF8">
      <w:pPr>
        <w:pStyle w:val="afb"/>
        <w:numPr>
          <w:ilvl w:val="0"/>
          <w:numId w:val="20"/>
        </w:numPr>
        <w:ind w:firstLineChars="0"/>
        <w:rPr>
          <w:rFonts w:ascii="Calibri" w:hAnsi="Calibri" w:cs="Calibri"/>
        </w:rPr>
      </w:pPr>
      <w:r>
        <w:rPr>
          <w:rFonts w:ascii="Calibri" w:hAnsi="Calibri" w:cs="Calibri" w:hint="eastAsia"/>
        </w:rPr>
        <w:t>计算核心故障导致的风险漏报问题</w:t>
      </w:r>
      <w:r w:rsidR="00652EF8">
        <w:rPr>
          <w:rFonts w:ascii="Calibri" w:hAnsi="Calibri" w:cs="Calibri" w:hint="eastAsia"/>
        </w:rPr>
        <w:t>。</w:t>
      </w:r>
      <w:r w:rsidR="00F1410B">
        <w:rPr>
          <w:rFonts w:ascii="Calibri" w:hAnsi="Calibri" w:cs="Calibri" w:hint="eastAsia"/>
        </w:rPr>
        <w:t>视频监控摄像头每分每秒都在向计算核心输出大量的视频流数据，计算核心任务十分繁重。当计算核心出现故障（如死锁、过热和</w:t>
      </w:r>
      <w:r w:rsidR="00687265">
        <w:rPr>
          <w:rFonts w:ascii="Calibri" w:hAnsi="Calibri" w:cs="Calibri" w:hint="eastAsia"/>
        </w:rPr>
        <w:t>硬件故障</w:t>
      </w:r>
      <w:r w:rsidR="00F1410B">
        <w:rPr>
          <w:rFonts w:ascii="Calibri" w:hAnsi="Calibri" w:cs="Calibri" w:hint="eastAsia"/>
        </w:rPr>
        <w:t>）时，该区域的风险监控将瘫痪，此时若存在风险，势必会出现风险漏报问题，后果不堪设想。</w:t>
      </w:r>
      <w:r w:rsidR="00652EF8">
        <w:rPr>
          <w:rFonts w:ascii="Calibri" w:hAnsi="Calibri" w:cs="Calibri" w:hint="eastAsia"/>
        </w:rPr>
        <w:t>如何保证</w:t>
      </w:r>
      <w:r w:rsidR="00F1410B">
        <w:rPr>
          <w:rFonts w:ascii="Calibri" w:hAnsi="Calibri" w:cs="Calibri" w:hint="eastAsia"/>
        </w:rPr>
        <w:t>智能监控系统的稳定性，杜绝因计算核心故障而导致的风险漏报</w:t>
      </w:r>
      <w:r w:rsidR="00652EF8">
        <w:rPr>
          <w:rFonts w:ascii="Calibri" w:hAnsi="Calibri" w:cs="Calibri" w:hint="eastAsia"/>
        </w:rPr>
        <w:t>也是</w:t>
      </w:r>
      <w:r w:rsidR="00652EF8" w:rsidRPr="00FB76C8">
        <w:rPr>
          <w:rFonts w:ascii="Calibri" w:hAnsi="Calibri" w:cs="Calibri" w:hint="eastAsia"/>
        </w:rPr>
        <w:t>亟待解决</w:t>
      </w:r>
      <w:r w:rsidR="00652EF8">
        <w:rPr>
          <w:rFonts w:ascii="Calibri" w:hAnsi="Calibri" w:cs="Calibri" w:hint="eastAsia"/>
        </w:rPr>
        <w:t>的问题；</w:t>
      </w:r>
    </w:p>
    <w:p w14:paraId="7CE89533" w14:textId="41C09DE6" w:rsidR="004F46F3" w:rsidRPr="00652EF8" w:rsidRDefault="00652EF8" w:rsidP="00652EF8">
      <w:pPr>
        <w:ind w:firstLine="720"/>
        <w:rPr>
          <w:rFonts w:ascii="Calibri" w:hAnsi="Calibri" w:cs="Calibri"/>
          <w:lang w:val="en-US"/>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17AC7480" w14:textId="090DB8C7" w:rsidR="005D6DD7" w:rsidRDefault="005D6DD7" w:rsidP="005D6DD7">
      <w:pPr>
        <w:pStyle w:val="1"/>
      </w:pPr>
      <w:r>
        <w:rPr>
          <w:rFonts w:hint="eastAsia"/>
        </w:rPr>
        <w:t>国内外发展研究现状</w:t>
      </w:r>
    </w:p>
    <w:p w14:paraId="6E765E71" w14:textId="25AC0170" w:rsidR="00FF756F" w:rsidRPr="00FF756F" w:rsidRDefault="00FF756F" w:rsidP="00FF756F">
      <w:pPr>
        <w:rPr>
          <w:rFonts w:hint="eastAsia"/>
        </w:rPr>
      </w:pPr>
      <w:r w:rsidRPr="001B2411">
        <w:rPr>
          <w:rFonts w:hint="eastAsia"/>
          <w:highlight w:val="yellow"/>
        </w:rPr>
        <w:t>参考文献</w:t>
      </w:r>
    </w:p>
    <w:p w14:paraId="694310B8" w14:textId="0B13AF6C" w:rsidR="00FF756F" w:rsidRPr="00FF756F" w:rsidRDefault="00FF756F" w:rsidP="00FF756F">
      <w:pPr>
        <w:rPr>
          <w:rFonts w:hint="eastAsia"/>
        </w:rPr>
      </w:pPr>
      <w:r w:rsidRPr="00FF756F">
        <w:rPr>
          <w:rFonts w:hint="eastAsia"/>
          <w:highlight w:val="yellow"/>
        </w:rPr>
        <w:t>第一个版本</w:t>
      </w:r>
      <w:r>
        <w:rPr>
          <w:rFonts w:hint="eastAsia"/>
        </w:rPr>
        <w:t xml:space="preserve"> </w:t>
      </w:r>
    </w:p>
    <w:p w14:paraId="30A97461" w14:textId="69CD208E" w:rsidR="00CD4188" w:rsidRDefault="00892510" w:rsidP="00CD4188">
      <w:pPr>
        <w:ind w:firstLine="720"/>
        <w:rPr>
          <w:rFonts w:hint="eastAsia"/>
        </w:rPr>
      </w:pPr>
      <w:r w:rsidRPr="004A322F">
        <w:rPr>
          <w:rFonts w:hint="eastAsia"/>
        </w:rPr>
        <w:t>基于边缘计算的智能城市</w:t>
      </w:r>
      <w:r>
        <w:rPr>
          <w:rFonts w:hint="eastAsia"/>
        </w:rPr>
        <w:t>实时监控视频分析目前引起了从业者和研究人员的广泛关注，</w:t>
      </w:r>
      <w:r w:rsidRPr="004A322F">
        <w:rPr>
          <w:rFonts w:hint="eastAsia"/>
        </w:rPr>
        <w:t>大量的视频</w:t>
      </w:r>
      <w:r>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Pr="008167D4">
        <w:t>X. Zhan</w:t>
      </w:r>
      <w:r>
        <w:rPr>
          <w:rFonts w:hint="eastAsia"/>
        </w:rPr>
        <w:t>g</w:t>
      </w:r>
      <w:r>
        <w:rPr>
          <w:rFonts w:hint="eastAsia"/>
        </w:rPr>
        <w:t>等人</w:t>
      </w:r>
      <w:r w:rsidRPr="004A322F">
        <w:rPr>
          <w:rFonts w:hint="eastAsia"/>
        </w:rPr>
        <w:t>提出了一种检测和定位具有运动场形状的视频异常的方法</w:t>
      </w:r>
      <w:r>
        <w:rPr>
          <w:rFonts w:hint="eastAsia"/>
        </w:rPr>
        <w:t>，</w:t>
      </w:r>
      <w:r w:rsidRPr="004471B1">
        <w:t>S. Ding</w:t>
      </w:r>
      <w:r>
        <w:rPr>
          <w:rFonts w:hint="eastAsia"/>
        </w:rPr>
        <w:t>等人</w:t>
      </w:r>
      <w:r w:rsidRPr="004A322F">
        <w:rPr>
          <w:rFonts w:hint="eastAsia"/>
        </w:rPr>
        <w:t>利用改进的</w:t>
      </w:r>
      <w:r w:rsidRPr="004A322F">
        <w:rPr>
          <w:rFonts w:hint="eastAsia"/>
        </w:rPr>
        <w:t xml:space="preserve"> Harris-Laplace </w:t>
      </w:r>
      <w:r w:rsidRPr="004A322F">
        <w:rPr>
          <w:rFonts w:hint="eastAsia"/>
        </w:rPr>
        <w:t>时空兴趣点从大视频中识别有趣的片段，然后从中选择关键帧。时空兴趣点可以准确地附着在检测到的目标周围，兴趣区域构建算法可以快速准确地定位包含目</w:t>
      </w:r>
      <w:r w:rsidRPr="004A322F">
        <w:rPr>
          <w:rFonts w:hint="eastAsia"/>
        </w:rPr>
        <w:lastRenderedPageBreak/>
        <w:t>标的候选区域。由于图像分类和目标识别的巨大成功，特别是视频监控、目标计数和</w:t>
      </w:r>
      <w:r>
        <w:rPr>
          <w:rFonts w:hint="eastAsia"/>
        </w:rPr>
        <w:t>目标</w:t>
      </w:r>
      <w:r w:rsidRPr="004A322F">
        <w:rPr>
          <w:rFonts w:hint="eastAsia"/>
        </w:rPr>
        <w:t>检测，深度学习受到了广泛关注。相比之下，</w:t>
      </w:r>
      <w:r w:rsidRPr="001A7C09">
        <w:t>Y. Fang</w:t>
      </w:r>
      <w:r>
        <w:rPr>
          <w:rFonts w:hint="eastAsia"/>
        </w:rPr>
        <w:t>等人</w:t>
      </w:r>
      <w:r w:rsidRPr="004A322F">
        <w:rPr>
          <w:rFonts w:hint="eastAsia"/>
        </w:rPr>
        <w:t>提出了空间和时间特征图的计算，然后检测视频</w:t>
      </w:r>
      <w:r>
        <w:rPr>
          <w:rFonts w:ascii="Arial" w:hAnsi="Arial" w:cs="Arial"/>
          <w:spacing w:val="15"/>
          <w:sz w:val="23"/>
          <w:szCs w:val="23"/>
        </w:rPr>
        <w:t>显著性</w:t>
      </w:r>
      <w:r w:rsidRPr="004A322F">
        <w:rPr>
          <w:rFonts w:hint="eastAsia"/>
        </w:rPr>
        <w:t>。由于资源限制（能源消耗、计算和内存），在智能终端设备上部署这</w:t>
      </w:r>
      <w:r>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w:t>
      </w:r>
      <w:r w:rsidRPr="004A322F">
        <w:rPr>
          <w:rFonts w:hint="eastAsia"/>
        </w:rPr>
        <w:t xml:space="preserve"> </w:t>
      </w:r>
      <w:proofErr w:type="spellStart"/>
      <w:r w:rsidRPr="004A322F">
        <w:rPr>
          <w:rFonts w:hint="eastAsia"/>
        </w:rPr>
        <w:t>VideoStorm</w:t>
      </w:r>
      <w:proofErr w:type="spellEnd"/>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w:t>
      </w:r>
      <w:proofErr w:type="gramStart"/>
      <w:r w:rsidRPr="004A322F">
        <w:rPr>
          <w:rFonts w:hint="eastAsia"/>
        </w:rPr>
        <w:t>发挥端边甚至</w:t>
      </w:r>
      <w:proofErr w:type="gramEnd"/>
      <w:r w:rsidRPr="004A322F">
        <w:rPr>
          <w:rFonts w:hint="eastAsia"/>
        </w:rPr>
        <w:t>云协同的优势。在将任务卸载到边缘服务器时，我们可以在边缘进行数据预处理，减少冗余、带宽、延迟和对</w:t>
      </w:r>
      <w:proofErr w:type="gramStart"/>
      <w:r w:rsidRPr="004A322F">
        <w:rPr>
          <w:rFonts w:hint="eastAsia"/>
        </w:rPr>
        <w:t>云中心</w:t>
      </w:r>
      <w:proofErr w:type="gramEnd"/>
      <w:r w:rsidRPr="004A322F">
        <w:rPr>
          <w:rFonts w:hint="eastAsia"/>
        </w:rPr>
        <w:t>的依赖，同时提高视频分析的效率。为了减少带宽消耗，有学者提出</w:t>
      </w:r>
      <w:proofErr w:type="gramStart"/>
      <w:r w:rsidRPr="004A322F">
        <w:rPr>
          <w:rFonts w:hint="eastAsia"/>
        </w:rPr>
        <w:t>了端边云</w:t>
      </w:r>
      <w:proofErr w:type="gramEnd"/>
      <w:r w:rsidRPr="004A322F">
        <w:rPr>
          <w:rFonts w:hint="eastAsia"/>
        </w:rPr>
        <w:t>协同架构和模型压缩，以消除不同环境下的数据传输。例如</w:t>
      </w:r>
      <w:r w:rsidRPr="00BB38BA">
        <w:t>M. Song</w:t>
      </w:r>
      <w:r>
        <w:rPr>
          <w:rFonts w:hint="eastAsia"/>
        </w:rPr>
        <w:t>等人</w:t>
      </w:r>
      <w:r w:rsidRPr="004A322F">
        <w:rPr>
          <w:rFonts w:hint="eastAsia"/>
        </w:rPr>
        <w:t>提出只有从边缘设备推断出的数据传输到云端进行再训练，以减少数据传输</w:t>
      </w:r>
      <w:r>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Pr>
          <w:rFonts w:hint="eastAsia"/>
        </w:rPr>
        <w:t>最近</w:t>
      </w:r>
      <w:r w:rsidRPr="004A322F">
        <w:rPr>
          <w:rFonts w:hint="eastAsia"/>
        </w:rPr>
        <w:t>的边缘服务器，同时使用更新检测来删除应该卸载的相机帧。如果检测没有变化，将在本地进行</w:t>
      </w:r>
      <w:proofErr w:type="gramStart"/>
      <w:r w:rsidRPr="004A322F">
        <w:rPr>
          <w:rFonts w:hint="eastAsia"/>
        </w:rPr>
        <w:t>帧</w:t>
      </w:r>
      <w:proofErr w:type="gramEnd"/>
      <w:r w:rsidRPr="004A322F">
        <w:rPr>
          <w:rFonts w:hint="eastAsia"/>
        </w:rPr>
        <w:t>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提出了一种分布式架构，它巧妙地利用边缘和云之间的处理任务来减少视频监控中的带宽消耗。类似地</w:t>
      </w:r>
      <w:r>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Pr>
          <w:rFonts w:hint="eastAsia"/>
        </w:rPr>
        <w:t>视频监测</w:t>
      </w:r>
      <w:r w:rsidRPr="004A322F">
        <w:rPr>
          <w:rFonts w:hint="eastAsia"/>
        </w:rPr>
        <w:t>系统中提出</w:t>
      </w:r>
      <w:proofErr w:type="gramStart"/>
      <w:r w:rsidR="00B62F3D">
        <w:rPr>
          <w:rFonts w:hint="eastAsia"/>
        </w:rPr>
        <w:t>采用算力感知</w:t>
      </w:r>
      <w:proofErr w:type="gramEnd"/>
      <w:r w:rsidR="00B62F3D">
        <w:rPr>
          <w:rFonts w:hint="eastAsia"/>
        </w:rPr>
        <w:t>网络</w:t>
      </w:r>
      <w:r w:rsidR="00A85474">
        <w:rPr>
          <w:rFonts w:hint="eastAsia"/>
        </w:rPr>
        <w:t>（</w:t>
      </w:r>
      <w:r w:rsidR="00A85474">
        <w:rPr>
          <w:rFonts w:hint="eastAsia"/>
        </w:rPr>
        <w:t>CAN</w:t>
      </w:r>
      <w:r w:rsidR="00317F5D">
        <w:rPr>
          <w:rFonts w:hint="eastAsia"/>
        </w:rPr>
        <w:t>，</w:t>
      </w:r>
      <w:r w:rsidR="00A85474">
        <w:rPr>
          <w:rFonts w:hint="eastAsia"/>
        </w:rPr>
        <w:t>Computing-aware Networking</w:t>
      </w:r>
      <w:r w:rsidR="00A85474">
        <w:rPr>
          <w:rFonts w:hint="eastAsia"/>
        </w:rPr>
        <w:t>）</w:t>
      </w:r>
      <w:r w:rsidRPr="004A322F">
        <w:rPr>
          <w:rFonts w:hint="eastAsia"/>
        </w:rPr>
        <w:t>，该</w:t>
      </w:r>
      <w:r>
        <w:rPr>
          <w:rFonts w:hint="eastAsia"/>
        </w:rPr>
        <w:t>网络</w:t>
      </w:r>
      <w:r w:rsidR="00A85474">
        <w:rPr>
          <w:rFonts w:hint="eastAsia"/>
        </w:rPr>
        <w:t>通过对</w:t>
      </w:r>
      <w:r w:rsidR="00A85474" w:rsidRPr="00A85474">
        <w:rPr>
          <w:rFonts w:hint="eastAsia"/>
        </w:rPr>
        <w:t>多个边缘</w:t>
      </w:r>
      <w:proofErr w:type="gramStart"/>
      <w:r w:rsidR="00A85474" w:rsidRPr="00A85474">
        <w:rPr>
          <w:rFonts w:hint="eastAsia"/>
        </w:rPr>
        <w:t>节点算力资源</w:t>
      </w:r>
      <w:proofErr w:type="gramEnd"/>
      <w:r w:rsidR="00A85474" w:rsidRPr="00A85474">
        <w:rPr>
          <w:rFonts w:hint="eastAsia"/>
        </w:rPr>
        <w:t>的合理分配和调度</w:t>
      </w:r>
      <w:r w:rsidR="00A85474">
        <w:rPr>
          <w:rFonts w:hint="eastAsia"/>
        </w:rPr>
        <w:t>，</w:t>
      </w:r>
      <w:r w:rsidR="00CD4188">
        <w:t xml:space="preserve"> </w:t>
      </w:r>
      <w:r w:rsidR="00CD4188" w:rsidRPr="00CD4188">
        <w:rPr>
          <w:rFonts w:hint="eastAsia"/>
        </w:rPr>
        <w:t>综合考虑实时的网络资源状况和计算资源状况，通过网络灵活匹配、动态调度，将动态调度</w:t>
      </w:r>
      <w:r w:rsidR="00CD4188">
        <w:rPr>
          <w:rFonts w:hint="eastAsia"/>
        </w:rPr>
        <w:t>能力调</w:t>
      </w:r>
      <w:r w:rsidR="00CD4188" w:rsidRPr="00CD4188">
        <w:rPr>
          <w:rFonts w:hint="eastAsia"/>
        </w:rPr>
        <w:t>至最优节点，让网络支持提供动态的服务来保证</w:t>
      </w:r>
      <w:r w:rsidR="00CD4188">
        <w:rPr>
          <w:rFonts w:hint="eastAsia"/>
        </w:rPr>
        <w:t>边缘计算节点</w:t>
      </w:r>
      <w:r w:rsidR="00C37A92">
        <w:rPr>
          <w:rFonts w:hint="eastAsia"/>
        </w:rPr>
        <w:t>正常工作</w:t>
      </w:r>
      <w:r w:rsidR="00CD4188" w:rsidRPr="00CD4188">
        <w:rPr>
          <w:rFonts w:hint="eastAsia"/>
        </w:rPr>
        <w:t>。</w:t>
      </w:r>
    </w:p>
    <w:p w14:paraId="1A33D437" w14:textId="571D4ED7" w:rsidR="00892510" w:rsidRPr="00892510" w:rsidRDefault="00FF756F" w:rsidP="00B44619">
      <w:pPr>
        <w:ind w:firstLine="720"/>
      </w:pPr>
      <w:r>
        <w:rPr>
          <w:rFonts w:hint="eastAsia"/>
          <w:highlight w:val="yellow"/>
        </w:rPr>
        <w:t>第二个版本</w:t>
      </w:r>
    </w:p>
    <w:p w14:paraId="7BCEB8FA" w14:textId="06738EA4" w:rsidR="00B44619" w:rsidRDefault="00B44619" w:rsidP="00B44619">
      <w:pPr>
        <w:ind w:firstLine="720"/>
      </w:pPr>
      <w:r>
        <w:rPr>
          <w:rFonts w:hint="eastAsia"/>
        </w:rPr>
        <w:t>作为解决</w:t>
      </w:r>
      <w:proofErr w:type="gramStart"/>
      <w:r>
        <w:rPr>
          <w:rFonts w:hint="eastAsia"/>
        </w:rPr>
        <w:t>多级算力资源</w:t>
      </w:r>
      <w:proofErr w:type="gramEnd"/>
      <w:r>
        <w:rPr>
          <w:rFonts w:hint="eastAsia"/>
        </w:rPr>
        <w:t>（云计算、边缘计算以及端计算）并存情况下资源统一供给问题的一种新型网络技术方案，</w:t>
      </w:r>
      <w:proofErr w:type="gramStart"/>
      <w:r>
        <w:rPr>
          <w:rFonts w:hint="eastAsia"/>
        </w:rPr>
        <w:t>算力网络</w:t>
      </w:r>
      <w:proofErr w:type="gramEnd"/>
      <w:r>
        <w:rPr>
          <w:rFonts w:hint="eastAsia"/>
        </w:rPr>
        <w:t>通过网络控制面（如集中式控制器、分布式路由协议等）分发服务节点的算力、存储、算法等资源信息，并结合网络信息和用户需求，提供计算、存储、网络等资源的分发、关联、交易与调配，从而实现整网资源的最优化配置和使用</w:t>
      </w:r>
      <w:r w:rsidRPr="00B44619">
        <w:rPr>
          <w:rFonts w:hint="eastAsia"/>
          <w:vertAlign w:val="superscript"/>
        </w:rPr>
        <w:t xml:space="preserve"> [1]</w:t>
      </w:r>
      <w:r>
        <w:rPr>
          <w:rFonts w:hint="eastAsia"/>
        </w:rPr>
        <w:t>。</w:t>
      </w:r>
    </w:p>
    <w:p w14:paraId="449B4D60" w14:textId="251C74B5" w:rsidR="00B44619" w:rsidRDefault="00B44619" w:rsidP="00B44619">
      <w:pPr>
        <w:ind w:firstLine="720"/>
      </w:pPr>
      <w:r>
        <w:rPr>
          <w:rFonts w:hint="eastAsia"/>
        </w:rPr>
        <w:lastRenderedPageBreak/>
        <w:t>算力网络的产生与边缘计算息息相关，它可以重点解决资源节点泛在化后的两个重要问题：用户体验一致性和服务灵活动态部署</w:t>
      </w:r>
      <w:r w:rsidRPr="00B44619">
        <w:rPr>
          <w:rFonts w:hint="eastAsia"/>
          <w:vertAlign w:val="superscript"/>
        </w:rPr>
        <w:t>[</w:t>
      </w:r>
      <w:r w:rsidRPr="00B44619">
        <w:rPr>
          <w:vertAlign w:val="superscript"/>
        </w:rPr>
        <w:t>2</w:t>
      </w:r>
      <w:r w:rsidRPr="00B44619">
        <w:rPr>
          <w:rFonts w:hint="eastAsia"/>
          <w:vertAlign w:val="superscript"/>
        </w:rPr>
        <w:t>]</w:t>
      </w:r>
      <w:r>
        <w:rPr>
          <w:rFonts w:hint="eastAsia"/>
        </w:rPr>
        <w:t>。首先，算力网络可以解决用户体验一致性的问题：用户无须关心各类基础资源（算力、存储等）的位置和部署状态，通过网络即可协同调度各类资源，保证用户的一致体验；其次，算力网络可以解决服务灵活动态部署的问题：基于用户的服务等级协议（</w:t>
      </w:r>
      <w:r>
        <w:rPr>
          <w:rFonts w:hint="eastAsia"/>
        </w:rPr>
        <w:t>SLA</w:t>
      </w:r>
      <w:r>
        <w:rPr>
          <w:rFonts w:hint="eastAsia"/>
        </w:rPr>
        <w:t>）需求，综合考虑实时的网络、算力、存储等多维资源状况，通过网络灵活匹配与动态调度，将业务流量动态调度至最优资源节点。</w:t>
      </w:r>
    </w:p>
    <w:p w14:paraId="14F42DC6" w14:textId="77777777" w:rsidR="00B44619" w:rsidRDefault="00B44619" w:rsidP="00B44619">
      <w:pPr>
        <w:ind w:firstLine="720"/>
      </w:pPr>
      <w:r>
        <w:rPr>
          <w:rFonts w:hint="eastAsia"/>
        </w:rPr>
        <w:t>从</w:t>
      </w:r>
      <w:r>
        <w:rPr>
          <w:rFonts w:hint="eastAsia"/>
        </w:rPr>
        <w:t xml:space="preserve"> 2019 </w:t>
      </w:r>
      <w:r>
        <w:rPr>
          <w:rFonts w:hint="eastAsia"/>
        </w:rPr>
        <w:t>年初至今，业界对算力网络的研究仅有两年的时间。算力网络巨大的潜在需求却掀起了业界的波澜。目前，三大运营商、各厂商以及学术机构纷纷开始研究算力网络。</w:t>
      </w:r>
    </w:p>
    <w:p w14:paraId="768CCCDC" w14:textId="77777777" w:rsidR="00B44619" w:rsidRDefault="00B44619" w:rsidP="00B44619">
      <w:pPr>
        <w:ind w:firstLine="720"/>
      </w:pPr>
      <w:r>
        <w:rPr>
          <w:rFonts w:hint="eastAsia"/>
        </w:rPr>
        <w:t xml:space="preserve">2020 </w:t>
      </w:r>
      <w:r>
        <w:rPr>
          <w:rFonts w:hint="eastAsia"/>
        </w:rPr>
        <w:t>年</w:t>
      </w:r>
      <w:r>
        <w:rPr>
          <w:rFonts w:hint="eastAsia"/>
        </w:rPr>
        <w:t xml:space="preserve"> 6 </w:t>
      </w:r>
      <w:r>
        <w:rPr>
          <w:rFonts w:hint="eastAsia"/>
        </w:rPr>
        <w:t>月，</w:t>
      </w:r>
      <w:r>
        <w:rPr>
          <w:rFonts w:hint="eastAsia"/>
        </w:rPr>
        <w:t xml:space="preserve">CCSA TC614 </w:t>
      </w:r>
      <w:r>
        <w:rPr>
          <w:rFonts w:hint="eastAsia"/>
        </w:rPr>
        <w:t>成立了算力网络特别工作组，依托联盟的平台和资源，联合多方力量，共推、共创算力网络产业影响力，构建算力网络生态圈。</w:t>
      </w:r>
      <w:r>
        <w:rPr>
          <w:rFonts w:hint="eastAsia"/>
        </w:rPr>
        <w:t xml:space="preserve">2020 </w:t>
      </w:r>
      <w:r>
        <w:rPr>
          <w:rFonts w:hint="eastAsia"/>
        </w:rPr>
        <w:t>年</w:t>
      </w:r>
      <w:r>
        <w:rPr>
          <w:rFonts w:hint="eastAsia"/>
        </w:rPr>
        <w:t xml:space="preserve"> 11 </w:t>
      </w:r>
      <w:r>
        <w:rPr>
          <w:rFonts w:hint="eastAsia"/>
        </w:rPr>
        <w:t>月，</w:t>
      </w:r>
      <w:r>
        <w:rPr>
          <w:rFonts w:hint="eastAsia"/>
        </w:rPr>
        <w:t xml:space="preserve"> </w:t>
      </w:r>
      <w:r>
        <w:rPr>
          <w:rFonts w:hint="eastAsia"/>
        </w:rPr>
        <w:t>中国联通成立了中国联通算力网络产业技术联盟，将在“联接</w:t>
      </w:r>
      <w:r>
        <w:rPr>
          <w:rFonts w:hint="eastAsia"/>
        </w:rPr>
        <w:t xml:space="preserve"> + </w:t>
      </w:r>
      <w:r>
        <w:rPr>
          <w:rFonts w:hint="eastAsia"/>
        </w:rPr>
        <w:t>计算”领域和全产业链合作伙伴携手并进，共建算力网络生态，推动商业落地，共享转型成果。</w:t>
      </w:r>
    </w:p>
    <w:p w14:paraId="129BFC26" w14:textId="77777777" w:rsidR="00B44619" w:rsidRDefault="00B44619" w:rsidP="00B44619">
      <w:pPr>
        <w:ind w:firstLine="720"/>
      </w:pPr>
      <w:r>
        <w:rPr>
          <w:rFonts w:hint="eastAsia"/>
        </w:rPr>
        <w:t>中国主流运营商还先后发布了《中国联通算力网络白皮书》《算力感知网络技术白皮书》《算力网络架构与技术体系白皮书》等。</w:t>
      </w:r>
    </w:p>
    <w:p w14:paraId="05250AC3" w14:textId="77777777" w:rsidR="00B44619" w:rsidRDefault="00B44619" w:rsidP="00B44619">
      <w:pPr>
        <w:ind w:firstLine="720"/>
      </w:pPr>
      <w:r>
        <w:rPr>
          <w:rFonts w:hint="eastAsia"/>
        </w:rPr>
        <w:t>在各方的不懈努力下，算力网络的标准化工作取得了进展：在</w:t>
      </w:r>
      <w:r>
        <w:rPr>
          <w:rFonts w:hint="eastAsia"/>
        </w:rPr>
        <w:t xml:space="preserve"> ITU-T</w:t>
      </w:r>
      <w:r>
        <w:rPr>
          <w:rFonts w:hint="eastAsia"/>
        </w:rPr>
        <w:t>、互联网工程任务组（</w:t>
      </w:r>
      <w:r>
        <w:rPr>
          <w:rFonts w:hint="eastAsia"/>
        </w:rPr>
        <w:t>IETF</w:t>
      </w:r>
      <w:r>
        <w:rPr>
          <w:rFonts w:hint="eastAsia"/>
        </w:rPr>
        <w:t>）、宽带论坛（</w:t>
      </w:r>
      <w:r>
        <w:rPr>
          <w:rFonts w:hint="eastAsia"/>
        </w:rPr>
        <w:t>BBF</w:t>
      </w:r>
      <w:r>
        <w:rPr>
          <w:rFonts w:hint="eastAsia"/>
        </w:rPr>
        <w:t>）、</w:t>
      </w:r>
      <w:r>
        <w:rPr>
          <w:rFonts w:hint="eastAsia"/>
        </w:rPr>
        <w:t>ETSI</w:t>
      </w:r>
      <w:r>
        <w:rPr>
          <w:rFonts w:hint="eastAsia"/>
        </w:rPr>
        <w:t>、</w:t>
      </w:r>
      <w:r>
        <w:rPr>
          <w:rFonts w:hint="eastAsia"/>
        </w:rPr>
        <w:t xml:space="preserve">CCSA </w:t>
      </w:r>
      <w:r>
        <w:rPr>
          <w:rFonts w:hint="eastAsia"/>
        </w:rPr>
        <w:t>等全球标准组织中，已立项相关的国际标准</w:t>
      </w:r>
      <w:r>
        <w:rPr>
          <w:rFonts w:hint="eastAsia"/>
        </w:rPr>
        <w:t xml:space="preserve"> 9 </w:t>
      </w:r>
      <w:r>
        <w:rPr>
          <w:rFonts w:hint="eastAsia"/>
        </w:rPr>
        <w:t>项、中国标准</w:t>
      </w:r>
      <w:r>
        <w:rPr>
          <w:rFonts w:hint="eastAsia"/>
        </w:rPr>
        <w:t xml:space="preserve"> 4 </w:t>
      </w:r>
      <w:r>
        <w:rPr>
          <w:rFonts w:hint="eastAsia"/>
        </w:rPr>
        <w:t>项。</w:t>
      </w:r>
    </w:p>
    <w:p w14:paraId="791A7CDB" w14:textId="77777777" w:rsidR="00B44619" w:rsidRDefault="00B44619" w:rsidP="00F902F7">
      <w:pPr>
        <w:pStyle w:val="afb"/>
        <w:numPr>
          <w:ilvl w:val="0"/>
          <w:numId w:val="24"/>
        </w:numPr>
        <w:ind w:firstLineChars="0"/>
      </w:pPr>
      <w:r>
        <w:rPr>
          <w:rFonts w:hint="eastAsia"/>
        </w:rPr>
        <w:t>在</w:t>
      </w:r>
      <w:r>
        <w:rPr>
          <w:rFonts w:hint="eastAsia"/>
        </w:rPr>
        <w:t xml:space="preserve"> ITU-T SG13 </w:t>
      </w:r>
      <w:r>
        <w:rPr>
          <w:rFonts w:hint="eastAsia"/>
        </w:rPr>
        <w:t>组，中国电信、中国移动、中国联通、华为等单位分别从算力网络架构、算力感知网络相关技术等方面推进了</w:t>
      </w:r>
      <w:r>
        <w:rPr>
          <w:rFonts w:hint="eastAsia"/>
        </w:rPr>
        <w:t xml:space="preserve"> Y.CPN-arch </w:t>
      </w:r>
      <w:r>
        <w:rPr>
          <w:rFonts w:hint="eastAsia"/>
        </w:rPr>
        <w:t>标准、</w:t>
      </w:r>
      <w:r>
        <w:rPr>
          <w:rFonts w:hint="eastAsia"/>
        </w:rPr>
        <w:t xml:space="preserve">Y.CAN </w:t>
      </w:r>
      <w:r>
        <w:rPr>
          <w:rFonts w:hint="eastAsia"/>
        </w:rPr>
        <w:t>系列标准的制定。</w:t>
      </w:r>
    </w:p>
    <w:p w14:paraId="0834C93C" w14:textId="77777777" w:rsidR="00B44619" w:rsidRDefault="00B44619" w:rsidP="00F902F7">
      <w:pPr>
        <w:pStyle w:val="afb"/>
        <w:numPr>
          <w:ilvl w:val="0"/>
          <w:numId w:val="24"/>
        </w:numPr>
        <w:ind w:firstLineChars="0"/>
      </w:pPr>
      <w:r>
        <w:rPr>
          <w:rFonts w:hint="eastAsia"/>
        </w:rPr>
        <w:t xml:space="preserve">ITU-T SG11 </w:t>
      </w:r>
      <w:r>
        <w:rPr>
          <w:rFonts w:hint="eastAsia"/>
        </w:rPr>
        <w:t>组启动了</w:t>
      </w:r>
      <w:r>
        <w:rPr>
          <w:rFonts w:hint="eastAsia"/>
        </w:rPr>
        <w:t xml:space="preserve"> Q.CPN </w:t>
      </w:r>
      <w:r>
        <w:rPr>
          <w:rFonts w:hint="eastAsia"/>
        </w:rPr>
        <w:t>标准（算力网络的信令需求）与</w:t>
      </w:r>
      <w:r>
        <w:rPr>
          <w:rFonts w:hint="eastAsia"/>
        </w:rPr>
        <w:t xml:space="preserve"> Q.BNG-INC </w:t>
      </w:r>
      <w:r>
        <w:rPr>
          <w:rFonts w:hint="eastAsia"/>
        </w:rPr>
        <w:t>标准（算力网络边界网关的信令要求）的制定等工作。</w:t>
      </w:r>
    </w:p>
    <w:p w14:paraId="6C18B705" w14:textId="77777777" w:rsidR="00B44619" w:rsidRDefault="00B44619" w:rsidP="00F902F7">
      <w:pPr>
        <w:pStyle w:val="afb"/>
        <w:numPr>
          <w:ilvl w:val="0"/>
          <w:numId w:val="24"/>
        </w:numPr>
        <w:ind w:firstLineChars="0"/>
      </w:pPr>
      <w:r>
        <w:rPr>
          <w:rFonts w:hint="eastAsia"/>
        </w:rPr>
        <w:t>在</w:t>
      </w:r>
      <w:r>
        <w:rPr>
          <w:rFonts w:hint="eastAsia"/>
        </w:rPr>
        <w:t xml:space="preserve"> IETF</w:t>
      </w:r>
      <w:r>
        <w:rPr>
          <w:rFonts w:hint="eastAsia"/>
        </w:rPr>
        <w:t>，华为等撰写了</w:t>
      </w:r>
      <w:r>
        <w:rPr>
          <w:rFonts w:hint="eastAsia"/>
        </w:rPr>
        <w:t xml:space="preserve"> Computing First Network </w:t>
      </w:r>
      <w:r>
        <w:rPr>
          <w:rFonts w:hint="eastAsia"/>
        </w:rPr>
        <w:t>系列文稿，研究算力路由协议；</w:t>
      </w:r>
    </w:p>
    <w:p w14:paraId="0B322BD0" w14:textId="77777777" w:rsidR="00B44619" w:rsidRDefault="00B44619" w:rsidP="00F902F7">
      <w:pPr>
        <w:pStyle w:val="afb"/>
        <w:numPr>
          <w:ilvl w:val="0"/>
          <w:numId w:val="24"/>
        </w:numPr>
        <w:ind w:firstLineChars="0"/>
      </w:pPr>
      <w:r>
        <w:rPr>
          <w:rFonts w:hint="eastAsia"/>
        </w:rPr>
        <w:t xml:space="preserve">BBF </w:t>
      </w:r>
      <w:r>
        <w:rPr>
          <w:rFonts w:hint="eastAsia"/>
        </w:rPr>
        <w:t>启动</w:t>
      </w:r>
      <w:r>
        <w:rPr>
          <w:rFonts w:hint="eastAsia"/>
        </w:rPr>
        <w:t xml:space="preserve"> </w:t>
      </w:r>
      <w:r>
        <w:rPr>
          <w:rFonts w:hint="eastAsia"/>
        </w:rPr>
        <w:t>了“</w:t>
      </w:r>
      <w:r>
        <w:rPr>
          <w:rFonts w:hint="eastAsia"/>
        </w:rPr>
        <w:t>Metro Computing Network</w:t>
      </w:r>
      <w:r>
        <w:rPr>
          <w:rFonts w:hint="eastAsia"/>
        </w:rPr>
        <w:t>（</w:t>
      </w:r>
      <w:r>
        <w:rPr>
          <w:rFonts w:hint="eastAsia"/>
        </w:rPr>
        <w:t>SD-466</w:t>
      </w:r>
      <w:r>
        <w:rPr>
          <w:rFonts w:hint="eastAsia"/>
        </w:rPr>
        <w:t>）”，专门研究算力网络在城域网中的应用。</w:t>
      </w:r>
    </w:p>
    <w:p w14:paraId="1EC77ABE" w14:textId="77777777" w:rsidR="00B44619" w:rsidRDefault="00B44619" w:rsidP="00F902F7">
      <w:pPr>
        <w:pStyle w:val="afb"/>
        <w:numPr>
          <w:ilvl w:val="0"/>
          <w:numId w:val="24"/>
        </w:numPr>
        <w:ind w:firstLineChars="0"/>
      </w:pPr>
      <w:r>
        <w:rPr>
          <w:rFonts w:hint="eastAsia"/>
        </w:rPr>
        <w:lastRenderedPageBreak/>
        <w:t xml:space="preserve">ETSI </w:t>
      </w:r>
      <w:r>
        <w:rPr>
          <w:rFonts w:hint="eastAsia"/>
        </w:rPr>
        <w:t>提出</w:t>
      </w:r>
      <w:r>
        <w:rPr>
          <w:rFonts w:hint="eastAsia"/>
        </w:rPr>
        <w:t xml:space="preserve"> </w:t>
      </w:r>
      <w:r>
        <w:rPr>
          <w:rFonts w:hint="eastAsia"/>
        </w:rPr>
        <w:t>了“</w:t>
      </w:r>
      <w:r>
        <w:rPr>
          <w:rFonts w:hint="eastAsia"/>
        </w:rPr>
        <w:t>NFV support for network function connectivity extensions</w:t>
      </w:r>
      <w:r>
        <w:rPr>
          <w:rFonts w:hint="eastAsia"/>
        </w:rPr>
        <w:t>（</w:t>
      </w:r>
      <w:r>
        <w:rPr>
          <w:rFonts w:hint="eastAsia"/>
        </w:rPr>
        <w:t>NFV-EVE020</w:t>
      </w:r>
      <w:r>
        <w:rPr>
          <w:rFonts w:hint="eastAsia"/>
        </w:rPr>
        <w:t>）”。该方案以内容转发网络（</w:t>
      </w:r>
      <w:r>
        <w:rPr>
          <w:rFonts w:hint="eastAsia"/>
        </w:rPr>
        <w:t>CFN</w:t>
      </w:r>
      <w:r>
        <w:rPr>
          <w:rFonts w:hint="eastAsia"/>
        </w:rPr>
        <w:t>）为基础，研究</w:t>
      </w:r>
      <w:r>
        <w:rPr>
          <w:rFonts w:hint="eastAsia"/>
        </w:rPr>
        <w:t xml:space="preserve"> NFV</w:t>
      </w:r>
      <w:r>
        <w:rPr>
          <w:rFonts w:hint="eastAsia"/>
        </w:rPr>
        <w:t>的计算和网络集成相结合的网络功能连接扩展方案。</w:t>
      </w:r>
    </w:p>
    <w:p w14:paraId="2F4EAAF4" w14:textId="6BCB03A7" w:rsidR="00B44619" w:rsidRDefault="00B44619" w:rsidP="00F902F7">
      <w:pPr>
        <w:pStyle w:val="afb"/>
        <w:numPr>
          <w:ilvl w:val="0"/>
          <w:numId w:val="24"/>
        </w:numPr>
        <w:ind w:firstLineChars="0"/>
      </w:pPr>
      <w:r>
        <w:rPr>
          <w:rFonts w:hint="eastAsia"/>
        </w:rPr>
        <w:t xml:space="preserve">CCSA TC3 </w:t>
      </w:r>
      <w:r>
        <w:rPr>
          <w:rFonts w:hint="eastAsia"/>
        </w:rPr>
        <w:t>目前已经完成《算力网络需求与架构》的研究报告和面向全网的算力感知网络关键技术研究。</w:t>
      </w:r>
      <w:r>
        <w:rPr>
          <w:rFonts w:hint="eastAsia"/>
        </w:rPr>
        <w:t>2021</w:t>
      </w:r>
      <w:r>
        <w:rPr>
          <w:rFonts w:hint="eastAsia"/>
        </w:rPr>
        <w:t>年</w:t>
      </w:r>
      <w:r>
        <w:rPr>
          <w:rFonts w:hint="eastAsia"/>
        </w:rPr>
        <w:t>4</w:t>
      </w:r>
      <w:r>
        <w:rPr>
          <w:rFonts w:hint="eastAsia"/>
        </w:rPr>
        <w:t>月</w:t>
      </w:r>
      <w:r>
        <w:rPr>
          <w:rFonts w:hint="eastAsia"/>
        </w:rPr>
        <w:t xml:space="preserve"> TC3 </w:t>
      </w:r>
      <w:r>
        <w:rPr>
          <w:rFonts w:hint="eastAsia"/>
        </w:rPr>
        <w:t>全会形成了</w:t>
      </w:r>
      <w:proofErr w:type="gramStart"/>
      <w:r>
        <w:rPr>
          <w:rFonts w:hint="eastAsia"/>
        </w:rPr>
        <w:t>算力网络</w:t>
      </w:r>
      <w:proofErr w:type="gramEnd"/>
      <w:r>
        <w:rPr>
          <w:rFonts w:hint="eastAsia"/>
        </w:rPr>
        <w:t>系列行业标准的立项，包括</w:t>
      </w:r>
      <w:proofErr w:type="gramStart"/>
      <w:r>
        <w:rPr>
          <w:rFonts w:hint="eastAsia"/>
        </w:rPr>
        <w:t>算力网络</w:t>
      </w:r>
      <w:proofErr w:type="gramEnd"/>
      <w:r>
        <w:rPr>
          <w:rFonts w:hint="eastAsia"/>
        </w:rPr>
        <w:t>总体技术要求、</w:t>
      </w:r>
      <w:proofErr w:type="gramStart"/>
      <w:r>
        <w:rPr>
          <w:rFonts w:hint="eastAsia"/>
        </w:rPr>
        <w:t>算力网络</w:t>
      </w:r>
      <w:proofErr w:type="gramEnd"/>
      <w:r>
        <w:rPr>
          <w:rFonts w:hint="eastAsia"/>
        </w:rPr>
        <w:t>标识解析技术要求、</w:t>
      </w:r>
      <w:proofErr w:type="gramStart"/>
      <w:r>
        <w:rPr>
          <w:rFonts w:hint="eastAsia"/>
        </w:rPr>
        <w:t>算力网络</w:t>
      </w:r>
      <w:proofErr w:type="gramEnd"/>
      <w:r>
        <w:rPr>
          <w:rFonts w:hint="eastAsia"/>
        </w:rPr>
        <w:t>路由协议要求、</w:t>
      </w:r>
      <w:proofErr w:type="gramStart"/>
      <w:r>
        <w:rPr>
          <w:rFonts w:hint="eastAsia"/>
        </w:rPr>
        <w:t>算力网络</w:t>
      </w:r>
      <w:proofErr w:type="gramEnd"/>
      <w:r>
        <w:rPr>
          <w:rFonts w:hint="eastAsia"/>
        </w:rPr>
        <w:t>控制器技术要求、</w:t>
      </w:r>
      <w:proofErr w:type="gramStart"/>
      <w:r>
        <w:rPr>
          <w:rFonts w:hint="eastAsia"/>
        </w:rPr>
        <w:t>算力网络</w:t>
      </w:r>
      <w:proofErr w:type="gramEnd"/>
      <w:r>
        <w:rPr>
          <w:rFonts w:hint="eastAsia"/>
        </w:rPr>
        <w:t>交易平台技术要求和</w:t>
      </w:r>
      <w:proofErr w:type="gramStart"/>
      <w:r>
        <w:rPr>
          <w:rFonts w:hint="eastAsia"/>
        </w:rPr>
        <w:t>算力网络</w:t>
      </w:r>
      <w:proofErr w:type="gramEnd"/>
      <w:r>
        <w:rPr>
          <w:rFonts w:hint="eastAsia"/>
        </w:rPr>
        <w:t>开放能力研究等工作。</w:t>
      </w:r>
    </w:p>
    <w:p w14:paraId="665811E1" w14:textId="663D469D" w:rsidR="00611B3B" w:rsidRDefault="001314DA" w:rsidP="001314DA">
      <w:pPr>
        <w:pStyle w:val="afb"/>
        <w:ind w:left="1140" w:firstLineChars="0" w:firstLine="0"/>
        <w:rPr>
          <w:rFonts w:hint="eastAsia"/>
        </w:rPr>
      </w:pPr>
      <w:r w:rsidRPr="001314DA">
        <w:rPr>
          <w:rFonts w:hint="eastAsia"/>
          <w:highlight w:val="yellow"/>
        </w:rPr>
        <w:t>第三个版本</w:t>
      </w:r>
    </w:p>
    <w:p w14:paraId="38CD7713" w14:textId="77777777" w:rsidR="00611B3B" w:rsidRDefault="00611B3B" w:rsidP="00FC0743">
      <w:pPr>
        <w:ind w:firstLine="720"/>
        <w:rPr>
          <w:rFonts w:hint="eastAsia"/>
        </w:rPr>
      </w:pPr>
      <w:proofErr w:type="gramStart"/>
      <w:r>
        <w:rPr>
          <w:rFonts w:hint="eastAsia"/>
        </w:rPr>
        <w:t>算力网络伴随着计算</w:t>
      </w:r>
      <w:proofErr w:type="gramEnd"/>
      <w:r>
        <w:rPr>
          <w:rFonts w:hint="eastAsia"/>
        </w:rPr>
        <w:t>产业与网络产业的结合而兴起，一年多来，在标准制定、生态建设以及产业活动方面均取得了一系列成果。</w:t>
      </w:r>
    </w:p>
    <w:p w14:paraId="3D5DE56D" w14:textId="77777777" w:rsidR="00611B3B" w:rsidRDefault="00611B3B" w:rsidP="00FC0743">
      <w:pPr>
        <w:ind w:firstLine="720"/>
        <w:rPr>
          <w:rFonts w:hint="eastAsia"/>
        </w:rPr>
      </w:pPr>
      <w:r>
        <w:rPr>
          <w:rFonts w:hint="eastAsia"/>
        </w:rPr>
        <w:t>标准制定方面，国内三大运营商中国移动、中国电信与中国联通分别在</w:t>
      </w:r>
      <w:r>
        <w:rPr>
          <w:rFonts w:hint="eastAsia"/>
        </w:rPr>
        <w:t xml:space="preserve">ITU-TSG11 </w:t>
      </w:r>
      <w:r>
        <w:rPr>
          <w:rFonts w:hint="eastAsia"/>
        </w:rPr>
        <w:t>与</w:t>
      </w:r>
      <w:r>
        <w:rPr>
          <w:rFonts w:hint="eastAsia"/>
        </w:rPr>
        <w:t>SG13</w:t>
      </w:r>
      <w:r>
        <w:rPr>
          <w:rFonts w:hint="eastAsia"/>
        </w:rPr>
        <w:t>组立项了</w:t>
      </w:r>
      <w:r>
        <w:rPr>
          <w:rFonts w:hint="eastAsia"/>
        </w:rPr>
        <w:t>Y.CPN</w:t>
      </w:r>
      <w:r>
        <w:rPr>
          <w:rFonts w:hint="eastAsia"/>
        </w:rPr>
        <w:t>，</w:t>
      </w:r>
      <w:r>
        <w:rPr>
          <w:rFonts w:hint="eastAsia"/>
        </w:rPr>
        <w:t>Y.CAN</w:t>
      </w:r>
      <w:r>
        <w:rPr>
          <w:rFonts w:hint="eastAsia"/>
        </w:rPr>
        <w:t>和</w:t>
      </w:r>
      <w:r>
        <w:rPr>
          <w:rFonts w:hint="eastAsia"/>
        </w:rPr>
        <w:t>Q.CPN</w:t>
      </w:r>
      <w:r>
        <w:rPr>
          <w:rFonts w:hint="eastAsia"/>
        </w:rPr>
        <w:t>等系列标准，在</w:t>
      </w:r>
      <w:r>
        <w:rPr>
          <w:rFonts w:hint="eastAsia"/>
        </w:rPr>
        <w:t>IETF</w:t>
      </w:r>
      <w:r>
        <w:rPr>
          <w:rFonts w:hint="eastAsia"/>
        </w:rPr>
        <w:t>开展了</w:t>
      </w:r>
      <w:r>
        <w:rPr>
          <w:rFonts w:hint="eastAsia"/>
        </w:rPr>
        <w:t xml:space="preserve">Computing First Network Framework </w:t>
      </w:r>
      <w:r>
        <w:rPr>
          <w:rFonts w:hint="eastAsia"/>
        </w:rPr>
        <w:t>等系列研究，华为联合国内运营商在</w:t>
      </w:r>
      <w:r>
        <w:rPr>
          <w:rFonts w:hint="eastAsia"/>
        </w:rPr>
        <w:t>ETSI</w:t>
      </w:r>
      <w:r>
        <w:rPr>
          <w:rFonts w:hint="eastAsia"/>
        </w:rPr>
        <w:t>和宽带论坛（</w:t>
      </w:r>
      <w:r>
        <w:rPr>
          <w:rFonts w:hint="eastAsia"/>
        </w:rPr>
        <w:t>BBF</w:t>
      </w:r>
      <w:r>
        <w:rPr>
          <w:rFonts w:hint="eastAsia"/>
        </w:rPr>
        <w:t>）也启动了包括</w:t>
      </w:r>
      <w:r>
        <w:rPr>
          <w:rFonts w:hint="eastAsia"/>
        </w:rPr>
        <w:t>NWI</w:t>
      </w:r>
      <w:r>
        <w:rPr>
          <w:rFonts w:hint="eastAsia"/>
        </w:rPr>
        <w:t>、</w:t>
      </w:r>
      <w:proofErr w:type="gramStart"/>
      <w:r>
        <w:rPr>
          <w:rFonts w:hint="eastAsia"/>
        </w:rPr>
        <w:t>城域算网</w:t>
      </w:r>
      <w:proofErr w:type="gramEnd"/>
      <w:r>
        <w:rPr>
          <w:rFonts w:hint="eastAsia"/>
        </w:rPr>
        <w:t>在内的多个项目。在中国通信标准化协会</w:t>
      </w:r>
      <w:r>
        <w:rPr>
          <w:rFonts w:hint="eastAsia"/>
        </w:rPr>
        <w:t>(CCSA)</w:t>
      </w:r>
      <w:r>
        <w:rPr>
          <w:rFonts w:hint="eastAsia"/>
        </w:rPr>
        <w:t>，“算力网络需求与架构”、“算力感知网络关键技术研究”、“云边协同的承载网控制系统架构及技术要求”等研究工作也在有序开展。</w:t>
      </w:r>
    </w:p>
    <w:p w14:paraId="5637520D" w14:textId="77777777" w:rsidR="00611B3B" w:rsidRDefault="00611B3B" w:rsidP="00FC0743">
      <w:pPr>
        <w:ind w:firstLine="720"/>
        <w:rPr>
          <w:rFonts w:hint="eastAsia"/>
        </w:rPr>
      </w:pPr>
      <w:r>
        <w:rPr>
          <w:rFonts w:hint="eastAsia"/>
        </w:rPr>
        <w:t>生态建设方面，国内未来数据网络研究的重要组织网络</w:t>
      </w:r>
      <w:r>
        <w:rPr>
          <w:rFonts w:hint="eastAsia"/>
        </w:rPr>
        <w:t>5.0</w:t>
      </w:r>
      <w:r>
        <w:rPr>
          <w:rFonts w:hint="eastAsia"/>
        </w:rPr>
        <w:t>产业联盟专门成立了“算力网络特设工作组</w:t>
      </w:r>
      <w:r>
        <w:rPr>
          <w:rFonts w:hint="eastAsia"/>
        </w:rPr>
        <w:t>"</w:t>
      </w:r>
      <w:r>
        <w:rPr>
          <w:rFonts w:hint="eastAsia"/>
        </w:rPr>
        <w:t>，</w:t>
      </w:r>
      <w:r>
        <w:rPr>
          <w:rFonts w:hint="eastAsia"/>
        </w:rPr>
        <w:t xml:space="preserve">MEC </w:t>
      </w:r>
      <w:r>
        <w:rPr>
          <w:rFonts w:hint="eastAsia"/>
        </w:rPr>
        <w:t>领域的多个开源组织也发起了</w:t>
      </w:r>
      <w:proofErr w:type="spellStart"/>
      <w:r>
        <w:rPr>
          <w:rFonts w:hint="eastAsia"/>
        </w:rPr>
        <w:t>KubeEdge</w:t>
      </w:r>
      <w:proofErr w:type="spellEnd"/>
      <w:r>
        <w:rPr>
          <w:rFonts w:hint="eastAsia"/>
        </w:rPr>
        <w:t>、</w:t>
      </w:r>
      <w:r>
        <w:rPr>
          <w:rFonts w:hint="eastAsia"/>
        </w:rPr>
        <w:t xml:space="preserve">Edge-Gallery </w:t>
      </w:r>
      <w:r>
        <w:rPr>
          <w:rFonts w:hint="eastAsia"/>
        </w:rPr>
        <w:t>等开源项目，</w:t>
      </w:r>
      <w:r>
        <w:rPr>
          <w:rFonts w:hint="eastAsia"/>
        </w:rPr>
        <w:t>2019</w:t>
      </w:r>
      <w:r>
        <w:rPr>
          <w:rFonts w:hint="eastAsia"/>
        </w:rPr>
        <w:t>年底，中国联通、中国移动和边缘计算网络产业联盟（</w:t>
      </w:r>
      <w:r>
        <w:rPr>
          <w:rFonts w:hint="eastAsia"/>
        </w:rPr>
        <w:t>ECNI</w:t>
      </w:r>
      <w:r>
        <w:rPr>
          <w:rFonts w:hint="eastAsia"/>
        </w:rPr>
        <w:t>）均发布了算力网络领域相关白皮书，进一步阐述了算网融合的重要观点。</w:t>
      </w:r>
    </w:p>
    <w:p w14:paraId="23539331" w14:textId="77777777" w:rsidR="00611B3B" w:rsidRDefault="00611B3B" w:rsidP="00FC0743">
      <w:pPr>
        <w:ind w:firstLine="720"/>
        <w:rPr>
          <w:rFonts w:hint="eastAsia"/>
        </w:rPr>
      </w:pPr>
      <w:r>
        <w:rPr>
          <w:rFonts w:hint="eastAsia"/>
        </w:rPr>
        <w:t>产业活动方面，</w:t>
      </w:r>
      <w:r>
        <w:rPr>
          <w:rFonts w:hint="eastAsia"/>
        </w:rPr>
        <w:t>2019</w:t>
      </w:r>
      <w:r>
        <w:rPr>
          <w:rFonts w:hint="eastAsia"/>
        </w:rPr>
        <w:t>年中国电信与中国移动均已完成</w:t>
      </w:r>
      <w:proofErr w:type="gramStart"/>
      <w:r>
        <w:rPr>
          <w:rFonts w:hint="eastAsia"/>
        </w:rPr>
        <w:t>算力网络</w:t>
      </w:r>
      <w:proofErr w:type="gramEnd"/>
      <w:r>
        <w:rPr>
          <w:rFonts w:hint="eastAsia"/>
        </w:rPr>
        <w:t>领域的实验室原型验证，并在</w:t>
      </w:r>
      <w:r>
        <w:rPr>
          <w:rFonts w:hint="eastAsia"/>
        </w:rPr>
        <w:t>GSMA</w:t>
      </w:r>
      <w:r>
        <w:rPr>
          <w:rFonts w:hint="eastAsia"/>
        </w:rPr>
        <w:t>巴塞罗那展、</w:t>
      </w:r>
      <w:r>
        <w:rPr>
          <w:rFonts w:hint="eastAsia"/>
        </w:rPr>
        <w:t>ITU-T</w:t>
      </w:r>
      <w:r>
        <w:rPr>
          <w:rFonts w:hint="eastAsia"/>
        </w:rPr>
        <w:t>和</w:t>
      </w:r>
      <w:r>
        <w:rPr>
          <w:rFonts w:hint="eastAsia"/>
        </w:rPr>
        <w:t>GNTC</w:t>
      </w:r>
      <w:r>
        <w:rPr>
          <w:rFonts w:hint="eastAsia"/>
        </w:rPr>
        <w:t>相关展会上发布成果。中国联通研发的</w:t>
      </w:r>
      <w:proofErr w:type="gramStart"/>
      <w:r>
        <w:rPr>
          <w:rFonts w:hint="eastAsia"/>
        </w:rPr>
        <w:t>算力网络</w:t>
      </w:r>
      <w:proofErr w:type="gramEnd"/>
      <w:r>
        <w:rPr>
          <w:rFonts w:hint="eastAsia"/>
        </w:rPr>
        <w:t>服务平台，也已在积极推进试点工作。</w:t>
      </w:r>
    </w:p>
    <w:p w14:paraId="63233728" w14:textId="584289CE" w:rsidR="00611B3B" w:rsidRDefault="00611B3B" w:rsidP="00FC0743">
      <w:pPr>
        <w:ind w:firstLine="720"/>
        <w:rPr>
          <w:rFonts w:hint="eastAsia"/>
        </w:rPr>
      </w:pPr>
      <w:r>
        <w:rPr>
          <w:rFonts w:hint="eastAsia"/>
        </w:rPr>
        <w:t>展望未来，</w:t>
      </w:r>
      <w:proofErr w:type="gramStart"/>
      <w:r>
        <w:rPr>
          <w:rFonts w:hint="eastAsia"/>
        </w:rPr>
        <w:t>算力网络</w:t>
      </w:r>
      <w:proofErr w:type="gramEnd"/>
      <w:r>
        <w:rPr>
          <w:rFonts w:hint="eastAsia"/>
        </w:rPr>
        <w:t>已经成为国内</w:t>
      </w:r>
      <w:r>
        <w:rPr>
          <w:rFonts w:hint="eastAsia"/>
        </w:rPr>
        <w:t>IMT-2030</w:t>
      </w:r>
      <w:proofErr w:type="gramStart"/>
      <w:r>
        <w:rPr>
          <w:rFonts w:hint="eastAsia"/>
        </w:rPr>
        <w:t>推进组</w:t>
      </w:r>
      <w:proofErr w:type="gramEnd"/>
      <w:r>
        <w:rPr>
          <w:rFonts w:hint="eastAsia"/>
        </w:rPr>
        <w:t xml:space="preserve"> 6G</w:t>
      </w:r>
      <w:r>
        <w:rPr>
          <w:rFonts w:hint="eastAsia"/>
        </w:rPr>
        <w:t>网络研究的重要课题之一</w:t>
      </w:r>
      <w:r>
        <w:rPr>
          <w:rFonts w:hint="eastAsia"/>
        </w:rPr>
        <w:t>,</w:t>
      </w:r>
      <w:r>
        <w:rPr>
          <w:rFonts w:hint="eastAsia"/>
        </w:rPr>
        <w:t>不论是从</w:t>
      </w:r>
      <w:r>
        <w:rPr>
          <w:rFonts w:hint="eastAsia"/>
        </w:rPr>
        <w:t>IPv6</w:t>
      </w:r>
      <w:r>
        <w:rPr>
          <w:rFonts w:hint="eastAsia"/>
        </w:rPr>
        <w:t>网络技术、云原生技术和可编程芯片技术的发展来看，还是从新基建政策的导向来看，都给予了构建在</w:t>
      </w:r>
      <w:proofErr w:type="gramStart"/>
      <w:r>
        <w:rPr>
          <w:rFonts w:hint="eastAsia"/>
        </w:rPr>
        <w:t>算力网络</w:t>
      </w:r>
      <w:proofErr w:type="gramEnd"/>
      <w:r>
        <w:rPr>
          <w:rFonts w:hint="eastAsia"/>
        </w:rPr>
        <w:t>之上的新商业模式尝试的空间。未来两年</w:t>
      </w:r>
      <w:r>
        <w:rPr>
          <w:rFonts w:hint="eastAsia"/>
        </w:rPr>
        <w:t>,</w:t>
      </w:r>
      <w:r>
        <w:rPr>
          <w:rFonts w:hint="eastAsia"/>
        </w:rPr>
        <w:t>是</w:t>
      </w:r>
      <w:proofErr w:type="gramStart"/>
      <w:r>
        <w:rPr>
          <w:rFonts w:hint="eastAsia"/>
        </w:rPr>
        <w:t>算力网络</w:t>
      </w:r>
      <w:proofErr w:type="gramEnd"/>
      <w:r>
        <w:rPr>
          <w:rFonts w:hint="eastAsia"/>
        </w:rPr>
        <w:t>在业界由概念普及转向试点验证的重要节点，中国联通</w:t>
      </w:r>
      <w:proofErr w:type="gramStart"/>
      <w:r>
        <w:rPr>
          <w:rFonts w:hint="eastAsia"/>
        </w:rPr>
        <w:t>算力网络</w:t>
      </w:r>
      <w:proofErr w:type="gramEnd"/>
      <w:r>
        <w:rPr>
          <w:rFonts w:hint="eastAsia"/>
        </w:rPr>
        <w:t>研究团队经过和业界合作伙伴的深入探讨，特在此白皮书后续章节中明确中国联通</w:t>
      </w:r>
      <w:proofErr w:type="gramStart"/>
      <w:r>
        <w:rPr>
          <w:rFonts w:hint="eastAsia"/>
        </w:rPr>
        <w:t>算力网络</w:t>
      </w:r>
      <w:proofErr w:type="gramEnd"/>
      <w:r>
        <w:rPr>
          <w:rFonts w:hint="eastAsia"/>
        </w:rPr>
        <w:t>的架构和关键技术，希望给业界更多的启示并作为后续研究持续推进的基础。</w:t>
      </w:r>
    </w:p>
    <w:p w14:paraId="292BEBF9" w14:textId="77777777" w:rsidR="005D6DD7" w:rsidRDefault="005D6DD7" w:rsidP="005D6DD7">
      <w:pPr>
        <w:pStyle w:val="1"/>
      </w:pPr>
      <w:r>
        <w:rPr>
          <w:rFonts w:hint="eastAsia"/>
        </w:rPr>
        <w:lastRenderedPageBreak/>
        <w:t>课题需求分析</w:t>
      </w:r>
    </w:p>
    <w:p w14:paraId="150869AE" w14:textId="477837FF" w:rsidR="005D6DD7" w:rsidRPr="001C43B3" w:rsidRDefault="005D6DD7" w:rsidP="001C43B3">
      <w:pPr>
        <w:ind w:firstLine="720"/>
        <w:rPr>
          <w:rFonts w:ascii="Calibri" w:hAnsi="Calibri" w:cs="Calibri"/>
        </w:rPr>
      </w:pPr>
      <w:r w:rsidRPr="001C43B3">
        <w:rPr>
          <w:rFonts w:ascii="Calibri" w:hAnsi="Calibri" w:cs="Calibri" w:hint="eastAsia"/>
        </w:rPr>
        <w:t>在大规模智能视频监控系统的背景下，虽然现存网络利用边缘计算技术，缓解了</w:t>
      </w:r>
      <w:proofErr w:type="gramStart"/>
      <w:r w:rsidRPr="001C43B3">
        <w:rPr>
          <w:rFonts w:ascii="Calibri" w:hAnsi="Calibri" w:cs="Calibri" w:hint="eastAsia"/>
        </w:rPr>
        <w:t>云中心</w:t>
      </w:r>
      <w:proofErr w:type="gramEnd"/>
      <w:r w:rsidRPr="001C43B3">
        <w:rPr>
          <w:rFonts w:ascii="Calibri" w:hAnsi="Calibri" w:cs="Calibri" w:hint="eastAsia"/>
        </w:rPr>
        <w:t>计算延迟高、带宽不足、安全性低的问题，实现了“就地、就近”提供服务的功能，但是</w:t>
      </w:r>
      <w:r w:rsidR="000D62CD">
        <w:rPr>
          <w:rFonts w:ascii="Calibri" w:hAnsi="Calibri" w:cs="Calibri" w:hint="eastAsia"/>
        </w:rPr>
        <w:t>当</w:t>
      </w:r>
      <w:r w:rsidRPr="001C43B3">
        <w:rPr>
          <w:rFonts w:ascii="Calibri" w:hAnsi="Calibri" w:cs="Calibri" w:hint="eastAsia"/>
        </w:rPr>
        <w:t>智能边缘计算设备存在</w:t>
      </w:r>
      <w:r w:rsidR="00795A5E">
        <w:rPr>
          <w:rFonts w:ascii="Calibri" w:hAnsi="Calibri" w:cs="Calibri" w:hint="eastAsia"/>
        </w:rPr>
        <w:t>不稳定情况（如：产生</w:t>
      </w:r>
      <w:proofErr w:type="gramStart"/>
      <w:r w:rsidR="00795A5E">
        <w:rPr>
          <w:rFonts w:ascii="Calibri" w:hAnsi="Calibri" w:cs="Calibri" w:hint="eastAsia"/>
        </w:rPr>
        <w:t>死机或</w:t>
      </w:r>
      <w:r w:rsidRPr="001C43B3">
        <w:rPr>
          <w:rFonts w:ascii="Calibri" w:hAnsi="Calibri" w:cs="Calibri" w:hint="eastAsia"/>
        </w:rPr>
        <w:t>掉线</w:t>
      </w:r>
      <w:proofErr w:type="gramEnd"/>
      <w:r w:rsidRPr="001C43B3">
        <w:rPr>
          <w:rFonts w:ascii="Calibri" w:hAnsi="Calibri" w:cs="Calibri" w:hint="eastAsia"/>
        </w:rPr>
        <w:t>等），依然会对整体网络造成巨大影响</w:t>
      </w:r>
      <w:r w:rsidR="008902A9">
        <w:rPr>
          <w:rFonts w:ascii="Calibri" w:hAnsi="Calibri" w:cs="Calibri" w:hint="eastAsia"/>
        </w:rPr>
        <w:t>。如果</w:t>
      </w:r>
      <w:r w:rsidRPr="001C43B3">
        <w:rPr>
          <w:rFonts w:ascii="Calibri" w:hAnsi="Calibri" w:cs="Calibri" w:hint="eastAsia"/>
        </w:rPr>
        <w:t>出现以上情况，</w:t>
      </w:r>
      <w:r w:rsidR="00795A5E">
        <w:rPr>
          <w:rFonts w:ascii="Calibri" w:hAnsi="Calibri" w:cs="Calibri" w:hint="eastAsia"/>
        </w:rPr>
        <w:t>很有</w:t>
      </w:r>
      <w:r w:rsidRPr="001C43B3">
        <w:rPr>
          <w:rFonts w:ascii="Calibri" w:hAnsi="Calibri" w:cs="Calibri" w:hint="eastAsia"/>
        </w:rPr>
        <w:t>可能会造成该终端节点所连接摄像机中视频数据的丢失，那么对于该监控区域来说，必定存在一定风险，因为智能边缘计算设备无法进行实时的检测和报警工作。</w:t>
      </w:r>
    </w:p>
    <w:p w14:paraId="7ECAF0DA" w14:textId="00289BB6" w:rsidR="005D6DD7" w:rsidRPr="001C43B3" w:rsidRDefault="005D6DD7" w:rsidP="00C358A1">
      <w:pPr>
        <w:ind w:firstLine="720"/>
        <w:rPr>
          <w:rFonts w:ascii="Calibri" w:hAnsi="Calibri" w:cs="Calibri"/>
        </w:rPr>
      </w:pPr>
      <w:r w:rsidRPr="001C43B3">
        <w:rPr>
          <w:rFonts w:ascii="Calibri" w:hAnsi="Calibri" w:cs="Calibri" w:hint="eastAsia"/>
        </w:rPr>
        <w:t>除此以外，考虑到一些智能边缘计算设备因为</w:t>
      </w:r>
      <w:r w:rsidR="0028649C">
        <w:rPr>
          <w:rFonts w:ascii="Calibri" w:hAnsi="Calibri" w:cs="Calibri" w:hint="eastAsia"/>
        </w:rPr>
        <w:t>部署在野外</w:t>
      </w:r>
      <w:r w:rsidRPr="001C43B3">
        <w:rPr>
          <w:rFonts w:ascii="Calibri" w:hAnsi="Calibri" w:cs="Calibri" w:hint="eastAsia"/>
        </w:rPr>
        <w:t>，采用太阳能板进行供电</w:t>
      </w:r>
      <w:r w:rsidR="0014002B">
        <w:rPr>
          <w:rFonts w:ascii="Calibri" w:hAnsi="Calibri" w:cs="Calibri" w:hint="eastAsia"/>
        </w:rPr>
        <w:t>，其面临</w:t>
      </w:r>
      <w:proofErr w:type="gramStart"/>
      <w:r w:rsidR="0014002B">
        <w:rPr>
          <w:rFonts w:ascii="Calibri" w:hAnsi="Calibri" w:cs="Calibri" w:hint="eastAsia"/>
        </w:rPr>
        <w:t>各种由</w:t>
      </w:r>
      <w:proofErr w:type="gramEnd"/>
      <w:r w:rsidR="0014002B">
        <w:rPr>
          <w:rFonts w:ascii="Calibri" w:hAnsi="Calibri" w:cs="Calibri" w:hint="eastAsia"/>
        </w:rPr>
        <w:t>环境所带来的问题</w:t>
      </w:r>
      <w:r w:rsidR="00906BCA">
        <w:rPr>
          <w:rFonts w:ascii="Calibri" w:hAnsi="Calibri" w:cs="Calibri" w:hint="eastAsia"/>
        </w:rPr>
        <w:t>。</w:t>
      </w:r>
      <w:r w:rsidR="0014002B">
        <w:rPr>
          <w:rFonts w:ascii="Calibri" w:hAnsi="Calibri" w:cs="Calibri" w:hint="eastAsia"/>
        </w:rPr>
        <w:t>如</w:t>
      </w:r>
      <w:r w:rsidR="0014002B" w:rsidRPr="001C43B3">
        <w:rPr>
          <w:rFonts w:ascii="Calibri" w:hAnsi="Calibri" w:cs="Calibri" w:hint="eastAsia"/>
        </w:rPr>
        <w:t>连续阴雨天气导致无法为太阳能</w:t>
      </w:r>
      <w:proofErr w:type="gramStart"/>
      <w:r w:rsidR="0014002B" w:rsidRPr="001C43B3">
        <w:rPr>
          <w:rFonts w:ascii="Calibri" w:hAnsi="Calibri" w:cs="Calibri" w:hint="eastAsia"/>
        </w:rPr>
        <w:t>板持续</w:t>
      </w:r>
      <w:proofErr w:type="gramEnd"/>
      <w:r w:rsidR="0014002B" w:rsidRPr="001C43B3">
        <w:rPr>
          <w:rFonts w:ascii="Calibri" w:hAnsi="Calibri" w:cs="Calibri" w:hint="eastAsia"/>
        </w:rPr>
        <w:t>提供能量</w:t>
      </w:r>
      <w:r w:rsidR="00C358A1">
        <w:rPr>
          <w:rFonts w:ascii="Calibri" w:hAnsi="Calibri" w:cs="Calibri" w:hint="eastAsia"/>
        </w:rPr>
        <w:t>、夏季长时间阳光暴晒导致计算核心过热降频以及遇上风沙或大雾天气导致计算任务激增等问题</w:t>
      </w:r>
      <w:r w:rsidR="00906BCA">
        <w:rPr>
          <w:rFonts w:ascii="Calibri" w:hAnsi="Calibri" w:cs="Calibri" w:hint="eastAsia"/>
        </w:rPr>
        <w:t>，</w:t>
      </w:r>
      <w:r w:rsidRPr="001C43B3">
        <w:rPr>
          <w:rFonts w:ascii="Calibri" w:hAnsi="Calibri" w:cs="Calibri" w:hint="eastAsia"/>
        </w:rPr>
        <w:t>那么边缘计算节点</w:t>
      </w:r>
      <w:r w:rsidR="00C358A1">
        <w:rPr>
          <w:rFonts w:ascii="Calibri" w:hAnsi="Calibri" w:cs="Calibri" w:hint="eastAsia"/>
        </w:rPr>
        <w:t>将</w:t>
      </w:r>
      <w:r w:rsidRPr="001C43B3">
        <w:rPr>
          <w:rFonts w:ascii="Calibri" w:hAnsi="Calibri" w:cs="Calibri" w:hint="eastAsia"/>
        </w:rPr>
        <w:t>面临</w:t>
      </w:r>
      <w:proofErr w:type="gramStart"/>
      <w:r w:rsidRPr="001C43B3">
        <w:rPr>
          <w:rFonts w:ascii="Calibri" w:hAnsi="Calibri" w:cs="Calibri" w:hint="eastAsia"/>
        </w:rPr>
        <w:t>着计算</w:t>
      </w:r>
      <w:proofErr w:type="gramEnd"/>
      <w:r w:rsidRPr="001C43B3">
        <w:rPr>
          <w:rFonts w:ascii="Calibri" w:hAnsi="Calibri" w:cs="Calibri" w:hint="eastAsia"/>
        </w:rPr>
        <w:t>能力</w:t>
      </w:r>
      <w:r w:rsidR="00C358A1">
        <w:rPr>
          <w:rFonts w:ascii="Calibri" w:hAnsi="Calibri" w:cs="Calibri" w:hint="eastAsia"/>
        </w:rPr>
        <w:t>不足</w:t>
      </w:r>
      <w:r w:rsidRPr="001C43B3">
        <w:rPr>
          <w:rFonts w:ascii="Calibri" w:hAnsi="Calibri" w:cs="Calibri" w:hint="eastAsia"/>
        </w:rPr>
        <w:t>的问题。在</w:t>
      </w:r>
      <w:r w:rsidR="00C358A1">
        <w:rPr>
          <w:rFonts w:ascii="Calibri" w:hAnsi="Calibri" w:cs="Calibri" w:hint="eastAsia"/>
        </w:rPr>
        <w:t>这种</w:t>
      </w:r>
      <w:r w:rsidRPr="001C43B3">
        <w:rPr>
          <w:rFonts w:ascii="Calibri" w:hAnsi="Calibri" w:cs="Calibri" w:hint="eastAsia"/>
        </w:rPr>
        <w:t>情况下，无法对所收集到的视频数据提供正常的处理，往往会出现对异常情况的漏报。针对以上智能边缘计算设备的不稳定性和计算能力不足问题，我们提出以下需求分析：</w:t>
      </w:r>
    </w:p>
    <w:p w14:paraId="0B5F61AC" w14:textId="3DA1A125" w:rsidR="008342B7" w:rsidRDefault="00B97267" w:rsidP="001C41BD">
      <w:pPr>
        <w:pStyle w:val="afb"/>
        <w:numPr>
          <w:ilvl w:val="0"/>
          <w:numId w:val="21"/>
        </w:numPr>
        <w:ind w:firstLineChars="0"/>
      </w:pPr>
      <w:r>
        <w:rPr>
          <w:rFonts w:hint="eastAsia"/>
        </w:rPr>
        <w:t>规避计算能力不足及漏报风险：当边缘计算节点</w:t>
      </w:r>
      <w:r w:rsidR="00F373B5">
        <w:rPr>
          <w:rFonts w:hint="eastAsia"/>
        </w:rPr>
        <w:t>的</w:t>
      </w:r>
      <w:r w:rsidR="00721760">
        <w:rPr>
          <w:rFonts w:hint="eastAsia"/>
        </w:rPr>
        <w:t>电压没有达到</w:t>
      </w:r>
      <w:r w:rsidR="00F373B5">
        <w:rPr>
          <w:rFonts w:hint="eastAsia"/>
        </w:rPr>
        <w:t>计算核心的</w:t>
      </w:r>
      <w:r w:rsidR="00721760">
        <w:rPr>
          <w:rFonts w:hint="eastAsia"/>
        </w:rPr>
        <w:t>工作电压</w:t>
      </w:r>
      <w:r w:rsidR="00F373B5">
        <w:rPr>
          <w:rFonts w:hint="eastAsia"/>
        </w:rPr>
        <w:t>或者</w:t>
      </w:r>
      <w:r w:rsidR="00721760">
        <w:rPr>
          <w:rFonts w:hint="eastAsia"/>
        </w:rPr>
        <w:t>计算核心因为天气或者计算任务激增导致过热降频时</w:t>
      </w:r>
      <w:r w:rsidR="005D6DD7">
        <w:rPr>
          <w:rFonts w:hint="eastAsia"/>
        </w:rPr>
        <w:t>，</w:t>
      </w:r>
      <w:r w:rsidR="00721760">
        <w:rPr>
          <w:rFonts w:hint="eastAsia"/>
        </w:rPr>
        <w:t>将</w:t>
      </w:r>
      <w:r>
        <w:rPr>
          <w:rFonts w:hint="eastAsia"/>
        </w:rPr>
        <w:t>导致计算能力下降，</w:t>
      </w:r>
      <w:r w:rsidR="00721760">
        <w:rPr>
          <w:rFonts w:hint="eastAsia"/>
        </w:rPr>
        <w:t>可以借助算力</w:t>
      </w:r>
      <w:r w:rsidR="00763A51">
        <w:rPr>
          <w:rFonts w:hint="eastAsia"/>
        </w:rPr>
        <w:t>共享方法，</w:t>
      </w:r>
      <w:r w:rsidR="008342B7">
        <w:rPr>
          <w:rFonts w:hint="eastAsia"/>
        </w:rPr>
        <w:t>使得</w:t>
      </w:r>
      <w:r w:rsidR="00763A51">
        <w:rPr>
          <w:rFonts w:hint="eastAsia"/>
        </w:rPr>
        <w:t>当前节点</w:t>
      </w:r>
      <w:r w:rsidR="008342B7">
        <w:rPr>
          <w:rFonts w:hint="eastAsia"/>
        </w:rPr>
        <w:t>只需</w:t>
      </w:r>
      <w:r w:rsidR="001A5B2A">
        <w:rPr>
          <w:rFonts w:hint="eastAsia"/>
        </w:rPr>
        <w:t>执行少量本地任务，</w:t>
      </w:r>
      <w:r w:rsidR="008342B7">
        <w:rPr>
          <w:rFonts w:hint="eastAsia"/>
        </w:rPr>
        <w:t>利用</w:t>
      </w:r>
      <w:r w:rsidR="001A5B2A">
        <w:rPr>
          <w:rFonts w:hint="eastAsia"/>
        </w:rPr>
        <w:t>丢帧策略将剩余视频数据任务传输给距离当前节点最</w:t>
      </w:r>
      <w:r w:rsidR="008342B7">
        <w:rPr>
          <w:rFonts w:hint="eastAsia"/>
        </w:rPr>
        <w:t>近的</w:t>
      </w:r>
      <w:r w:rsidR="00D22D82">
        <w:rPr>
          <w:rFonts w:hint="eastAsia"/>
        </w:rPr>
        <w:t>边缘设备</w:t>
      </w:r>
      <w:r w:rsidR="008342B7">
        <w:rPr>
          <w:rFonts w:hint="eastAsia"/>
        </w:rPr>
        <w:t>帮助</w:t>
      </w:r>
      <w:r w:rsidR="00923D3E">
        <w:rPr>
          <w:rFonts w:hint="eastAsia"/>
        </w:rPr>
        <w:t>计算，</w:t>
      </w:r>
      <w:r w:rsidR="008342B7" w:rsidRPr="00892510">
        <w:rPr>
          <w:rFonts w:hint="eastAsia"/>
          <w:highlight w:val="yellow"/>
        </w:rPr>
        <w:t>要求这些</w:t>
      </w:r>
      <w:r w:rsidR="00D22D82" w:rsidRPr="00892510">
        <w:rPr>
          <w:rFonts w:hint="eastAsia"/>
          <w:highlight w:val="yellow"/>
        </w:rPr>
        <w:t>边缘设备</w:t>
      </w:r>
      <w:r w:rsidR="008342B7" w:rsidRPr="00892510">
        <w:rPr>
          <w:rFonts w:hint="eastAsia"/>
          <w:highlight w:val="yellow"/>
        </w:rPr>
        <w:t>是连接电源的稳定节点</w:t>
      </w:r>
      <w:r w:rsidR="008F72C3">
        <w:rPr>
          <w:rFonts w:hint="eastAsia"/>
        </w:rPr>
        <w:t>。除此之外，</w:t>
      </w:r>
      <w:r w:rsidR="00BB10A0">
        <w:rPr>
          <w:rFonts w:hint="eastAsia"/>
        </w:rPr>
        <w:t>当边缘计算节点的能量</w:t>
      </w:r>
      <w:r w:rsidR="00D25588">
        <w:rPr>
          <w:rFonts w:hint="eastAsia"/>
        </w:rPr>
        <w:t>几乎</w:t>
      </w:r>
      <w:r w:rsidR="00BB10A0">
        <w:rPr>
          <w:rFonts w:hint="eastAsia"/>
        </w:rPr>
        <w:t>耗尽，无法支持自我计算的情况下，</w:t>
      </w:r>
      <w:r w:rsidR="00436847">
        <w:rPr>
          <w:rFonts w:hint="eastAsia"/>
        </w:rPr>
        <w:t>可能会因为设备宕机而产生漏报风险，</w:t>
      </w:r>
      <w:r w:rsidR="00855390" w:rsidRPr="00892510">
        <w:rPr>
          <w:rFonts w:hint="eastAsia"/>
          <w:highlight w:val="yellow"/>
        </w:rPr>
        <w:t>那么此时</w:t>
      </w:r>
      <w:r w:rsidR="001340BD" w:rsidRPr="00892510">
        <w:rPr>
          <w:rFonts w:hint="eastAsia"/>
          <w:highlight w:val="yellow"/>
        </w:rPr>
        <w:t>，边缘计算节点</w:t>
      </w:r>
      <w:r w:rsidR="00B35EB3" w:rsidRPr="00892510">
        <w:rPr>
          <w:rFonts w:hint="eastAsia"/>
          <w:highlight w:val="yellow"/>
        </w:rPr>
        <w:t>只需要维持传输功能</w:t>
      </w:r>
      <w:r w:rsidR="000578A5" w:rsidRPr="00892510">
        <w:rPr>
          <w:rFonts w:hint="eastAsia"/>
          <w:highlight w:val="yellow"/>
        </w:rPr>
        <w:t>，将所有的视频数据信息传输给最近的稳定节点进行计算，以避免漏报风险。</w:t>
      </w:r>
    </w:p>
    <w:p w14:paraId="7D5C9621" w14:textId="4CBABBBC" w:rsidR="00336BF2" w:rsidRDefault="00336BF2" w:rsidP="001C41BD">
      <w:pPr>
        <w:pStyle w:val="afb"/>
        <w:numPr>
          <w:ilvl w:val="0"/>
          <w:numId w:val="21"/>
        </w:numPr>
        <w:ind w:firstLineChars="0"/>
      </w:pPr>
      <w:r w:rsidRPr="00906BCA">
        <w:rPr>
          <w:rFonts w:hint="eastAsia"/>
          <w:highlight w:val="yellow"/>
        </w:rPr>
        <w:t>减少后勤工作人员</w:t>
      </w:r>
      <w:r w:rsidR="00736FBC" w:rsidRPr="00906BCA">
        <w:rPr>
          <w:rFonts w:hint="eastAsia"/>
          <w:highlight w:val="yellow"/>
        </w:rPr>
        <w:t>的</w:t>
      </w:r>
      <w:r w:rsidRPr="00906BCA">
        <w:rPr>
          <w:rFonts w:hint="eastAsia"/>
          <w:highlight w:val="yellow"/>
        </w:rPr>
        <w:t>修理</w:t>
      </w:r>
      <w:r w:rsidR="00736FBC" w:rsidRPr="00906BCA">
        <w:rPr>
          <w:rFonts w:hint="eastAsia"/>
          <w:highlight w:val="yellow"/>
        </w:rPr>
        <w:t>成本</w:t>
      </w:r>
      <w:r w:rsidRPr="00906BCA">
        <w:rPr>
          <w:rFonts w:hint="eastAsia"/>
          <w:highlight w:val="yellow"/>
        </w:rPr>
        <w:t>：</w:t>
      </w:r>
      <w:r>
        <w:rPr>
          <w:rFonts w:hint="eastAsia"/>
        </w:rPr>
        <w:t>从物理安全方面来说，因为边缘计算节点往往部署在室外环境，缺少一定的保护措施。当物理设备</w:t>
      </w:r>
      <w:r w:rsidR="00B66CD9">
        <w:rPr>
          <w:rFonts w:hint="eastAsia"/>
        </w:rPr>
        <w:t>收到由外部环境所带来的无可预知的干扰或破坏时，通常会导致设备死机，故障等问题。</w:t>
      </w:r>
      <w:r w:rsidR="00F60A88">
        <w:rPr>
          <w:rFonts w:hint="eastAsia"/>
        </w:rPr>
        <w:t>通常在这种情况下，</w:t>
      </w:r>
      <w:r w:rsidR="00B66CD9">
        <w:rPr>
          <w:rFonts w:hint="eastAsia"/>
        </w:rPr>
        <w:t>后勤工作人员</w:t>
      </w:r>
      <w:r w:rsidR="00F60A88">
        <w:rPr>
          <w:rFonts w:hint="eastAsia"/>
        </w:rPr>
        <w:t>会</w:t>
      </w:r>
      <w:r w:rsidR="00310BF7">
        <w:rPr>
          <w:rFonts w:hint="eastAsia"/>
        </w:rPr>
        <w:t>来到现场进行维修</w:t>
      </w:r>
      <w:r w:rsidR="00736FBC">
        <w:rPr>
          <w:rFonts w:hint="eastAsia"/>
        </w:rPr>
        <w:t>，维修的耗时以及人工的耗费</w:t>
      </w:r>
      <w:r w:rsidR="00F60A88">
        <w:rPr>
          <w:rFonts w:hint="eastAsia"/>
        </w:rPr>
        <w:t>不可避免的增加了维护成本</w:t>
      </w:r>
      <w:r w:rsidR="00736FBC">
        <w:rPr>
          <w:rFonts w:hint="eastAsia"/>
        </w:rPr>
        <w:t>。但</w:t>
      </w:r>
      <w:r w:rsidR="00B66CD9">
        <w:rPr>
          <w:rFonts w:hint="eastAsia"/>
        </w:rPr>
        <w:t>由于部分问题</w:t>
      </w:r>
      <w:r w:rsidR="00736FBC">
        <w:rPr>
          <w:rFonts w:hint="eastAsia"/>
        </w:rPr>
        <w:t>（例如：死锁，过热等）</w:t>
      </w:r>
      <w:r w:rsidR="00B66CD9">
        <w:rPr>
          <w:rFonts w:hint="eastAsia"/>
        </w:rPr>
        <w:t>可以通过重启电源来解决</w:t>
      </w:r>
      <w:r w:rsidR="00736FBC">
        <w:rPr>
          <w:rFonts w:hint="eastAsia"/>
        </w:rPr>
        <w:t>，那么此时我们就需要一个自动识别故障类型并自动选择相应的处理方案，用以</w:t>
      </w:r>
      <w:r w:rsidR="003C782D">
        <w:rPr>
          <w:rFonts w:hint="eastAsia"/>
        </w:rPr>
        <w:t>最快恢复故障节点和</w:t>
      </w:r>
      <w:r w:rsidR="00736FBC">
        <w:rPr>
          <w:rFonts w:hint="eastAsia"/>
        </w:rPr>
        <w:t>最大节省</w:t>
      </w:r>
      <w:r w:rsidR="003C782D">
        <w:rPr>
          <w:rFonts w:hint="eastAsia"/>
        </w:rPr>
        <w:t>维修成本。</w:t>
      </w:r>
    </w:p>
    <w:p w14:paraId="32C10984" w14:textId="1E4AEC58" w:rsidR="00E113C5" w:rsidRDefault="00E113C5" w:rsidP="00E113C5">
      <w:pPr>
        <w:pStyle w:val="afb"/>
        <w:ind w:left="1440" w:firstLineChars="0" w:firstLine="0"/>
      </w:pPr>
      <w:r w:rsidRPr="00E113C5">
        <w:rPr>
          <w:rFonts w:hint="eastAsia"/>
          <w:highlight w:val="yellow"/>
        </w:rPr>
        <w:t>目标是解决设备死机问题</w:t>
      </w:r>
      <w:r w:rsidR="00EB73A0">
        <w:rPr>
          <w:rFonts w:hint="eastAsia"/>
          <w:highlight w:val="yellow"/>
        </w:rPr>
        <w:t>（虽然没有办法从根源上解决，但是能在出现死机以后有应对策略）</w:t>
      </w:r>
      <w:r w:rsidRPr="00E113C5">
        <w:rPr>
          <w:rFonts w:hint="eastAsia"/>
          <w:highlight w:val="yellow"/>
        </w:rPr>
        <w:t>，而不是减少人员成本</w:t>
      </w:r>
    </w:p>
    <w:p w14:paraId="23FC97B3" w14:textId="1853A4C3" w:rsidR="005371CD" w:rsidRDefault="00E971A0" w:rsidP="00564E3E">
      <w:pPr>
        <w:pStyle w:val="1"/>
        <w:rPr>
          <w:rFonts w:hint="eastAsia"/>
        </w:rPr>
      </w:pPr>
      <w:r>
        <w:rPr>
          <w:rFonts w:hint="eastAsia"/>
        </w:rPr>
        <w:lastRenderedPageBreak/>
        <w:t>解决方案</w:t>
      </w:r>
    </w:p>
    <w:p w14:paraId="5809FD5A" w14:textId="0478D238" w:rsidR="008B04DF" w:rsidRDefault="00A60167" w:rsidP="00A12D00">
      <w:pPr>
        <w:ind w:firstLine="720"/>
        <w:rPr>
          <w:rFonts w:ascii="Arial" w:hAnsi="Arial" w:cs="Arial"/>
          <w:color w:val="333333"/>
          <w:spacing w:val="9"/>
        </w:rPr>
      </w:pPr>
      <w:r w:rsidRPr="00DB0CF5">
        <w:rPr>
          <w:rFonts w:hint="eastAsia"/>
          <w:color w:val="FF0000"/>
        </w:rPr>
        <w:t>针对计算能力不足问题</w:t>
      </w:r>
      <w:r>
        <w:rPr>
          <w:rFonts w:hint="eastAsia"/>
        </w:rPr>
        <w:t>，我们提出</w:t>
      </w:r>
      <w:proofErr w:type="gramStart"/>
      <w:r w:rsidR="003E3315">
        <w:rPr>
          <w:rFonts w:hint="eastAsia"/>
        </w:rPr>
        <w:t>采用</w:t>
      </w:r>
      <w:r w:rsidR="00AE5D92">
        <w:rPr>
          <w:rFonts w:hint="eastAsia"/>
        </w:rPr>
        <w:t>算力感知</w:t>
      </w:r>
      <w:proofErr w:type="gramEnd"/>
      <w:r w:rsidR="00AE5D92">
        <w:rPr>
          <w:rFonts w:hint="eastAsia"/>
        </w:rPr>
        <w:t>网（</w:t>
      </w:r>
      <w:r w:rsidR="00AE5D92">
        <w:rPr>
          <w:rFonts w:hint="eastAsia"/>
        </w:rPr>
        <w:t>CAN</w:t>
      </w:r>
      <w:r w:rsidR="00AE5D92">
        <w:rPr>
          <w:rFonts w:hint="eastAsia"/>
        </w:rPr>
        <w:t>）</w:t>
      </w:r>
      <w:r>
        <w:rPr>
          <w:rFonts w:hint="eastAsia"/>
        </w:rPr>
        <w:t>进行解决。</w:t>
      </w:r>
      <w:r w:rsidR="005371CD">
        <w:rPr>
          <w:rFonts w:ascii="Arial" w:hAnsi="Arial" w:cs="Arial"/>
          <w:color w:val="333333"/>
          <w:spacing w:val="9"/>
        </w:rPr>
        <w:t>为了实现泛在计算和服务的感知、互联和协同调度</w:t>
      </w:r>
      <w:r w:rsidR="005371CD">
        <w:rPr>
          <w:rFonts w:ascii="Arial" w:hAnsi="Arial" w:cs="Arial" w:hint="eastAsia"/>
          <w:color w:val="333333"/>
          <w:spacing w:val="9"/>
        </w:rPr>
        <w:t>，</w:t>
      </w:r>
      <w:r w:rsidR="00E4371F">
        <w:rPr>
          <w:rFonts w:ascii="Arial" w:hAnsi="Arial" w:cs="Arial" w:hint="eastAsia"/>
          <w:color w:val="333333"/>
          <w:spacing w:val="9"/>
        </w:rPr>
        <w:t>CAN</w:t>
      </w:r>
      <w:r w:rsidR="005371CD">
        <w:rPr>
          <w:rFonts w:ascii="Arial" w:hAnsi="Arial" w:cs="Arial" w:hint="eastAsia"/>
          <w:color w:val="333333"/>
          <w:spacing w:val="9"/>
        </w:rPr>
        <w:t>从</w:t>
      </w:r>
      <w:r w:rsidR="002A475F">
        <w:rPr>
          <w:rFonts w:ascii="Arial" w:hAnsi="Arial" w:cs="Arial" w:hint="eastAsia"/>
          <w:color w:val="333333"/>
          <w:spacing w:val="9"/>
        </w:rPr>
        <w:t>三个角度改变了现存边缘计算能力不足问题：（</w:t>
      </w:r>
      <w:r w:rsidR="002A475F">
        <w:rPr>
          <w:rFonts w:ascii="Arial" w:hAnsi="Arial" w:cs="Arial" w:hint="eastAsia"/>
          <w:color w:val="333333"/>
          <w:spacing w:val="9"/>
        </w:rPr>
        <w:t>1</w:t>
      </w:r>
      <w:r w:rsidR="002A475F">
        <w:rPr>
          <w:rFonts w:ascii="Arial" w:hAnsi="Arial" w:cs="Arial" w:hint="eastAsia"/>
          <w:color w:val="333333"/>
          <w:spacing w:val="9"/>
        </w:rPr>
        <w:t>）针对</w:t>
      </w:r>
      <w:proofErr w:type="gramStart"/>
      <w:r w:rsidR="002A475F">
        <w:rPr>
          <w:rFonts w:ascii="Arial" w:hAnsi="Arial" w:cs="Arial" w:hint="eastAsia"/>
          <w:color w:val="333333"/>
          <w:spacing w:val="9"/>
        </w:rPr>
        <w:t>当前将</w:t>
      </w:r>
      <w:proofErr w:type="gramEnd"/>
      <w:r w:rsidR="002A475F">
        <w:rPr>
          <w:rFonts w:ascii="Arial" w:hAnsi="Arial" w:cs="Arial" w:hint="eastAsia"/>
          <w:color w:val="333333"/>
          <w:spacing w:val="9"/>
        </w:rPr>
        <w:t>网络和计算资源分别管理，</w:t>
      </w:r>
      <w:r w:rsidR="00E4371F">
        <w:rPr>
          <w:rFonts w:ascii="Arial" w:hAnsi="Arial" w:cs="Arial" w:hint="eastAsia"/>
          <w:color w:val="333333"/>
          <w:spacing w:val="9"/>
        </w:rPr>
        <w:t>CAN</w:t>
      </w:r>
      <w:r w:rsidR="002A475F">
        <w:rPr>
          <w:rFonts w:ascii="Arial" w:hAnsi="Arial" w:cs="Arial" w:hint="eastAsia"/>
          <w:color w:val="333333"/>
          <w:spacing w:val="9"/>
        </w:rPr>
        <w:t>能够将网络和计算能力相融合，进行统一控制与管理；（</w:t>
      </w:r>
      <w:r w:rsidR="002A475F">
        <w:rPr>
          <w:rFonts w:ascii="Arial" w:hAnsi="Arial" w:cs="Arial" w:hint="eastAsia"/>
          <w:color w:val="333333"/>
          <w:spacing w:val="9"/>
        </w:rPr>
        <w:t>2</w:t>
      </w:r>
      <w:r w:rsidR="002A475F">
        <w:rPr>
          <w:rFonts w:ascii="Arial" w:hAnsi="Arial" w:cs="Arial" w:hint="eastAsia"/>
          <w:color w:val="333333"/>
          <w:spacing w:val="9"/>
        </w:rPr>
        <w:t>）针对当前网络设备通过路由表信息选择最佳路径，</w:t>
      </w:r>
      <w:r w:rsidR="00E4371F">
        <w:rPr>
          <w:rFonts w:ascii="Arial" w:hAnsi="Arial" w:cs="Arial" w:hint="eastAsia"/>
          <w:color w:val="333333"/>
          <w:spacing w:val="9"/>
        </w:rPr>
        <w:t>CAN</w:t>
      </w:r>
      <w:r w:rsidR="002A475F">
        <w:rPr>
          <w:rFonts w:ascii="Arial" w:hAnsi="Arial" w:cs="Arial" w:hint="eastAsia"/>
          <w:color w:val="333333"/>
          <w:spacing w:val="9"/>
        </w:rPr>
        <w:t>同时考虑网络设备路由信息及边缘节点的计算资源，旨在选择最佳路径与最佳服务节点；（</w:t>
      </w:r>
      <w:r w:rsidR="002A475F">
        <w:rPr>
          <w:rFonts w:ascii="Arial" w:hAnsi="Arial" w:cs="Arial" w:hint="eastAsia"/>
          <w:color w:val="333333"/>
          <w:spacing w:val="9"/>
        </w:rPr>
        <w:t>3</w:t>
      </w:r>
      <w:r w:rsidR="002A475F">
        <w:rPr>
          <w:rFonts w:ascii="Arial" w:hAnsi="Arial" w:cs="Arial" w:hint="eastAsia"/>
          <w:color w:val="333333"/>
          <w:spacing w:val="9"/>
        </w:rPr>
        <w:t>）针对当前利用带宽、时延和抖动等指标度量网络性能，</w:t>
      </w:r>
      <w:r w:rsidR="00E4371F">
        <w:rPr>
          <w:rFonts w:ascii="Arial" w:hAnsi="Arial" w:cs="Arial" w:hint="eastAsia"/>
          <w:color w:val="333333"/>
          <w:spacing w:val="9"/>
        </w:rPr>
        <w:t>CAN</w:t>
      </w:r>
      <w:r w:rsidR="009904CA">
        <w:rPr>
          <w:rFonts w:ascii="Arial" w:hAnsi="Arial" w:cs="Arial" w:hint="eastAsia"/>
          <w:color w:val="333333"/>
          <w:spacing w:val="9"/>
        </w:rPr>
        <w:t>还会考虑</w:t>
      </w:r>
      <w:r w:rsidR="009904CA">
        <w:rPr>
          <w:rFonts w:ascii="Arial" w:hAnsi="Arial" w:cs="Arial" w:hint="eastAsia"/>
          <w:color w:val="333333"/>
          <w:spacing w:val="9"/>
        </w:rPr>
        <w:t>CPU</w:t>
      </w:r>
      <w:r w:rsidR="009904CA">
        <w:rPr>
          <w:rFonts w:ascii="Arial" w:hAnsi="Arial" w:cs="Arial" w:hint="eastAsia"/>
          <w:color w:val="333333"/>
          <w:spacing w:val="9"/>
        </w:rPr>
        <w:t>、</w:t>
      </w:r>
      <w:r w:rsidR="009904CA">
        <w:rPr>
          <w:rFonts w:ascii="Arial" w:hAnsi="Arial" w:cs="Arial" w:hint="eastAsia"/>
          <w:color w:val="333333"/>
          <w:spacing w:val="9"/>
        </w:rPr>
        <w:t>GPU</w:t>
      </w:r>
      <w:r w:rsidR="009904CA">
        <w:rPr>
          <w:rFonts w:ascii="Arial" w:hAnsi="Arial" w:cs="Arial" w:hint="eastAsia"/>
          <w:color w:val="333333"/>
          <w:spacing w:val="9"/>
        </w:rPr>
        <w:t>和</w:t>
      </w:r>
      <w:r w:rsidR="009904CA">
        <w:rPr>
          <w:rFonts w:ascii="Arial" w:hAnsi="Arial" w:cs="Arial" w:hint="eastAsia"/>
          <w:color w:val="333333"/>
          <w:spacing w:val="9"/>
        </w:rPr>
        <w:t>ARM</w:t>
      </w:r>
      <w:r w:rsidR="009904CA">
        <w:rPr>
          <w:rFonts w:ascii="Arial" w:hAnsi="Arial" w:cs="Arial" w:hint="eastAsia"/>
          <w:color w:val="333333"/>
          <w:spacing w:val="9"/>
        </w:rPr>
        <w:t>处理器等终端设备性能。</w:t>
      </w:r>
      <w:r w:rsidR="00F91A12">
        <w:rPr>
          <w:rFonts w:ascii="Arial" w:hAnsi="Arial" w:cs="Arial" w:hint="eastAsia"/>
          <w:color w:val="333333"/>
          <w:spacing w:val="9"/>
        </w:rPr>
        <w:t>（详见下图）</w:t>
      </w:r>
    </w:p>
    <w:p w14:paraId="03F1FACF" w14:textId="1B905C87" w:rsidR="005C06E1" w:rsidRDefault="00564E3E" w:rsidP="00195A4C">
      <w:pPr>
        <w:rPr>
          <w:rFonts w:ascii="Arial" w:hAnsi="Arial" w:cs="Arial" w:hint="eastAsia"/>
          <w:color w:val="333333"/>
          <w:spacing w:val="9"/>
        </w:rPr>
      </w:pPr>
      <w:r>
        <w:rPr>
          <w:noProof/>
          <w:lang w:val="en-US"/>
        </w:rPr>
        <w:drawing>
          <wp:inline distT="0" distB="0" distL="0" distR="0" wp14:anchorId="1995CD56" wp14:editId="45CAF6BF">
            <wp:extent cx="5860415" cy="3784600"/>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0415" cy="3784600"/>
                    </a:xfrm>
                    <a:prstGeom prst="rect">
                      <a:avLst/>
                    </a:prstGeom>
                  </pic:spPr>
                </pic:pic>
              </a:graphicData>
            </a:graphic>
          </wp:inline>
        </w:drawing>
      </w:r>
    </w:p>
    <w:p w14:paraId="1BBC6496" w14:textId="77691949" w:rsidR="00FB232A" w:rsidRDefault="005D3323" w:rsidP="003A58B5">
      <w:pPr>
        <w:ind w:firstLine="720"/>
        <w:rPr>
          <w:rFonts w:ascii="Arial" w:hAnsi="Arial" w:cs="Arial"/>
          <w:color w:val="333333"/>
          <w:spacing w:val="9"/>
        </w:rPr>
      </w:pPr>
      <w:r w:rsidRPr="00862D27">
        <w:rPr>
          <w:rFonts w:ascii="Arial" w:hAnsi="Arial" w:cs="Arial" w:hint="eastAsia"/>
          <w:color w:val="333333"/>
          <w:spacing w:val="9"/>
          <w:highlight w:val="yellow"/>
        </w:rPr>
        <w:t>要不要补充</w:t>
      </w:r>
      <w:r w:rsidRPr="00862D27">
        <w:rPr>
          <w:rFonts w:ascii="Arial" w:hAnsi="Arial" w:cs="Arial" w:hint="eastAsia"/>
          <w:color w:val="333333"/>
          <w:spacing w:val="9"/>
          <w:highlight w:val="yellow"/>
        </w:rPr>
        <w:t>CAN</w:t>
      </w:r>
      <w:r w:rsidRPr="00862D27">
        <w:rPr>
          <w:rFonts w:ascii="Arial" w:hAnsi="Arial" w:cs="Arial" w:hint="eastAsia"/>
          <w:color w:val="333333"/>
          <w:spacing w:val="9"/>
          <w:highlight w:val="yellow"/>
        </w:rPr>
        <w:t>的五个层次（背景知识）</w:t>
      </w:r>
    </w:p>
    <w:p w14:paraId="479A059C" w14:textId="26FB8F7D" w:rsidR="005C06E1" w:rsidRDefault="005009CF" w:rsidP="003A58B5">
      <w:pPr>
        <w:ind w:firstLine="720"/>
        <w:rPr>
          <w:rFonts w:ascii="Arial" w:hAnsi="Arial" w:cs="Arial"/>
          <w:color w:val="333333"/>
          <w:spacing w:val="9"/>
        </w:rPr>
      </w:pPr>
      <w:r>
        <w:rPr>
          <w:rFonts w:ascii="Arial" w:hAnsi="Arial" w:cs="Arial" w:hint="eastAsia"/>
          <w:color w:val="333333"/>
          <w:spacing w:val="9"/>
        </w:rPr>
        <w:t>利用</w:t>
      </w:r>
      <w:r w:rsidR="00600BD3">
        <w:rPr>
          <w:rFonts w:ascii="Arial" w:hAnsi="Arial" w:cs="Arial"/>
          <w:color w:val="333333"/>
          <w:spacing w:val="9"/>
        </w:rPr>
        <w:t>CAN</w:t>
      </w:r>
      <w:r>
        <w:rPr>
          <w:rFonts w:ascii="Arial" w:hAnsi="Arial" w:cs="Arial" w:hint="eastAsia"/>
          <w:color w:val="333333"/>
          <w:spacing w:val="9"/>
        </w:rPr>
        <w:t>，我们将无处</w:t>
      </w:r>
      <w:r w:rsidR="00600BD3">
        <w:rPr>
          <w:rFonts w:ascii="Arial" w:hAnsi="Arial" w:cs="Arial" w:hint="eastAsia"/>
          <w:color w:val="333333"/>
          <w:spacing w:val="9"/>
        </w:rPr>
        <w:t>不在的网络连接为基础，</w:t>
      </w:r>
      <w:r w:rsidR="00600BD3">
        <w:rPr>
          <w:rFonts w:ascii="Arial" w:hAnsi="Arial" w:cs="Arial"/>
          <w:color w:val="333333"/>
          <w:spacing w:val="9"/>
        </w:rPr>
        <w:t>通过服务的自动化部署、最优路由和负载均衡</w:t>
      </w:r>
      <w:r w:rsidR="00303D0B">
        <w:rPr>
          <w:rFonts w:ascii="Arial" w:hAnsi="Arial" w:cs="Arial"/>
          <w:color w:val="333333"/>
          <w:spacing w:val="9"/>
        </w:rPr>
        <w:t>，</w:t>
      </w:r>
      <w:proofErr w:type="gramStart"/>
      <w:r w:rsidR="00303D0B">
        <w:rPr>
          <w:rFonts w:ascii="Arial" w:hAnsi="Arial" w:cs="Arial"/>
          <w:color w:val="333333"/>
          <w:spacing w:val="9"/>
        </w:rPr>
        <w:t>构建算力感知</w:t>
      </w:r>
      <w:proofErr w:type="gramEnd"/>
      <w:r w:rsidR="00303D0B">
        <w:rPr>
          <w:rFonts w:ascii="Arial" w:hAnsi="Arial" w:cs="Arial"/>
          <w:color w:val="333333"/>
          <w:spacing w:val="9"/>
        </w:rPr>
        <w:t>的全新的网络基础设施，</w:t>
      </w:r>
      <w:r w:rsidR="0060786F">
        <w:rPr>
          <w:rFonts w:ascii="Arial" w:hAnsi="Arial" w:cs="Arial" w:hint="eastAsia"/>
          <w:color w:val="333333"/>
          <w:spacing w:val="9"/>
        </w:rPr>
        <w:t>最终</w:t>
      </w:r>
      <w:r w:rsidR="00303D0B">
        <w:rPr>
          <w:rFonts w:ascii="Arial" w:hAnsi="Arial" w:cs="Arial"/>
          <w:color w:val="333333"/>
          <w:spacing w:val="9"/>
        </w:rPr>
        <w:t>实现网络的无所不达</w:t>
      </w:r>
      <w:proofErr w:type="gramStart"/>
      <w:r w:rsidR="00DB03F7">
        <w:rPr>
          <w:rFonts w:ascii="Arial" w:hAnsi="Arial" w:cs="Arial" w:hint="eastAsia"/>
          <w:color w:val="333333"/>
          <w:spacing w:val="9"/>
        </w:rPr>
        <w:t>及</w:t>
      </w:r>
      <w:r w:rsidR="00303D0B">
        <w:rPr>
          <w:rFonts w:ascii="Arial" w:hAnsi="Arial" w:cs="Arial"/>
          <w:color w:val="333333"/>
          <w:spacing w:val="9"/>
        </w:rPr>
        <w:t>算力</w:t>
      </w:r>
      <w:proofErr w:type="gramEnd"/>
      <w:r w:rsidR="00303D0B">
        <w:rPr>
          <w:rFonts w:ascii="Arial" w:hAnsi="Arial" w:cs="Arial"/>
          <w:color w:val="333333"/>
          <w:spacing w:val="9"/>
        </w:rPr>
        <w:t>无处不在</w:t>
      </w:r>
      <w:r w:rsidR="00DB03F7">
        <w:rPr>
          <w:rFonts w:ascii="Arial" w:hAnsi="Arial" w:cs="Arial" w:hint="eastAsia"/>
          <w:color w:val="333333"/>
          <w:spacing w:val="9"/>
        </w:rPr>
        <w:t>。</w:t>
      </w:r>
      <w:r w:rsidR="00536341">
        <w:rPr>
          <w:rFonts w:ascii="Arial" w:hAnsi="Arial" w:cs="Arial" w:hint="eastAsia"/>
          <w:color w:val="333333"/>
          <w:spacing w:val="9"/>
        </w:rPr>
        <w:t>CAN</w:t>
      </w:r>
      <w:r w:rsidR="00536341">
        <w:rPr>
          <w:rFonts w:ascii="Arial" w:hAnsi="Arial" w:cs="Arial" w:hint="eastAsia"/>
          <w:color w:val="333333"/>
          <w:spacing w:val="9"/>
        </w:rPr>
        <w:t>的实施主要分为三个模块</w:t>
      </w:r>
      <w:r w:rsidR="009B5701">
        <w:rPr>
          <w:rFonts w:ascii="Arial" w:hAnsi="Arial" w:cs="Arial" w:hint="eastAsia"/>
          <w:color w:val="333333"/>
          <w:spacing w:val="9"/>
        </w:rPr>
        <w:t>：</w:t>
      </w:r>
    </w:p>
    <w:p w14:paraId="00FA60D6" w14:textId="7FD9AE6C" w:rsidR="00010039" w:rsidRPr="00125504" w:rsidRDefault="009B5701" w:rsidP="00125504">
      <w:pPr>
        <w:ind w:firstLine="720"/>
        <w:rPr>
          <w:rFonts w:ascii="Arial" w:hAnsi="Arial" w:cs="Arial" w:hint="eastAsia"/>
          <w:color w:val="333333"/>
          <w:spacing w:val="9"/>
        </w:rPr>
      </w:pPr>
      <w:r>
        <w:rPr>
          <w:rFonts w:ascii="Arial" w:hAnsi="Arial" w:cs="Arial" w:hint="eastAsia"/>
          <w:color w:val="333333"/>
          <w:spacing w:val="9"/>
        </w:rPr>
        <w:t>（</w:t>
      </w:r>
      <w:r>
        <w:rPr>
          <w:rFonts w:ascii="Arial" w:hAnsi="Arial" w:cs="Arial" w:hint="eastAsia"/>
          <w:color w:val="333333"/>
          <w:spacing w:val="9"/>
        </w:rPr>
        <w:t>1</w:t>
      </w:r>
      <w:r>
        <w:rPr>
          <w:rFonts w:ascii="Arial" w:hAnsi="Arial" w:cs="Arial" w:hint="eastAsia"/>
          <w:color w:val="333333"/>
          <w:spacing w:val="9"/>
        </w:rPr>
        <w:t>）</w:t>
      </w:r>
      <w:proofErr w:type="gramStart"/>
      <w:r w:rsidR="00010039">
        <w:rPr>
          <w:rFonts w:hint="eastAsia"/>
        </w:rPr>
        <w:t>算力度</w:t>
      </w:r>
      <w:proofErr w:type="gramEnd"/>
      <w:r w:rsidR="00010039">
        <w:rPr>
          <w:rFonts w:hint="eastAsia"/>
        </w:rPr>
        <w:t>量和建模</w:t>
      </w:r>
    </w:p>
    <w:p w14:paraId="2061B3AE" w14:textId="7C013371" w:rsidR="00010039" w:rsidRDefault="00FB1922" w:rsidP="009C6D5D">
      <w:pPr>
        <w:ind w:firstLine="720"/>
      </w:pPr>
      <w:r w:rsidRPr="009A3F71">
        <w:rPr>
          <w:rFonts w:ascii="Arial" w:hAnsi="Arial" w:cs="Arial" w:hint="eastAsia"/>
          <w:color w:val="333333"/>
          <w:spacing w:val="9"/>
        </w:rPr>
        <w:t>对于</w:t>
      </w:r>
      <w:r w:rsidR="00DF0F3C" w:rsidRPr="009A3F71">
        <w:rPr>
          <w:rFonts w:ascii="Arial" w:hAnsi="Arial" w:cs="Arial" w:hint="eastAsia"/>
          <w:color w:val="333333"/>
          <w:spacing w:val="9"/>
        </w:rPr>
        <w:t>异构</w:t>
      </w:r>
      <w:r w:rsidRPr="009A3F71">
        <w:rPr>
          <w:rFonts w:ascii="Arial" w:hAnsi="Arial" w:cs="Arial" w:hint="eastAsia"/>
          <w:color w:val="333333"/>
          <w:spacing w:val="9"/>
        </w:rPr>
        <w:t>计算类型</w:t>
      </w:r>
      <w:r w:rsidRPr="009A3F71">
        <w:rPr>
          <w:rFonts w:ascii="Arial" w:hAnsi="Arial" w:cs="Arial" w:hint="eastAsia"/>
          <w:color w:val="333333"/>
          <w:spacing w:val="9"/>
        </w:rPr>
        <w:t>的资源，将</w:t>
      </w:r>
      <w:r w:rsidR="007D4A4F" w:rsidRPr="009A3F71">
        <w:rPr>
          <w:rFonts w:ascii="Arial" w:hAnsi="Arial" w:cs="Arial" w:hint="eastAsia"/>
          <w:color w:val="333333"/>
          <w:spacing w:val="9"/>
        </w:rPr>
        <w:t>采用</w:t>
      </w:r>
      <w:r w:rsidR="00010039" w:rsidRPr="009A3F71">
        <w:rPr>
          <w:rFonts w:ascii="Arial" w:hAnsi="Arial" w:cs="Arial" w:hint="eastAsia"/>
          <w:color w:val="333333"/>
          <w:spacing w:val="9"/>
        </w:rPr>
        <w:t>基于</w:t>
      </w:r>
      <w:proofErr w:type="gramStart"/>
      <w:r w:rsidR="00010039" w:rsidRPr="009A3F71">
        <w:rPr>
          <w:rFonts w:ascii="Arial" w:hAnsi="Arial" w:cs="Arial" w:hint="eastAsia"/>
          <w:color w:val="333333"/>
          <w:spacing w:val="9"/>
        </w:rPr>
        <w:t>算力统一</w:t>
      </w:r>
      <w:proofErr w:type="gramEnd"/>
      <w:r w:rsidR="00010039" w:rsidRPr="009A3F71">
        <w:rPr>
          <w:rFonts w:ascii="Arial" w:hAnsi="Arial" w:cs="Arial" w:hint="eastAsia"/>
          <w:color w:val="333333"/>
          <w:spacing w:val="9"/>
        </w:rPr>
        <w:t>的度量体系，</w:t>
      </w:r>
      <w:proofErr w:type="gramStart"/>
      <w:r w:rsidR="00010039" w:rsidRPr="009A3F71">
        <w:rPr>
          <w:rFonts w:ascii="Arial" w:hAnsi="Arial" w:cs="Arial" w:hint="eastAsia"/>
          <w:color w:val="333333"/>
          <w:spacing w:val="9"/>
        </w:rPr>
        <w:t>通过算力资源</w:t>
      </w:r>
      <w:proofErr w:type="gramEnd"/>
      <w:r w:rsidR="00010039" w:rsidRPr="009A3F71">
        <w:rPr>
          <w:rFonts w:ascii="Arial" w:hAnsi="Arial" w:cs="Arial" w:hint="eastAsia"/>
          <w:color w:val="333333"/>
          <w:spacing w:val="9"/>
        </w:rPr>
        <w:t>进行统一抽象描述，形成算力能力模板，</w:t>
      </w:r>
      <w:proofErr w:type="gramStart"/>
      <w:r w:rsidR="009C6D5D">
        <w:rPr>
          <w:rFonts w:hint="eastAsia"/>
        </w:rPr>
        <w:t>对</w:t>
      </w:r>
      <w:r w:rsidR="00010039">
        <w:rPr>
          <w:rFonts w:hint="eastAsia"/>
        </w:rPr>
        <w:t>算力路由</w:t>
      </w:r>
      <w:proofErr w:type="gramEnd"/>
      <w:r w:rsidR="00010039">
        <w:rPr>
          <w:rFonts w:hint="eastAsia"/>
        </w:rPr>
        <w:t>、</w:t>
      </w:r>
      <w:proofErr w:type="gramStart"/>
      <w:r w:rsidR="00010039">
        <w:rPr>
          <w:rFonts w:hint="eastAsia"/>
        </w:rPr>
        <w:t>算力设备管理</w:t>
      </w:r>
      <w:proofErr w:type="gramEnd"/>
      <w:r w:rsidR="00010039">
        <w:rPr>
          <w:rFonts w:hint="eastAsia"/>
        </w:rPr>
        <w:t>、</w:t>
      </w:r>
      <w:proofErr w:type="gramStart"/>
      <w:r w:rsidR="00010039">
        <w:rPr>
          <w:rFonts w:hint="eastAsia"/>
        </w:rPr>
        <w:t>算力计费</w:t>
      </w:r>
      <w:proofErr w:type="gramEnd"/>
      <w:r w:rsidR="00010039">
        <w:rPr>
          <w:rFonts w:hint="eastAsia"/>
        </w:rPr>
        <w:t>等提供标准的</w:t>
      </w:r>
      <w:proofErr w:type="gramStart"/>
      <w:r w:rsidR="00010039">
        <w:rPr>
          <w:rFonts w:hint="eastAsia"/>
        </w:rPr>
        <w:t>算力度</w:t>
      </w:r>
      <w:proofErr w:type="gramEnd"/>
      <w:r w:rsidR="00010039">
        <w:rPr>
          <w:rFonts w:hint="eastAsia"/>
        </w:rPr>
        <w:t>量规则。首先，异构硬件设备通过统一的</w:t>
      </w:r>
      <w:proofErr w:type="gramStart"/>
      <w:r w:rsidR="00010039">
        <w:rPr>
          <w:rFonts w:hint="eastAsia"/>
        </w:rPr>
        <w:t>算力度</w:t>
      </w:r>
      <w:proofErr w:type="gramEnd"/>
      <w:r w:rsidR="00010039">
        <w:rPr>
          <w:rFonts w:hint="eastAsia"/>
        </w:rPr>
        <w:t>量和建模，实现对现场</w:t>
      </w:r>
      <w:r w:rsidR="006C2FE6">
        <w:rPr>
          <w:rFonts w:hint="eastAsia"/>
        </w:rPr>
        <w:lastRenderedPageBreak/>
        <w:t>CPU</w:t>
      </w:r>
      <w:r w:rsidR="006C2FE6">
        <w:rPr>
          <w:rFonts w:hint="eastAsia"/>
        </w:rPr>
        <w:t>和</w:t>
      </w:r>
      <w:r w:rsidR="00010039">
        <w:rPr>
          <w:rFonts w:hint="eastAsia"/>
        </w:rPr>
        <w:t>GPU</w:t>
      </w:r>
      <w:r w:rsidR="00010039">
        <w:rPr>
          <w:rFonts w:hint="eastAsia"/>
        </w:rPr>
        <w:t>等异构物理资源的统一资源描述，从而可以有效地提供计算服务。其次，考虑到计算过程受算法的影响，需要对</w:t>
      </w:r>
      <w:r w:rsidR="009A3F71">
        <w:rPr>
          <w:rFonts w:hint="eastAsia"/>
        </w:rPr>
        <w:t>部署在边缘计算节点上的时间序列模型</w:t>
      </w:r>
      <w:r w:rsidR="00010039">
        <w:rPr>
          <w:rFonts w:hint="eastAsia"/>
        </w:rPr>
        <w:t>所需</w:t>
      </w:r>
      <w:proofErr w:type="gramStart"/>
      <w:r w:rsidR="00010039">
        <w:rPr>
          <w:rFonts w:hint="eastAsia"/>
        </w:rPr>
        <w:t>的算力进行</w:t>
      </w:r>
      <w:proofErr w:type="gramEnd"/>
      <w:r w:rsidR="00010039">
        <w:rPr>
          <w:rFonts w:hint="eastAsia"/>
        </w:rPr>
        <w:t>度量，更有效地了解应用调用算法所需的算力，从而服务于应用。最后，由于</w:t>
      </w:r>
      <w:r w:rsidR="009A3F71">
        <w:rPr>
          <w:rFonts w:hint="eastAsia"/>
        </w:rPr>
        <w:t>边缘计算节点的</w:t>
      </w:r>
      <w:proofErr w:type="gramStart"/>
      <w:r w:rsidR="009A3F71">
        <w:rPr>
          <w:rFonts w:hint="eastAsia"/>
        </w:rPr>
        <w:t>算力需求</w:t>
      </w:r>
      <w:proofErr w:type="gramEnd"/>
      <w:r w:rsidR="009A3F71">
        <w:rPr>
          <w:rFonts w:hint="eastAsia"/>
        </w:rPr>
        <w:t>有大有小，因此需要把设备的</w:t>
      </w:r>
      <w:r w:rsidR="00010039">
        <w:rPr>
          <w:rFonts w:hint="eastAsia"/>
        </w:rPr>
        <w:t>需求映射为实际所需</w:t>
      </w:r>
      <w:proofErr w:type="gramStart"/>
      <w:r w:rsidR="00010039">
        <w:rPr>
          <w:rFonts w:hint="eastAsia"/>
        </w:rPr>
        <w:t>的算力资源</w:t>
      </w:r>
      <w:proofErr w:type="gramEnd"/>
      <w:r w:rsidR="00010039">
        <w:rPr>
          <w:rFonts w:hint="eastAsia"/>
        </w:rPr>
        <w:t>，从而可以使网络更充分有效地感知</w:t>
      </w:r>
      <w:r w:rsidR="009A3F71">
        <w:rPr>
          <w:rFonts w:hint="eastAsia"/>
        </w:rPr>
        <w:t>终端设备的需求，提高</w:t>
      </w:r>
      <w:r w:rsidR="00010039">
        <w:rPr>
          <w:rFonts w:hint="eastAsia"/>
        </w:rPr>
        <w:t>交互的效率。</w:t>
      </w:r>
    </w:p>
    <w:p w14:paraId="5F36EE0E" w14:textId="7FED79C7" w:rsidR="00010039" w:rsidRPr="009C6D5D" w:rsidRDefault="009C6D5D" w:rsidP="009C6D5D">
      <w:pPr>
        <w:ind w:firstLine="720"/>
        <w:rPr>
          <w:rFonts w:ascii="Arial" w:hAnsi="Arial" w:cs="Arial" w:hint="eastAsia"/>
          <w:color w:val="333333"/>
          <w:spacing w:val="9"/>
        </w:rPr>
      </w:pPr>
      <w:r>
        <w:rPr>
          <w:rFonts w:hint="eastAsia"/>
        </w:rPr>
        <w:t>（</w:t>
      </w:r>
      <w:r>
        <w:rPr>
          <w:rFonts w:hint="eastAsia"/>
        </w:rPr>
        <w:t>2</w:t>
      </w:r>
      <w:r>
        <w:rPr>
          <w:rFonts w:hint="eastAsia"/>
        </w:rPr>
        <w:t>）</w:t>
      </w:r>
      <w:proofErr w:type="gramStart"/>
      <w:r w:rsidR="00010039">
        <w:rPr>
          <w:rFonts w:hint="eastAsia"/>
        </w:rPr>
        <w:t>算力路由</w:t>
      </w:r>
      <w:proofErr w:type="gramEnd"/>
    </w:p>
    <w:p w14:paraId="59577E3E" w14:textId="35CF63F3" w:rsidR="00010039" w:rsidRDefault="007D096C" w:rsidP="0040459D">
      <w:pPr>
        <w:ind w:firstLine="720"/>
        <w:rPr>
          <w:rFonts w:hint="eastAsia"/>
        </w:rPr>
      </w:pPr>
      <w:proofErr w:type="gramStart"/>
      <w:r>
        <w:rPr>
          <w:rFonts w:hint="eastAsia"/>
        </w:rPr>
        <w:t>利用算力路由</w:t>
      </w:r>
      <w:proofErr w:type="gramEnd"/>
      <w:r>
        <w:rPr>
          <w:rFonts w:hint="eastAsia"/>
        </w:rPr>
        <w:t>，</w:t>
      </w:r>
      <w:r w:rsidR="008A71F0">
        <w:rPr>
          <w:rFonts w:hint="eastAsia"/>
        </w:rPr>
        <w:t>通过对</w:t>
      </w:r>
      <w:r w:rsidR="008A71F0">
        <w:rPr>
          <w:rFonts w:hint="eastAsia"/>
        </w:rPr>
        <w:t>网络、计算、存储等多维资源、服务的感知与通告，从而实现“网络</w:t>
      </w:r>
      <w:r w:rsidR="008A71F0">
        <w:rPr>
          <w:rFonts w:hint="eastAsia"/>
        </w:rPr>
        <w:t>+</w:t>
      </w:r>
      <w:r w:rsidR="008A71F0">
        <w:rPr>
          <w:rFonts w:hint="eastAsia"/>
        </w:rPr>
        <w:t>计算”的联合调度。</w:t>
      </w:r>
      <w:proofErr w:type="gramStart"/>
      <w:r w:rsidR="00010039">
        <w:rPr>
          <w:rFonts w:hint="eastAsia"/>
        </w:rPr>
        <w:t>算力路由</w:t>
      </w:r>
      <w:proofErr w:type="gramEnd"/>
      <w:r w:rsidR="00010039">
        <w:rPr>
          <w:rFonts w:hint="eastAsia"/>
        </w:rPr>
        <w:t>层</w:t>
      </w:r>
      <w:proofErr w:type="gramStart"/>
      <w:r w:rsidR="00010039">
        <w:rPr>
          <w:rFonts w:hint="eastAsia"/>
        </w:rPr>
        <w:t>包括算力路由</w:t>
      </w:r>
      <w:proofErr w:type="gramEnd"/>
      <w:r w:rsidR="00010039">
        <w:rPr>
          <w:rFonts w:hint="eastAsia"/>
        </w:rPr>
        <w:t>控制技术</w:t>
      </w:r>
      <w:proofErr w:type="gramStart"/>
      <w:r w:rsidR="00010039">
        <w:rPr>
          <w:rFonts w:hint="eastAsia"/>
        </w:rPr>
        <w:t>和算力路由</w:t>
      </w:r>
      <w:proofErr w:type="gramEnd"/>
      <w:r w:rsidR="00010039">
        <w:rPr>
          <w:rFonts w:hint="eastAsia"/>
        </w:rPr>
        <w:t>转发技术，这两种技术可以实现</w:t>
      </w:r>
      <w:r w:rsidR="0040459D">
        <w:rPr>
          <w:rFonts w:hint="eastAsia"/>
        </w:rPr>
        <w:t>边缘节点</w:t>
      </w:r>
      <w:r w:rsidR="00010039">
        <w:rPr>
          <w:rFonts w:hint="eastAsia"/>
        </w:rPr>
        <w:t>请求的按需调度。</w:t>
      </w:r>
    </w:p>
    <w:p w14:paraId="0CBECCF5" w14:textId="7FFDC3A6" w:rsidR="00C74414" w:rsidRDefault="00835916" w:rsidP="00063DA0">
      <w:pPr>
        <w:ind w:firstLine="720"/>
      </w:pPr>
      <w:proofErr w:type="gramStart"/>
      <w:r>
        <w:rPr>
          <w:rFonts w:hint="eastAsia"/>
        </w:rPr>
        <w:t>算力路由</w:t>
      </w:r>
      <w:proofErr w:type="gramEnd"/>
      <w:r>
        <w:rPr>
          <w:rFonts w:hint="eastAsia"/>
        </w:rPr>
        <w:t>控制</w:t>
      </w:r>
      <w:proofErr w:type="gramStart"/>
      <w:r w:rsidR="00010039">
        <w:rPr>
          <w:rFonts w:hint="eastAsia"/>
        </w:rPr>
        <w:t>通告算力</w:t>
      </w:r>
      <w:r w:rsidR="0014783C">
        <w:rPr>
          <w:rFonts w:hint="eastAsia"/>
        </w:rPr>
        <w:t>节点</w:t>
      </w:r>
      <w:proofErr w:type="gramEnd"/>
      <w:r w:rsidR="0014783C">
        <w:rPr>
          <w:rFonts w:hint="eastAsia"/>
        </w:rPr>
        <w:t>的信息并生成算力拓扑，</w:t>
      </w:r>
      <w:r w:rsidR="00010039">
        <w:rPr>
          <w:rFonts w:hint="eastAsia"/>
        </w:rPr>
        <w:t>生成算力感知的新型路由表</w:t>
      </w:r>
      <w:r w:rsidR="0014783C">
        <w:rPr>
          <w:rFonts w:hint="eastAsia"/>
        </w:rPr>
        <w:t>来表示边缘计算节点的剩余计算能力</w:t>
      </w:r>
      <w:r w:rsidR="00C74414">
        <w:rPr>
          <w:rFonts w:hint="eastAsia"/>
        </w:rPr>
        <w:t>。</w:t>
      </w:r>
      <w:proofErr w:type="gramStart"/>
      <w:r w:rsidR="00C74414">
        <w:rPr>
          <w:rFonts w:hint="eastAsia"/>
        </w:rPr>
        <w:t>算力路由</w:t>
      </w:r>
      <w:proofErr w:type="gramEnd"/>
      <w:r w:rsidR="00C74414">
        <w:rPr>
          <w:rFonts w:hint="eastAsia"/>
        </w:rPr>
        <w:t>控制基于计算能力不足的节点</w:t>
      </w:r>
      <w:r w:rsidR="00010039">
        <w:rPr>
          <w:rFonts w:hint="eastAsia"/>
        </w:rPr>
        <w:t>需求</w:t>
      </w:r>
      <w:r w:rsidR="00C74414">
        <w:rPr>
          <w:rFonts w:hint="eastAsia"/>
        </w:rPr>
        <w:t>，</w:t>
      </w:r>
      <w:r w:rsidR="00010039">
        <w:rPr>
          <w:rFonts w:hint="eastAsia"/>
        </w:rPr>
        <w:t>生成动态、按需</w:t>
      </w:r>
      <w:proofErr w:type="gramStart"/>
      <w:r w:rsidR="00010039">
        <w:rPr>
          <w:rFonts w:hint="eastAsia"/>
        </w:rPr>
        <w:t>的算力调度</w:t>
      </w:r>
      <w:proofErr w:type="gramEnd"/>
      <w:r w:rsidR="00010039">
        <w:rPr>
          <w:rFonts w:hint="eastAsia"/>
        </w:rPr>
        <w:t>策略，</w:t>
      </w:r>
      <w:proofErr w:type="gramStart"/>
      <w:r w:rsidR="00010039">
        <w:rPr>
          <w:rFonts w:hint="eastAsia"/>
        </w:rPr>
        <w:t>实现算力感知的算网协同</w:t>
      </w:r>
      <w:proofErr w:type="gramEnd"/>
      <w:r w:rsidR="00010039">
        <w:rPr>
          <w:rFonts w:hint="eastAsia"/>
        </w:rPr>
        <w:t>调度</w:t>
      </w:r>
      <w:r w:rsidR="00C74414">
        <w:rPr>
          <w:rFonts w:hint="eastAsia"/>
        </w:rPr>
        <w:t>，帮助该节点完成相关任务。</w:t>
      </w:r>
      <w:proofErr w:type="gramStart"/>
      <w:r w:rsidR="00C74414">
        <w:rPr>
          <w:rFonts w:hint="eastAsia"/>
        </w:rPr>
        <w:t>算力路由</w:t>
      </w:r>
      <w:proofErr w:type="gramEnd"/>
      <w:r w:rsidR="00C74414">
        <w:rPr>
          <w:rFonts w:hint="eastAsia"/>
        </w:rPr>
        <w:t>转发</w:t>
      </w:r>
      <w:r w:rsidR="00010039">
        <w:rPr>
          <w:rFonts w:hint="eastAsia"/>
        </w:rPr>
        <w:t>通过</w:t>
      </w:r>
      <w:r w:rsidR="00C74414">
        <w:rPr>
          <w:rFonts w:hint="eastAsia"/>
        </w:rPr>
        <w:t>路由协议</w:t>
      </w:r>
      <w:r w:rsidR="00010039">
        <w:rPr>
          <w:rFonts w:hint="eastAsia"/>
        </w:rPr>
        <w:t>实现</w:t>
      </w:r>
      <w:r w:rsidR="00C74414">
        <w:rPr>
          <w:rFonts w:hint="eastAsia"/>
        </w:rPr>
        <w:t>对</w:t>
      </w:r>
      <w:r w:rsidR="00010039">
        <w:rPr>
          <w:rFonts w:hint="eastAsia"/>
        </w:rPr>
        <w:t>网络</w:t>
      </w:r>
      <w:r w:rsidR="00C74414">
        <w:rPr>
          <w:rFonts w:hint="eastAsia"/>
        </w:rPr>
        <w:t>环境</w:t>
      </w:r>
      <w:r w:rsidR="00963FE2">
        <w:rPr>
          <w:rFonts w:hint="eastAsia"/>
        </w:rPr>
        <w:t>进行感知，通过网络路径</w:t>
      </w:r>
      <w:proofErr w:type="gramStart"/>
      <w:r w:rsidR="00963FE2">
        <w:rPr>
          <w:rFonts w:hint="eastAsia"/>
        </w:rPr>
        <w:t>和算力的</w:t>
      </w:r>
      <w:proofErr w:type="gramEnd"/>
      <w:r w:rsidR="00963FE2">
        <w:rPr>
          <w:rFonts w:hint="eastAsia"/>
        </w:rPr>
        <w:t>结合，推选最优的节点提供服务。</w:t>
      </w:r>
    </w:p>
    <w:p w14:paraId="7AFF25E9" w14:textId="24247A39" w:rsidR="00010039" w:rsidRDefault="00480EFE" w:rsidP="00480EFE">
      <w:pPr>
        <w:ind w:firstLine="720"/>
        <w:rPr>
          <w:rFonts w:hint="eastAsia"/>
        </w:rPr>
      </w:pPr>
      <w:r>
        <w:rPr>
          <w:rFonts w:hint="eastAsia"/>
        </w:rPr>
        <w:t>（</w:t>
      </w:r>
      <w:r>
        <w:rPr>
          <w:rFonts w:hint="eastAsia"/>
        </w:rPr>
        <w:t>3</w:t>
      </w:r>
      <w:r>
        <w:rPr>
          <w:rFonts w:hint="eastAsia"/>
        </w:rPr>
        <w:t>）</w:t>
      </w:r>
      <w:proofErr w:type="gramStart"/>
      <w:r w:rsidR="00010039">
        <w:rPr>
          <w:rFonts w:hint="eastAsia"/>
        </w:rPr>
        <w:t>算力管理</w:t>
      </w:r>
      <w:proofErr w:type="gramEnd"/>
    </w:p>
    <w:p w14:paraId="06534DB2" w14:textId="7D332530" w:rsidR="00175681" w:rsidRDefault="00E7294A" w:rsidP="0074509E">
      <w:pPr>
        <w:ind w:firstLine="720"/>
        <w:rPr>
          <w:rFonts w:hint="eastAsia"/>
        </w:rPr>
      </w:pPr>
      <w:r>
        <w:rPr>
          <w:rFonts w:hint="eastAsia"/>
        </w:rPr>
        <w:t>对于边缘计算节点，需要进行</w:t>
      </w:r>
      <w:r w:rsidR="00C7171D">
        <w:rPr>
          <w:rFonts w:hint="eastAsia"/>
        </w:rPr>
        <w:t>统一的管理</w:t>
      </w:r>
      <w:r>
        <w:rPr>
          <w:rFonts w:hint="eastAsia"/>
        </w:rPr>
        <w:t>，以实现对网络</w:t>
      </w:r>
      <w:proofErr w:type="gramStart"/>
      <w:r>
        <w:rPr>
          <w:rFonts w:hint="eastAsia"/>
        </w:rPr>
        <w:t>和算力的</w:t>
      </w:r>
      <w:proofErr w:type="gramEnd"/>
      <w:r w:rsidR="00010039">
        <w:rPr>
          <w:rFonts w:hint="eastAsia"/>
        </w:rPr>
        <w:t>监测</w:t>
      </w:r>
      <w:r>
        <w:rPr>
          <w:rFonts w:hint="eastAsia"/>
        </w:rPr>
        <w:t>和控制</w:t>
      </w:r>
      <w:r w:rsidR="00010039">
        <w:rPr>
          <w:rFonts w:hint="eastAsia"/>
        </w:rPr>
        <w:t>。通过对不同计算类型进行统一抽象描述，</w:t>
      </w:r>
      <w:proofErr w:type="gramStart"/>
      <w:r w:rsidR="00010039">
        <w:rPr>
          <w:rFonts w:hint="eastAsia"/>
        </w:rPr>
        <w:t>算网管理</w:t>
      </w:r>
      <w:proofErr w:type="gramEnd"/>
      <w:r w:rsidR="00010039">
        <w:rPr>
          <w:rFonts w:hint="eastAsia"/>
        </w:rPr>
        <w:t>层能够形成算力能力模板，从而</w:t>
      </w:r>
      <w:proofErr w:type="gramStart"/>
      <w:r w:rsidR="00010039">
        <w:rPr>
          <w:rFonts w:hint="eastAsia"/>
        </w:rPr>
        <w:t>为算力设备</w:t>
      </w:r>
      <w:proofErr w:type="gramEnd"/>
      <w:r w:rsidR="00010039">
        <w:rPr>
          <w:rFonts w:hint="eastAsia"/>
        </w:rPr>
        <w:t>的</w:t>
      </w:r>
      <w:r w:rsidR="00B25E58" w:rsidRPr="00B25E58">
        <w:t>操作维护管理（</w:t>
      </w:r>
      <w:r w:rsidR="00A94D72">
        <w:rPr>
          <w:rFonts w:hint="eastAsia"/>
        </w:rPr>
        <w:t>OAM</w:t>
      </w:r>
      <w:r w:rsidR="00A94D72">
        <w:rPr>
          <w:rFonts w:hint="eastAsia"/>
        </w:rPr>
        <w:t>，</w:t>
      </w:r>
      <w:r w:rsidR="00B25E58" w:rsidRPr="00B25E58">
        <w:t>Operation Administration and Maintenance</w:t>
      </w:r>
      <w:r w:rsidR="00B25E58" w:rsidRPr="00B25E58">
        <w:t>）</w:t>
      </w:r>
      <w:r w:rsidR="00026B5E">
        <w:rPr>
          <w:rFonts w:hint="eastAsia"/>
        </w:rPr>
        <w:t>等</w:t>
      </w:r>
      <w:r w:rsidR="00214911">
        <w:rPr>
          <w:rFonts w:hint="eastAsia"/>
        </w:rPr>
        <w:t>提供标准的</w:t>
      </w:r>
      <w:proofErr w:type="gramStart"/>
      <w:r w:rsidR="00214911">
        <w:rPr>
          <w:rFonts w:hint="eastAsia"/>
        </w:rPr>
        <w:t>算力度</w:t>
      </w:r>
      <w:proofErr w:type="gramEnd"/>
      <w:r w:rsidR="00214911">
        <w:rPr>
          <w:rFonts w:hint="eastAsia"/>
        </w:rPr>
        <w:t>量规则；</w:t>
      </w:r>
      <w:proofErr w:type="gramStart"/>
      <w:r w:rsidR="003C5D9A">
        <w:rPr>
          <w:rFonts w:hint="eastAsia"/>
        </w:rPr>
        <w:t>算力注册需</w:t>
      </w:r>
      <w:proofErr w:type="gramEnd"/>
      <w:r w:rsidR="00010039">
        <w:rPr>
          <w:rFonts w:hint="eastAsia"/>
        </w:rPr>
        <w:t>实</w:t>
      </w:r>
      <w:r w:rsidR="00214911">
        <w:rPr>
          <w:rFonts w:hint="eastAsia"/>
        </w:rPr>
        <w:t>现</w:t>
      </w:r>
      <w:proofErr w:type="gramStart"/>
      <w:r w:rsidR="00214911">
        <w:rPr>
          <w:rFonts w:hint="eastAsia"/>
        </w:rPr>
        <w:t>对算力节点</w:t>
      </w:r>
      <w:proofErr w:type="gramEnd"/>
      <w:r w:rsidR="00214911">
        <w:rPr>
          <w:rFonts w:hint="eastAsia"/>
        </w:rPr>
        <w:t>的注册、更新和注销，并对相应的路由通告策略进行管理；</w:t>
      </w:r>
      <w:proofErr w:type="gramStart"/>
      <w:r w:rsidR="00010039">
        <w:rPr>
          <w:rFonts w:hint="eastAsia"/>
        </w:rPr>
        <w:t>算力</w:t>
      </w:r>
      <w:proofErr w:type="gramEnd"/>
      <w:r w:rsidR="00010039">
        <w:rPr>
          <w:rFonts w:hint="eastAsia"/>
        </w:rPr>
        <w:t>OAM</w:t>
      </w:r>
      <w:r w:rsidR="003C5D9A">
        <w:rPr>
          <w:rFonts w:hint="eastAsia"/>
        </w:rPr>
        <w:t>需</w:t>
      </w:r>
      <w:r w:rsidR="00010039">
        <w:rPr>
          <w:rFonts w:hint="eastAsia"/>
        </w:rPr>
        <w:t>实现</w:t>
      </w:r>
      <w:proofErr w:type="gramStart"/>
      <w:r w:rsidR="00010039">
        <w:rPr>
          <w:rFonts w:hint="eastAsia"/>
        </w:rPr>
        <w:t>对算力资源</w:t>
      </w:r>
      <w:proofErr w:type="gramEnd"/>
      <w:r w:rsidR="00010039">
        <w:rPr>
          <w:rFonts w:hint="eastAsia"/>
        </w:rPr>
        <w:t>层</w:t>
      </w:r>
      <w:proofErr w:type="gramStart"/>
      <w:r w:rsidR="00010039">
        <w:rPr>
          <w:rFonts w:hint="eastAsia"/>
        </w:rPr>
        <w:t>的算力性能</w:t>
      </w:r>
      <w:proofErr w:type="gramEnd"/>
      <w:r w:rsidR="00010039">
        <w:rPr>
          <w:rFonts w:hint="eastAsia"/>
        </w:rPr>
        <w:t>监测控制、</w:t>
      </w:r>
      <w:proofErr w:type="gramStart"/>
      <w:r w:rsidR="00010039">
        <w:rPr>
          <w:rFonts w:hint="eastAsia"/>
        </w:rPr>
        <w:t>算力计费</w:t>
      </w:r>
      <w:proofErr w:type="gramEnd"/>
      <w:r w:rsidR="00010039">
        <w:rPr>
          <w:rFonts w:hint="eastAsia"/>
        </w:rPr>
        <w:t>管理等。</w:t>
      </w:r>
    </w:p>
    <w:p w14:paraId="7B11BBA6" w14:textId="33E68616" w:rsidR="00802ECE" w:rsidRDefault="00175681" w:rsidP="00AB709E">
      <w:pPr>
        <w:ind w:firstLine="720"/>
      </w:pPr>
      <w:r w:rsidRPr="00DB0CF5">
        <w:rPr>
          <w:rFonts w:hint="eastAsia"/>
          <w:color w:val="FF0000"/>
        </w:rPr>
        <w:t>针对计算</w:t>
      </w:r>
      <w:r w:rsidR="001267B6" w:rsidRPr="00DB0CF5">
        <w:rPr>
          <w:rFonts w:hint="eastAsia"/>
          <w:color w:val="FF0000"/>
        </w:rPr>
        <w:t>设备的不稳定性</w:t>
      </w:r>
      <w:r>
        <w:rPr>
          <w:rFonts w:hint="eastAsia"/>
        </w:rPr>
        <w:t>，我们</w:t>
      </w:r>
      <w:r w:rsidR="009E514C">
        <w:rPr>
          <w:rFonts w:hint="eastAsia"/>
        </w:rPr>
        <w:t>提出一种使用</w:t>
      </w:r>
      <w:r w:rsidR="009E514C">
        <w:rPr>
          <w:rFonts w:hint="eastAsia"/>
        </w:rPr>
        <w:t>GSM</w:t>
      </w:r>
      <w:r w:rsidR="00802ECE">
        <w:rPr>
          <w:rFonts w:hint="eastAsia"/>
        </w:rPr>
        <w:t>手动控制的断电开关</w:t>
      </w:r>
      <w:proofErr w:type="gramStart"/>
      <w:r w:rsidR="00802ECE">
        <w:rPr>
          <w:rFonts w:hint="eastAsia"/>
        </w:rPr>
        <w:t>器实现</w:t>
      </w:r>
      <w:proofErr w:type="gramEnd"/>
      <w:r w:rsidR="00802ECE">
        <w:rPr>
          <w:rFonts w:hint="eastAsia"/>
        </w:rPr>
        <w:t>设备断电重启的方法，该方法可以</w:t>
      </w:r>
      <w:r w:rsidR="00853E50">
        <w:rPr>
          <w:rFonts w:hint="eastAsia"/>
        </w:rPr>
        <w:t>在设备出现故障的时候，采用远程控制方式进行设备开关机，而管理人员不必到达故障节点所在现场</w:t>
      </w:r>
      <w:r w:rsidR="00F47F18">
        <w:rPr>
          <w:rFonts w:hint="eastAsia"/>
        </w:rPr>
        <w:t>。</w:t>
      </w:r>
      <w:r w:rsidR="00F94BB5" w:rsidRPr="00F94BB5">
        <w:rPr>
          <w:highlight w:val="yellow"/>
        </w:rPr>
        <w:t>X</w:t>
      </w:r>
      <w:r w:rsidR="00F94BB5" w:rsidRPr="00F94BB5">
        <w:rPr>
          <w:rFonts w:hint="eastAsia"/>
          <w:highlight w:val="yellow"/>
        </w:rPr>
        <w:t>xx</w:t>
      </w:r>
      <w:r w:rsidR="00F94BB5" w:rsidRPr="00F94BB5">
        <w:rPr>
          <w:rFonts w:hint="eastAsia"/>
          <w:highlight w:val="yellow"/>
        </w:rPr>
        <w:t>（如何检测死机？</w:t>
      </w:r>
      <w:proofErr w:type="gramStart"/>
      <w:r w:rsidR="000B6AB0">
        <w:rPr>
          <w:rFonts w:hint="eastAsia"/>
          <w:highlight w:val="yellow"/>
        </w:rPr>
        <w:t>严所只</w:t>
      </w:r>
      <w:proofErr w:type="gramEnd"/>
      <w:r w:rsidR="000B6AB0">
        <w:rPr>
          <w:rFonts w:hint="eastAsia"/>
          <w:highlight w:val="yellow"/>
        </w:rPr>
        <w:t>说了死机需要去现场，那他们又是怎么知道的呢</w:t>
      </w:r>
      <w:r w:rsidR="00F94BB5" w:rsidRPr="00F94BB5">
        <w:rPr>
          <w:rFonts w:hint="eastAsia"/>
          <w:highlight w:val="yellow"/>
        </w:rPr>
        <w:t>）</w:t>
      </w:r>
      <w:r w:rsidR="003075BA" w:rsidRPr="003075BA">
        <w:rPr>
          <w:rFonts w:hint="eastAsia"/>
        </w:rPr>
        <w:t>，</w:t>
      </w:r>
      <w:r w:rsidR="00E82254">
        <w:rPr>
          <w:rFonts w:hint="eastAsia"/>
        </w:rPr>
        <w:t>当某边缘计算节点频繁出现故障并且需要进行重启时，</w:t>
      </w:r>
      <w:r w:rsidR="00E82254">
        <w:rPr>
          <w:rFonts w:hint="eastAsia"/>
        </w:rPr>
        <w:t>我们需要将每次重启的设备节点以及故障时间进行记录</w:t>
      </w:r>
      <w:r w:rsidR="002C511D">
        <w:rPr>
          <w:rFonts w:hint="eastAsia"/>
        </w:rPr>
        <w:t>。如果</w:t>
      </w:r>
      <w:r w:rsidR="00E82254">
        <w:rPr>
          <w:rFonts w:hint="eastAsia"/>
        </w:rPr>
        <w:t>在一个月的时间内，</w:t>
      </w:r>
      <w:r w:rsidR="002C511D">
        <w:rPr>
          <w:rFonts w:hint="eastAsia"/>
        </w:rPr>
        <w:t>被记录的次数过多，那么说明</w:t>
      </w:r>
      <w:r w:rsidR="00BB6EE3">
        <w:rPr>
          <w:rFonts w:hint="eastAsia"/>
        </w:rPr>
        <w:t>该节点可能受到</w:t>
      </w:r>
      <w:r w:rsidR="006A4BC0">
        <w:rPr>
          <w:rFonts w:hint="eastAsia"/>
        </w:rPr>
        <w:t>硬件性能或其他因素的影响，此时需要管理人员到边缘计算节点所在现场进行调研，从根源上解决该节点的问题，以减少重启的次数，帮助保护设备硬件并且让其更加稳定地进行计算。</w:t>
      </w:r>
    </w:p>
    <w:p w14:paraId="22C5A1F4" w14:textId="77777777" w:rsidR="009C3306" w:rsidRDefault="009C3306" w:rsidP="00AB709E">
      <w:pPr>
        <w:ind w:firstLine="720"/>
        <w:rPr>
          <w:rFonts w:hint="eastAsia"/>
        </w:rPr>
      </w:pPr>
    </w:p>
    <w:p w14:paraId="4B2EB508" w14:textId="77777777" w:rsidR="00F106B6" w:rsidRDefault="00F13B50" w:rsidP="009C3306">
      <w:pPr>
        <w:pStyle w:val="afb"/>
        <w:numPr>
          <w:ilvl w:val="0"/>
          <w:numId w:val="26"/>
        </w:numPr>
        <w:ind w:firstLineChars="0"/>
      </w:pPr>
      <w:r w:rsidRPr="009C3306">
        <w:rPr>
          <w:rFonts w:hint="eastAsia"/>
          <w:b/>
        </w:rPr>
        <w:lastRenderedPageBreak/>
        <w:t>如果节点死机</w:t>
      </w:r>
      <w:r>
        <w:rPr>
          <w:rFonts w:hint="eastAsia"/>
        </w:rPr>
        <w:t>，</w:t>
      </w:r>
      <w:r w:rsidRPr="009C3306">
        <w:rPr>
          <w:rFonts w:hint="eastAsia"/>
          <w:highlight w:val="yellow"/>
        </w:rPr>
        <w:t>那么远程控制系统中该节点的颜色会标记为灰色（暂且当作是这样）</w:t>
      </w:r>
      <w:r>
        <w:rPr>
          <w:rFonts w:hint="eastAsia"/>
        </w:rPr>
        <w:t>。对于这样的节点，因为节点是有电的，所以</w:t>
      </w:r>
      <w:r>
        <w:rPr>
          <w:rFonts w:hint="eastAsia"/>
        </w:rPr>
        <w:t>GSM</w:t>
      </w:r>
      <w:r>
        <w:rPr>
          <w:rFonts w:hint="eastAsia"/>
        </w:rPr>
        <w:t>手动控制开关器不会电话提醒，所以我们可以利用</w:t>
      </w:r>
      <w:r>
        <w:rPr>
          <w:rFonts w:hint="eastAsia"/>
        </w:rPr>
        <w:t>GSM</w:t>
      </w:r>
      <w:r>
        <w:rPr>
          <w:rFonts w:hint="eastAsia"/>
        </w:rPr>
        <w:t>去进行设备关机，再启动开机。</w:t>
      </w:r>
    </w:p>
    <w:p w14:paraId="65A94379" w14:textId="0906210D" w:rsidR="00F13B50" w:rsidRDefault="00F13B50" w:rsidP="009C3306">
      <w:pPr>
        <w:pStyle w:val="afb"/>
        <w:numPr>
          <w:ilvl w:val="0"/>
          <w:numId w:val="26"/>
        </w:numPr>
        <w:ind w:firstLineChars="0"/>
      </w:pPr>
      <w:r w:rsidRPr="009C3306">
        <w:rPr>
          <w:rFonts w:hint="eastAsia"/>
          <w:highlight w:val="cyan"/>
        </w:rPr>
        <w:t>但是有个问题，这里远程怎样主动去提醒用户，利用前端自动提醒用户功能？</w:t>
      </w:r>
    </w:p>
    <w:p w14:paraId="298E53C6" w14:textId="07C42EAF" w:rsidR="00F13B50" w:rsidRDefault="00F13B50" w:rsidP="00F13B50">
      <w:pPr>
        <w:pStyle w:val="afb"/>
        <w:widowControl w:val="0"/>
        <w:numPr>
          <w:ilvl w:val="0"/>
          <w:numId w:val="25"/>
        </w:numPr>
        <w:spacing w:after="0" w:line="240" w:lineRule="auto"/>
        <w:ind w:firstLineChars="0"/>
        <w:jc w:val="both"/>
      </w:pPr>
      <w:r w:rsidRPr="00D84AA4">
        <w:rPr>
          <w:rFonts w:hint="eastAsia"/>
          <w:b/>
        </w:rPr>
        <w:t>如果节点没电</w:t>
      </w:r>
      <w:r w:rsidR="00A90074">
        <w:rPr>
          <w:rFonts w:hint="eastAsia"/>
          <w:b/>
        </w:rPr>
        <w:t>（可能会牵连到</w:t>
      </w:r>
      <w:r w:rsidR="00A90074">
        <w:rPr>
          <w:rFonts w:hint="eastAsia"/>
          <w:b/>
        </w:rPr>
        <w:t>GSM</w:t>
      </w:r>
      <w:r w:rsidR="00A90074">
        <w:rPr>
          <w:rFonts w:hint="eastAsia"/>
          <w:b/>
        </w:rPr>
        <w:t>）</w:t>
      </w:r>
      <w:r>
        <w:rPr>
          <w:rFonts w:hint="eastAsia"/>
        </w:rPr>
        <w:t>，那么</w:t>
      </w:r>
      <w:r>
        <w:rPr>
          <w:rFonts w:hint="eastAsia"/>
        </w:rPr>
        <w:t>GSM</w:t>
      </w:r>
      <w:r>
        <w:rPr>
          <w:rFonts w:hint="eastAsia"/>
        </w:rPr>
        <w:t>会打电话给用户进行提醒。用户可以等到太阳能电板充电用</w:t>
      </w:r>
      <w:r>
        <w:rPr>
          <w:rFonts w:hint="eastAsia"/>
        </w:rPr>
        <w:t>GSM</w:t>
      </w:r>
      <w:r>
        <w:rPr>
          <w:rFonts w:hint="eastAsia"/>
        </w:rPr>
        <w:t>开关或者到现场处理。因为没电的话，</w:t>
      </w:r>
      <w:r>
        <w:rPr>
          <w:rFonts w:hint="eastAsia"/>
        </w:rPr>
        <w:t>GSM</w:t>
      </w:r>
      <w:r>
        <w:rPr>
          <w:rFonts w:hint="eastAsia"/>
        </w:rPr>
        <w:t>会打电话提醒用户（发短信），所以我们可以把</w:t>
      </w:r>
      <w:r w:rsidRPr="002A284F">
        <w:rPr>
          <w:rFonts w:hint="eastAsia"/>
        </w:rPr>
        <w:t>断电的次数做记录</w:t>
      </w:r>
      <w:r>
        <w:rPr>
          <w:rFonts w:hint="eastAsia"/>
        </w:rPr>
        <w:t>，如果短期内多次接收到断电提醒，那么代表</w:t>
      </w:r>
      <w:r w:rsidRPr="002A284F">
        <w:rPr>
          <w:rFonts w:hint="eastAsia"/>
        </w:rPr>
        <w:t>该节点的供电系统是存在巨大隐患的</w:t>
      </w:r>
      <w:r>
        <w:rPr>
          <w:rFonts w:hint="eastAsia"/>
        </w:rPr>
        <w:t>。为了解决该节点的供电问题，我们可以为其</w:t>
      </w:r>
      <w:r w:rsidRPr="002A284F">
        <w:rPr>
          <w:rFonts w:hint="eastAsia"/>
        </w:rPr>
        <w:t>多增加几块太阳能</w:t>
      </w:r>
      <w:proofErr w:type="gramStart"/>
      <w:r w:rsidRPr="002A284F">
        <w:rPr>
          <w:rFonts w:hint="eastAsia"/>
        </w:rPr>
        <w:t>板或者</w:t>
      </w:r>
      <w:proofErr w:type="gramEnd"/>
      <w:r w:rsidRPr="002A284F">
        <w:rPr>
          <w:rFonts w:hint="eastAsia"/>
        </w:rPr>
        <w:t>更换该节点的电池。</w:t>
      </w:r>
    </w:p>
    <w:p w14:paraId="1DDE09D4" w14:textId="775F7838" w:rsidR="00F13B50" w:rsidRDefault="00F13B50" w:rsidP="0009193C">
      <w:pPr>
        <w:jc w:val="right"/>
        <w:rPr>
          <w:rFonts w:hint="eastAsia"/>
        </w:rPr>
      </w:pPr>
      <w:bookmarkStart w:id="4" w:name="_GoBack"/>
      <w:bookmarkEnd w:id="4"/>
    </w:p>
    <w:p w14:paraId="20FF09AD" w14:textId="5BFFA383" w:rsidR="00EC5BF4" w:rsidRPr="0091099B" w:rsidRDefault="009E514C" w:rsidP="0091099B">
      <w:pPr>
        <w:ind w:firstLine="720"/>
      </w:pPr>
      <w:r>
        <w:rPr>
          <w:rFonts w:hint="eastAsia"/>
        </w:rPr>
        <w:t>当设备计算核心故障无法响应时</w:t>
      </w:r>
      <w:r w:rsidR="0048704F" w:rsidRPr="0048704F">
        <w:rPr>
          <w:rFonts w:hint="eastAsia"/>
          <w:highlight w:val="yellow"/>
        </w:rPr>
        <w:t>（做不到）</w:t>
      </w:r>
      <w:r>
        <w:rPr>
          <w:rFonts w:hint="eastAsia"/>
        </w:rPr>
        <w:t>，</w:t>
      </w:r>
      <w:r>
        <w:rPr>
          <w:rFonts w:hint="eastAsia"/>
        </w:rPr>
        <w:t>GSM</w:t>
      </w:r>
      <w:r>
        <w:rPr>
          <w:rFonts w:hint="eastAsia"/>
        </w:rPr>
        <w:t>手动控制的断电开关器会以推送的方式来通知管理人员，管理人员可以依照需要选择是否重</w:t>
      </w:r>
      <w:proofErr w:type="gramStart"/>
      <w:r>
        <w:rPr>
          <w:rFonts w:hint="eastAsia"/>
        </w:rPr>
        <w:t>启设备</w:t>
      </w:r>
      <w:proofErr w:type="gramEnd"/>
      <w:r>
        <w:rPr>
          <w:rFonts w:hint="eastAsia"/>
        </w:rPr>
        <w:t>电源，远程恢复设备的正常运行。当设备在重启电源多次后都没有恢复正常运行，</w:t>
      </w:r>
      <w:r>
        <w:rPr>
          <w:rFonts w:hint="eastAsia"/>
        </w:rPr>
        <w:t>GSM</w:t>
      </w:r>
      <w:r>
        <w:rPr>
          <w:rFonts w:hint="eastAsia"/>
        </w:rPr>
        <w:t>手动控制的断电开关器会判断设备出现了硬件故障，即设备进入了不可恢复式死机的状态</w:t>
      </w:r>
      <w:r w:rsidR="00FE18B8">
        <w:rPr>
          <w:rFonts w:hint="eastAsia"/>
          <w:highlight w:val="yellow"/>
        </w:rPr>
        <w:t>，</w:t>
      </w:r>
    </w:p>
    <w:p w14:paraId="4873F08D" w14:textId="5E8B4C68" w:rsidR="009E514C" w:rsidRDefault="009E514C" w:rsidP="00F34C99">
      <w:pPr>
        <w:ind w:firstLine="720"/>
        <w:rPr>
          <w:rFonts w:hint="eastAsia"/>
        </w:rPr>
      </w:pPr>
      <w:r w:rsidRPr="00BA3EEF">
        <w:rPr>
          <w:rFonts w:hint="eastAsia"/>
          <w:highlight w:val="yellow"/>
        </w:rPr>
        <w:t>这时</w:t>
      </w:r>
      <w:r w:rsidRPr="00BA3EEF">
        <w:rPr>
          <w:rFonts w:hint="eastAsia"/>
          <w:highlight w:val="yellow"/>
        </w:rPr>
        <w:t>GSM</w:t>
      </w:r>
      <w:r w:rsidRPr="00BA3EEF">
        <w:rPr>
          <w:rFonts w:hint="eastAsia"/>
          <w:highlight w:val="yellow"/>
        </w:rPr>
        <w:t>手动控制的断电开关器会给后勤</w:t>
      </w:r>
      <w:r w:rsidRPr="00BA3EEF">
        <w:rPr>
          <w:rFonts w:hint="eastAsia"/>
          <w:highlight w:val="yellow"/>
        </w:rPr>
        <w:t>维护人员发送维修推送，</w:t>
      </w:r>
      <w:r w:rsidR="00BA3EEF" w:rsidRPr="0048704F">
        <w:rPr>
          <w:rFonts w:hint="eastAsia"/>
          <w:highlight w:val="yellow"/>
        </w:rPr>
        <w:t>（做不到）</w:t>
      </w:r>
      <w:r>
        <w:rPr>
          <w:rFonts w:hint="eastAsia"/>
        </w:rPr>
        <w:t>由负责后勤维护的工作人员来接管恢复工作。</w:t>
      </w:r>
    </w:p>
    <w:p w14:paraId="0B0B6ABE" w14:textId="7441915A" w:rsidR="00B44619" w:rsidRDefault="009E514C" w:rsidP="00A12D00">
      <w:pPr>
        <w:ind w:firstLine="720"/>
      </w:pPr>
      <w:r>
        <w:rPr>
          <w:rFonts w:hint="eastAsia"/>
        </w:rPr>
        <w:t>除了使用</w:t>
      </w:r>
      <w:r>
        <w:rPr>
          <w:rFonts w:hint="eastAsia"/>
        </w:rPr>
        <w:t>GSM</w:t>
      </w:r>
      <w:r>
        <w:rPr>
          <w:rFonts w:hint="eastAsia"/>
        </w:rPr>
        <w:t>手动控制的断电开关</w:t>
      </w:r>
      <w:proofErr w:type="gramStart"/>
      <w:r>
        <w:rPr>
          <w:rFonts w:hint="eastAsia"/>
        </w:rPr>
        <w:t>器实现</w:t>
      </w:r>
      <w:proofErr w:type="gramEnd"/>
      <w:r>
        <w:rPr>
          <w:rFonts w:hint="eastAsia"/>
        </w:rPr>
        <w:t>设备断电重启的方法，我们还提出了给电源开关</w:t>
      </w:r>
      <w:proofErr w:type="gramStart"/>
      <w:r>
        <w:rPr>
          <w:rFonts w:hint="eastAsia"/>
        </w:rPr>
        <w:t>加装蓝牙模块</w:t>
      </w:r>
      <w:proofErr w:type="gramEnd"/>
      <w:r w:rsidR="006F4340" w:rsidRPr="00826B0D">
        <w:rPr>
          <w:rFonts w:hint="eastAsia"/>
          <w:highlight w:val="yellow"/>
        </w:rPr>
        <w:t>（可以不必，问了电话卡不用月租，或者</w:t>
      </w:r>
      <w:proofErr w:type="gramStart"/>
      <w:r w:rsidR="006F4340" w:rsidRPr="00826B0D">
        <w:rPr>
          <w:rFonts w:hint="eastAsia"/>
          <w:highlight w:val="yellow"/>
        </w:rPr>
        <w:t>蓝牙比较</w:t>
      </w:r>
      <w:proofErr w:type="gramEnd"/>
      <w:r w:rsidR="006F4340" w:rsidRPr="00826B0D">
        <w:rPr>
          <w:rFonts w:hint="eastAsia"/>
          <w:highlight w:val="yellow"/>
        </w:rPr>
        <w:t>便宜就不用</w:t>
      </w:r>
      <w:r w:rsidR="006F4340" w:rsidRPr="00826B0D">
        <w:rPr>
          <w:rFonts w:hint="eastAsia"/>
          <w:highlight w:val="yellow"/>
        </w:rPr>
        <w:t>GSM</w:t>
      </w:r>
      <w:r w:rsidR="006F4340" w:rsidRPr="00826B0D">
        <w:rPr>
          <w:rFonts w:hint="eastAsia"/>
          <w:highlight w:val="yellow"/>
        </w:rPr>
        <w:t>了）</w:t>
      </w:r>
      <w:r>
        <w:rPr>
          <w:rFonts w:hint="eastAsia"/>
        </w:rPr>
        <w:t>，</w:t>
      </w:r>
      <w:proofErr w:type="gramStart"/>
      <w:r>
        <w:rPr>
          <w:rFonts w:hint="eastAsia"/>
        </w:rPr>
        <w:t>由蓝牙模块</w:t>
      </w:r>
      <w:proofErr w:type="gramEnd"/>
      <w:r>
        <w:rPr>
          <w:rFonts w:hint="eastAsia"/>
        </w:rPr>
        <w:t>来控制断电开关器的方法。该策略同样也能实现</w:t>
      </w:r>
      <w:r w:rsidR="009516E9">
        <w:rPr>
          <w:rFonts w:hint="eastAsia"/>
        </w:rPr>
        <w:t>GSM</w:t>
      </w:r>
      <w:r>
        <w:rPr>
          <w:rFonts w:hint="eastAsia"/>
        </w:rPr>
        <w:t>方案中所实现的重启设备电源与发送维修推送的需求。</w:t>
      </w:r>
    </w:p>
    <w:p w14:paraId="25ABCD58" w14:textId="4E5F766F" w:rsidR="006E16FB" w:rsidRDefault="006E16FB" w:rsidP="00B45A74">
      <w:pPr>
        <w:rPr>
          <w:rFonts w:hint="eastAsia"/>
        </w:rPr>
      </w:pPr>
    </w:p>
    <w:p w14:paraId="5893E065" w14:textId="0E391189" w:rsidR="006E16FB" w:rsidRPr="00FC7B43" w:rsidRDefault="006E16FB" w:rsidP="006E16FB">
      <w:pPr>
        <w:pStyle w:val="1"/>
      </w:pPr>
      <w:r>
        <w:rPr>
          <w:rFonts w:hint="eastAsia"/>
        </w:rPr>
        <w:t>参考文献</w:t>
      </w:r>
    </w:p>
    <w:p w14:paraId="7719DCA6" w14:textId="5B496CCE" w:rsidR="006E16FB" w:rsidRPr="006E16FB" w:rsidRDefault="006E16FB" w:rsidP="006E16FB">
      <w:pPr>
        <w:rPr>
          <w:lang w:val="en-US"/>
        </w:rPr>
      </w:pPr>
      <w:r>
        <w:rPr>
          <w:rFonts w:hint="eastAsia"/>
          <w:lang w:val="en-US"/>
        </w:rPr>
        <w:t>[1</w:t>
      </w:r>
      <w:r w:rsidRPr="006E16FB">
        <w:rPr>
          <w:rFonts w:hint="eastAsia"/>
          <w:lang w:val="en-US"/>
        </w:rPr>
        <w:t>]</w:t>
      </w:r>
      <w:r w:rsidRPr="006E16FB">
        <w:rPr>
          <w:rFonts w:hint="eastAsia"/>
          <w:lang w:val="en-US"/>
        </w:rPr>
        <w:t>雷波</w:t>
      </w:r>
      <w:r w:rsidRPr="006E16FB">
        <w:rPr>
          <w:rFonts w:hint="eastAsia"/>
          <w:lang w:val="en-US"/>
        </w:rPr>
        <w:t>,</w:t>
      </w:r>
      <w:r w:rsidRPr="006E16FB">
        <w:rPr>
          <w:rFonts w:hint="eastAsia"/>
          <w:lang w:val="en-US"/>
        </w:rPr>
        <w:t>陈运清</w:t>
      </w:r>
      <w:r w:rsidRPr="006E16FB">
        <w:rPr>
          <w:rFonts w:hint="eastAsia"/>
          <w:lang w:val="en-US"/>
        </w:rPr>
        <w:t>.</w:t>
      </w:r>
      <w:r w:rsidRPr="006E16FB">
        <w:rPr>
          <w:rFonts w:hint="eastAsia"/>
          <w:lang w:val="en-US"/>
        </w:rPr>
        <w:t>边缘计算与算力网络——</w:t>
      </w:r>
      <w:r w:rsidRPr="006E16FB">
        <w:rPr>
          <w:rFonts w:hint="eastAsia"/>
          <w:lang w:val="en-US"/>
        </w:rPr>
        <w:t xml:space="preserve">5G+AI </w:t>
      </w:r>
      <w:r w:rsidRPr="006E16FB">
        <w:rPr>
          <w:rFonts w:hint="eastAsia"/>
          <w:lang w:val="en-US"/>
        </w:rPr>
        <w:t>时代的新型算力平台与网络连接</w:t>
      </w:r>
      <w:r w:rsidRPr="006E16FB">
        <w:rPr>
          <w:rFonts w:hint="eastAsia"/>
          <w:lang w:val="en-US"/>
        </w:rPr>
        <w:t>[M].</w:t>
      </w:r>
      <w:r w:rsidRPr="006E16FB">
        <w:rPr>
          <w:rFonts w:hint="eastAsia"/>
          <w:lang w:val="en-US"/>
        </w:rPr>
        <w:t>北京</w:t>
      </w:r>
      <w:r w:rsidRPr="006E16FB">
        <w:rPr>
          <w:rFonts w:hint="eastAsia"/>
          <w:lang w:val="en-US"/>
        </w:rPr>
        <w:t>:</w:t>
      </w:r>
      <w:r w:rsidRPr="006E16FB">
        <w:rPr>
          <w:rFonts w:hint="eastAsia"/>
          <w:lang w:val="en-US"/>
        </w:rPr>
        <w:t>电子工业出版社</w:t>
      </w:r>
      <w:r>
        <w:rPr>
          <w:rFonts w:hint="eastAsia"/>
          <w:lang w:val="en-US"/>
        </w:rPr>
        <w:t>,2020</w:t>
      </w:r>
    </w:p>
    <w:p w14:paraId="17104414" w14:textId="7C0969C7" w:rsidR="00B44619" w:rsidRPr="006E16FB" w:rsidRDefault="006E16FB" w:rsidP="006E16FB">
      <w:pPr>
        <w:rPr>
          <w:lang w:val="en-US"/>
        </w:rPr>
      </w:pPr>
      <w:r>
        <w:rPr>
          <w:rFonts w:hint="eastAsia"/>
          <w:lang w:val="en-US"/>
        </w:rPr>
        <w:t>[</w:t>
      </w:r>
      <w:r>
        <w:rPr>
          <w:lang w:val="en-US"/>
        </w:rPr>
        <w:t>2</w:t>
      </w:r>
      <w:r w:rsidRPr="006E16FB">
        <w:rPr>
          <w:rFonts w:hint="eastAsia"/>
          <w:lang w:val="en-US"/>
        </w:rPr>
        <w:t>]</w:t>
      </w:r>
      <w:r w:rsidRPr="006E16FB">
        <w:rPr>
          <w:rFonts w:hint="eastAsia"/>
          <w:lang w:val="en-US"/>
        </w:rPr>
        <w:t>中国移动</w:t>
      </w:r>
      <w:r w:rsidRPr="006E16FB">
        <w:rPr>
          <w:rFonts w:hint="eastAsia"/>
          <w:lang w:val="en-US"/>
        </w:rPr>
        <w:t>.</w:t>
      </w:r>
      <w:r w:rsidRPr="006E16FB">
        <w:rPr>
          <w:rFonts w:hint="eastAsia"/>
          <w:lang w:val="en-US"/>
        </w:rPr>
        <w:t>算力感知网络技术白皮书</w:t>
      </w:r>
      <w:r w:rsidRPr="006E16FB">
        <w:rPr>
          <w:rFonts w:hint="eastAsia"/>
          <w:lang w:val="en-US"/>
        </w:rPr>
        <w:t>[R].2019</w:t>
      </w:r>
    </w:p>
    <w:p w14:paraId="06B4495F" w14:textId="77777777" w:rsidR="00E971A0" w:rsidRPr="00E971A0" w:rsidRDefault="00E971A0" w:rsidP="00E971A0"/>
    <w:sectPr w:rsidR="00E971A0" w:rsidRPr="00E971A0">
      <w:footerReference w:type="default" r:id="rId9"/>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C7D71" w14:textId="77777777" w:rsidR="005E1556" w:rsidRDefault="005E1556">
      <w:pPr>
        <w:spacing w:after="0" w:line="240" w:lineRule="auto"/>
      </w:pPr>
      <w:r>
        <w:separator/>
      </w:r>
    </w:p>
  </w:endnote>
  <w:endnote w:type="continuationSeparator" w:id="0">
    <w:p w14:paraId="209079AB" w14:textId="77777777" w:rsidR="005E1556" w:rsidRDefault="005E1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73FA016F" w14:textId="111A3A9E" w:rsidR="004F46F3" w:rsidRDefault="00904117">
        <w:pPr>
          <w:pStyle w:val="af7"/>
        </w:pPr>
        <w:r>
          <w:fldChar w:fldCharType="begin"/>
        </w:r>
        <w:r>
          <w:instrText xml:space="preserve"> PAGE   \* MERGEFORMAT </w:instrText>
        </w:r>
        <w:r>
          <w:fldChar w:fldCharType="separate"/>
        </w:r>
        <w:r w:rsidR="0009193C">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7321D" w14:textId="77777777" w:rsidR="005E1556" w:rsidRDefault="005E1556">
      <w:pPr>
        <w:spacing w:after="0" w:line="240" w:lineRule="auto"/>
      </w:pPr>
      <w:r>
        <w:separator/>
      </w:r>
    </w:p>
  </w:footnote>
  <w:footnote w:type="continuationSeparator" w:id="0">
    <w:p w14:paraId="76771285" w14:textId="77777777" w:rsidR="005E1556" w:rsidRDefault="005E1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786AF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056818"/>
    <w:multiLevelType w:val="hybridMultilevel"/>
    <w:tmpl w:val="59C65B5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207F5DA5"/>
    <w:multiLevelType w:val="hybridMultilevel"/>
    <w:tmpl w:val="E460EC26"/>
    <w:lvl w:ilvl="0" w:tplc="626C2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957834"/>
    <w:multiLevelType w:val="hybridMultilevel"/>
    <w:tmpl w:val="64709B02"/>
    <w:lvl w:ilvl="0" w:tplc="AD24E064">
      <w:start w:val="1"/>
      <w:numFmt w:val="bullet"/>
      <w:lvlText w:val=""/>
      <w:lvlJc w:val="left"/>
      <w:pPr>
        <w:ind w:left="749" w:hanging="259"/>
      </w:pPr>
      <w:rPr>
        <w:rFonts w:ascii="Symbol" w:hAnsi="Symbol" w:hint="default"/>
        <w:color w:val="000000" w:themeColor="text1"/>
        <w:w w:val="100"/>
      </w:rPr>
    </w:lvl>
    <w:lvl w:ilvl="1" w:tplc="1EE0EC2C" w:tentative="1">
      <w:start w:val="1"/>
      <w:numFmt w:val="bullet"/>
      <w:lvlText w:val="o"/>
      <w:lvlJc w:val="left"/>
      <w:pPr>
        <w:ind w:left="1440" w:hanging="360"/>
      </w:pPr>
      <w:rPr>
        <w:rFonts w:ascii="Courier New" w:hAnsi="Courier New" w:cs="Courier New" w:hint="default"/>
      </w:rPr>
    </w:lvl>
    <w:lvl w:ilvl="2" w:tplc="E8D24C42" w:tentative="1">
      <w:start w:val="1"/>
      <w:numFmt w:val="bullet"/>
      <w:lvlText w:val=""/>
      <w:lvlJc w:val="left"/>
      <w:pPr>
        <w:ind w:left="2160" w:hanging="360"/>
      </w:pPr>
      <w:rPr>
        <w:rFonts w:ascii="Wingdings" w:hAnsi="Wingdings" w:hint="default"/>
      </w:rPr>
    </w:lvl>
    <w:lvl w:ilvl="3" w:tplc="E6F035FE" w:tentative="1">
      <w:start w:val="1"/>
      <w:numFmt w:val="bullet"/>
      <w:lvlText w:val=""/>
      <w:lvlJc w:val="left"/>
      <w:pPr>
        <w:ind w:left="2880" w:hanging="360"/>
      </w:pPr>
      <w:rPr>
        <w:rFonts w:ascii="Symbol" w:hAnsi="Symbol" w:hint="default"/>
      </w:rPr>
    </w:lvl>
    <w:lvl w:ilvl="4" w:tplc="AC082C74" w:tentative="1">
      <w:start w:val="1"/>
      <w:numFmt w:val="bullet"/>
      <w:lvlText w:val="o"/>
      <w:lvlJc w:val="left"/>
      <w:pPr>
        <w:ind w:left="3600" w:hanging="360"/>
      </w:pPr>
      <w:rPr>
        <w:rFonts w:ascii="Courier New" w:hAnsi="Courier New" w:cs="Courier New" w:hint="default"/>
      </w:rPr>
    </w:lvl>
    <w:lvl w:ilvl="5" w:tplc="EB5A88C8" w:tentative="1">
      <w:start w:val="1"/>
      <w:numFmt w:val="bullet"/>
      <w:lvlText w:val=""/>
      <w:lvlJc w:val="left"/>
      <w:pPr>
        <w:ind w:left="4320" w:hanging="360"/>
      </w:pPr>
      <w:rPr>
        <w:rFonts w:ascii="Wingdings" w:hAnsi="Wingdings" w:hint="default"/>
      </w:rPr>
    </w:lvl>
    <w:lvl w:ilvl="6" w:tplc="FD6EFC72" w:tentative="1">
      <w:start w:val="1"/>
      <w:numFmt w:val="bullet"/>
      <w:lvlText w:val=""/>
      <w:lvlJc w:val="left"/>
      <w:pPr>
        <w:ind w:left="5040" w:hanging="360"/>
      </w:pPr>
      <w:rPr>
        <w:rFonts w:ascii="Symbol" w:hAnsi="Symbol" w:hint="default"/>
      </w:rPr>
    </w:lvl>
    <w:lvl w:ilvl="7" w:tplc="424811AA" w:tentative="1">
      <w:start w:val="1"/>
      <w:numFmt w:val="bullet"/>
      <w:lvlText w:val="o"/>
      <w:lvlJc w:val="left"/>
      <w:pPr>
        <w:ind w:left="5760" w:hanging="360"/>
      </w:pPr>
      <w:rPr>
        <w:rFonts w:ascii="Courier New" w:hAnsi="Courier New" w:cs="Courier New" w:hint="default"/>
      </w:rPr>
    </w:lvl>
    <w:lvl w:ilvl="8" w:tplc="E72E6970" w:tentative="1">
      <w:start w:val="1"/>
      <w:numFmt w:val="bullet"/>
      <w:lvlText w:val=""/>
      <w:lvlJc w:val="left"/>
      <w:pPr>
        <w:ind w:left="6480" w:hanging="360"/>
      </w:pPr>
      <w:rPr>
        <w:rFonts w:ascii="Wingdings" w:hAnsi="Wingdings" w:hint="default"/>
      </w:rPr>
    </w:lvl>
  </w:abstractNum>
  <w:abstractNum w:abstractNumId="14" w15:restartNumberingAfterBreak="0">
    <w:nsid w:val="326B79D0"/>
    <w:multiLevelType w:val="hybridMultilevel"/>
    <w:tmpl w:val="19CE76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7" w15:restartNumberingAfterBreak="0">
    <w:nsid w:val="46C82C9A"/>
    <w:multiLevelType w:val="hybridMultilevel"/>
    <w:tmpl w:val="63F07864"/>
    <w:lvl w:ilvl="0" w:tplc="76E80CD4">
      <w:start w:val="1"/>
      <w:numFmt w:val="bullet"/>
      <w:lvlText w:val=""/>
      <w:lvlJc w:val="left"/>
      <w:pPr>
        <w:tabs>
          <w:tab w:val="num" w:pos="662"/>
        </w:tabs>
        <w:ind w:left="173" w:firstLine="317"/>
      </w:pPr>
      <w:rPr>
        <w:rFonts w:ascii="Symbol" w:hAnsi="Symbol" w:hint="default"/>
      </w:rPr>
    </w:lvl>
    <w:lvl w:ilvl="1" w:tplc="97C6174E" w:tentative="1">
      <w:start w:val="1"/>
      <w:numFmt w:val="bullet"/>
      <w:lvlText w:val="o"/>
      <w:lvlJc w:val="left"/>
      <w:pPr>
        <w:ind w:left="1440" w:hanging="360"/>
      </w:pPr>
      <w:rPr>
        <w:rFonts w:ascii="Courier New" w:hAnsi="Courier New" w:cs="Courier New" w:hint="default"/>
      </w:rPr>
    </w:lvl>
    <w:lvl w:ilvl="2" w:tplc="8DC09FE2" w:tentative="1">
      <w:start w:val="1"/>
      <w:numFmt w:val="bullet"/>
      <w:lvlText w:val=""/>
      <w:lvlJc w:val="left"/>
      <w:pPr>
        <w:ind w:left="2160" w:hanging="360"/>
      </w:pPr>
      <w:rPr>
        <w:rFonts w:ascii="Wingdings" w:hAnsi="Wingdings" w:hint="default"/>
      </w:rPr>
    </w:lvl>
    <w:lvl w:ilvl="3" w:tplc="31F27208" w:tentative="1">
      <w:start w:val="1"/>
      <w:numFmt w:val="bullet"/>
      <w:lvlText w:val=""/>
      <w:lvlJc w:val="left"/>
      <w:pPr>
        <w:ind w:left="2880" w:hanging="360"/>
      </w:pPr>
      <w:rPr>
        <w:rFonts w:ascii="Symbol" w:hAnsi="Symbol" w:hint="default"/>
      </w:rPr>
    </w:lvl>
    <w:lvl w:ilvl="4" w:tplc="F642E0C2" w:tentative="1">
      <w:start w:val="1"/>
      <w:numFmt w:val="bullet"/>
      <w:lvlText w:val="o"/>
      <w:lvlJc w:val="left"/>
      <w:pPr>
        <w:ind w:left="3600" w:hanging="360"/>
      </w:pPr>
      <w:rPr>
        <w:rFonts w:ascii="Courier New" w:hAnsi="Courier New" w:cs="Courier New" w:hint="default"/>
      </w:rPr>
    </w:lvl>
    <w:lvl w:ilvl="5" w:tplc="20CCAF00" w:tentative="1">
      <w:start w:val="1"/>
      <w:numFmt w:val="bullet"/>
      <w:lvlText w:val=""/>
      <w:lvlJc w:val="left"/>
      <w:pPr>
        <w:ind w:left="4320" w:hanging="360"/>
      </w:pPr>
      <w:rPr>
        <w:rFonts w:ascii="Wingdings" w:hAnsi="Wingdings" w:hint="default"/>
      </w:rPr>
    </w:lvl>
    <w:lvl w:ilvl="6" w:tplc="0E820550" w:tentative="1">
      <w:start w:val="1"/>
      <w:numFmt w:val="bullet"/>
      <w:lvlText w:val=""/>
      <w:lvlJc w:val="left"/>
      <w:pPr>
        <w:ind w:left="5040" w:hanging="360"/>
      </w:pPr>
      <w:rPr>
        <w:rFonts w:ascii="Symbol" w:hAnsi="Symbol" w:hint="default"/>
      </w:rPr>
    </w:lvl>
    <w:lvl w:ilvl="7" w:tplc="0BEC9DB0" w:tentative="1">
      <w:start w:val="1"/>
      <w:numFmt w:val="bullet"/>
      <w:lvlText w:val="o"/>
      <w:lvlJc w:val="left"/>
      <w:pPr>
        <w:ind w:left="5760" w:hanging="360"/>
      </w:pPr>
      <w:rPr>
        <w:rFonts w:ascii="Courier New" w:hAnsi="Courier New" w:cs="Courier New" w:hint="default"/>
      </w:rPr>
    </w:lvl>
    <w:lvl w:ilvl="8" w:tplc="DEBC70E8"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7598C098">
      <w:start w:val="1"/>
      <w:numFmt w:val="bullet"/>
      <w:lvlText w:val=""/>
      <w:lvlJc w:val="left"/>
      <w:pPr>
        <w:ind w:left="662" w:hanging="172"/>
      </w:pPr>
      <w:rPr>
        <w:rFonts w:ascii="Symbol" w:hAnsi="Symbol" w:hint="default"/>
        <w:color w:val="000000" w:themeColor="text1"/>
        <w:w w:val="100"/>
      </w:rPr>
    </w:lvl>
    <w:lvl w:ilvl="1" w:tplc="17F80E14" w:tentative="1">
      <w:start w:val="1"/>
      <w:numFmt w:val="bullet"/>
      <w:lvlText w:val="o"/>
      <w:lvlJc w:val="left"/>
      <w:pPr>
        <w:ind w:left="1440" w:hanging="360"/>
      </w:pPr>
      <w:rPr>
        <w:rFonts w:ascii="Courier New" w:hAnsi="Courier New" w:cs="Courier New" w:hint="default"/>
      </w:rPr>
    </w:lvl>
    <w:lvl w:ilvl="2" w:tplc="60702618" w:tentative="1">
      <w:start w:val="1"/>
      <w:numFmt w:val="bullet"/>
      <w:lvlText w:val=""/>
      <w:lvlJc w:val="left"/>
      <w:pPr>
        <w:ind w:left="2160" w:hanging="360"/>
      </w:pPr>
      <w:rPr>
        <w:rFonts w:ascii="Wingdings" w:hAnsi="Wingdings" w:hint="default"/>
      </w:rPr>
    </w:lvl>
    <w:lvl w:ilvl="3" w:tplc="E97CD802" w:tentative="1">
      <w:start w:val="1"/>
      <w:numFmt w:val="bullet"/>
      <w:lvlText w:val=""/>
      <w:lvlJc w:val="left"/>
      <w:pPr>
        <w:ind w:left="2880" w:hanging="360"/>
      </w:pPr>
      <w:rPr>
        <w:rFonts w:ascii="Symbol" w:hAnsi="Symbol" w:hint="default"/>
      </w:rPr>
    </w:lvl>
    <w:lvl w:ilvl="4" w:tplc="878CAA78" w:tentative="1">
      <w:start w:val="1"/>
      <w:numFmt w:val="bullet"/>
      <w:lvlText w:val="o"/>
      <w:lvlJc w:val="left"/>
      <w:pPr>
        <w:ind w:left="3600" w:hanging="360"/>
      </w:pPr>
      <w:rPr>
        <w:rFonts w:ascii="Courier New" w:hAnsi="Courier New" w:cs="Courier New" w:hint="default"/>
      </w:rPr>
    </w:lvl>
    <w:lvl w:ilvl="5" w:tplc="40600D76" w:tentative="1">
      <w:start w:val="1"/>
      <w:numFmt w:val="bullet"/>
      <w:lvlText w:val=""/>
      <w:lvlJc w:val="left"/>
      <w:pPr>
        <w:ind w:left="4320" w:hanging="360"/>
      </w:pPr>
      <w:rPr>
        <w:rFonts w:ascii="Wingdings" w:hAnsi="Wingdings" w:hint="default"/>
      </w:rPr>
    </w:lvl>
    <w:lvl w:ilvl="6" w:tplc="BDA87890" w:tentative="1">
      <w:start w:val="1"/>
      <w:numFmt w:val="bullet"/>
      <w:lvlText w:val=""/>
      <w:lvlJc w:val="left"/>
      <w:pPr>
        <w:ind w:left="5040" w:hanging="360"/>
      </w:pPr>
      <w:rPr>
        <w:rFonts w:ascii="Symbol" w:hAnsi="Symbol" w:hint="default"/>
      </w:rPr>
    </w:lvl>
    <w:lvl w:ilvl="7" w:tplc="A858DD5A" w:tentative="1">
      <w:start w:val="1"/>
      <w:numFmt w:val="bullet"/>
      <w:lvlText w:val="o"/>
      <w:lvlJc w:val="left"/>
      <w:pPr>
        <w:ind w:left="5760" w:hanging="360"/>
      </w:pPr>
      <w:rPr>
        <w:rFonts w:ascii="Courier New" w:hAnsi="Courier New" w:cs="Courier New" w:hint="default"/>
      </w:rPr>
    </w:lvl>
    <w:lvl w:ilvl="8" w:tplc="89C0EE48"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22CA186A">
      <w:start w:val="1"/>
      <w:numFmt w:val="bullet"/>
      <w:pStyle w:val="a"/>
      <w:lvlText w:val=""/>
      <w:lvlJc w:val="left"/>
      <w:pPr>
        <w:tabs>
          <w:tab w:val="num" w:pos="749"/>
        </w:tabs>
        <w:ind w:left="749" w:hanging="259"/>
      </w:pPr>
      <w:rPr>
        <w:rFonts w:ascii="Symbol" w:hAnsi="Symbol" w:hint="default"/>
        <w:color w:val="000000" w:themeColor="text1"/>
        <w:w w:val="100"/>
      </w:rPr>
    </w:lvl>
    <w:lvl w:ilvl="1" w:tplc="1E12F668">
      <w:start w:val="1"/>
      <w:numFmt w:val="bullet"/>
      <w:lvlText w:val="o"/>
      <w:lvlJc w:val="left"/>
      <w:pPr>
        <w:ind w:left="1440" w:hanging="360"/>
      </w:pPr>
      <w:rPr>
        <w:rFonts w:ascii="Courier New" w:hAnsi="Courier New" w:cs="Courier New" w:hint="default"/>
      </w:rPr>
    </w:lvl>
    <w:lvl w:ilvl="2" w:tplc="916C5C8E" w:tentative="1">
      <w:start w:val="1"/>
      <w:numFmt w:val="bullet"/>
      <w:lvlText w:val=""/>
      <w:lvlJc w:val="left"/>
      <w:pPr>
        <w:ind w:left="2160" w:hanging="360"/>
      </w:pPr>
      <w:rPr>
        <w:rFonts w:ascii="Wingdings" w:hAnsi="Wingdings" w:hint="default"/>
      </w:rPr>
    </w:lvl>
    <w:lvl w:ilvl="3" w:tplc="32CACCD2" w:tentative="1">
      <w:start w:val="1"/>
      <w:numFmt w:val="bullet"/>
      <w:lvlText w:val=""/>
      <w:lvlJc w:val="left"/>
      <w:pPr>
        <w:ind w:left="2880" w:hanging="360"/>
      </w:pPr>
      <w:rPr>
        <w:rFonts w:ascii="Symbol" w:hAnsi="Symbol" w:hint="default"/>
      </w:rPr>
    </w:lvl>
    <w:lvl w:ilvl="4" w:tplc="4DF04DF6" w:tentative="1">
      <w:start w:val="1"/>
      <w:numFmt w:val="bullet"/>
      <w:lvlText w:val="o"/>
      <w:lvlJc w:val="left"/>
      <w:pPr>
        <w:ind w:left="3600" w:hanging="360"/>
      </w:pPr>
      <w:rPr>
        <w:rFonts w:ascii="Courier New" w:hAnsi="Courier New" w:cs="Courier New" w:hint="default"/>
      </w:rPr>
    </w:lvl>
    <w:lvl w:ilvl="5" w:tplc="6F242AB4" w:tentative="1">
      <w:start w:val="1"/>
      <w:numFmt w:val="bullet"/>
      <w:lvlText w:val=""/>
      <w:lvlJc w:val="left"/>
      <w:pPr>
        <w:ind w:left="4320" w:hanging="360"/>
      </w:pPr>
      <w:rPr>
        <w:rFonts w:ascii="Wingdings" w:hAnsi="Wingdings" w:hint="default"/>
      </w:rPr>
    </w:lvl>
    <w:lvl w:ilvl="6" w:tplc="9C1A1D5C" w:tentative="1">
      <w:start w:val="1"/>
      <w:numFmt w:val="bullet"/>
      <w:lvlText w:val=""/>
      <w:lvlJc w:val="left"/>
      <w:pPr>
        <w:ind w:left="5040" w:hanging="360"/>
      </w:pPr>
      <w:rPr>
        <w:rFonts w:ascii="Symbol" w:hAnsi="Symbol" w:hint="default"/>
      </w:rPr>
    </w:lvl>
    <w:lvl w:ilvl="7" w:tplc="AD4488F8" w:tentative="1">
      <w:start w:val="1"/>
      <w:numFmt w:val="bullet"/>
      <w:lvlText w:val="o"/>
      <w:lvlJc w:val="left"/>
      <w:pPr>
        <w:ind w:left="5760" w:hanging="360"/>
      </w:pPr>
      <w:rPr>
        <w:rFonts w:ascii="Courier New" w:hAnsi="Courier New" w:cs="Courier New" w:hint="default"/>
      </w:rPr>
    </w:lvl>
    <w:lvl w:ilvl="8" w:tplc="00A894BC" w:tentative="1">
      <w:start w:val="1"/>
      <w:numFmt w:val="bullet"/>
      <w:lvlText w:val=""/>
      <w:lvlJc w:val="left"/>
      <w:pPr>
        <w:ind w:left="6480" w:hanging="360"/>
      </w:pPr>
      <w:rPr>
        <w:rFonts w:ascii="Wingdings" w:hAnsi="Wingdings" w:hint="default"/>
      </w:rPr>
    </w:lvl>
  </w:abstractNum>
  <w:abstractNum w:abstractNumId="20" w15:restartNumberingAfterBreak="0">
    <w:nsid w:val="54620BD6"/>
    <w:multiLevelType w:val="hybridMultilevel"/>
    <w:tmpl w:val="6E2E5F26"/>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57AD5B6D"/>
    <w:multiLevelType w:val="hybridMultilevel"/>
    <w:tmpl w:val="702849F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2" w15:restartNumberingAfterBreak="0">
    <w:nsid w:val="5B226C1F"/>
    <w:multiLevelType w:val="hybridMultilevel"/>
    <w:tmpl w:val="49ACD974"/>
    <w:lvl w:ilvl="0" w:tplc="0E5C2340">
      <w:start w:val="1"/>
      <w:numFmt w:val="bullet"/>
      <w:lvlText w:val=""/>
      <w:lvlJc w:val="left"/>
      <w:pPr>
        <w:ind w:left="850" w:hanging="360"/>
      </w:pPr>
      <w:rPr>
        <w:rFonts w:ascii="Symbol" w:hAnsi="Symbol" w:hint="default"/>
        <w:color w:val="000000" w:themeColor="text1"/>
        <w:w w:val="100"/>
      </w:rPr>
    </w:lvl>
    <w:lvl w:ilvl="1" w:tplc="BCEE8DB4" w:tentative="1">
      <w:start w:val="1"/>
      <w:numFmt w:val="bullet"/>
      <w:lvlText w:val="o"/>
      <w:lvlJc w:val="left"/>
      <w:pPr>
        <w:ind w:left="1440" w:hanging="360"/>
      </w:pPr>
      <w:rPr>
        <w:rFonts w:ascii="Courier New" w:hAnsi="Courier New" w:cs="Courier New" w:hint="default"/>
      </w:rPr>
    </w:lvl>
    <w:lvl w:ilvl="2" w:tplc="AD1CA480" w:tentative="1">
      <w:start w:val="1"/>
      <w:numFmt w:val="bullet"/>
      <w:lvlText w:val=""/>
      <w:lvlJc w:val="left"/>
      <w:pPr>
        <w:ind w:left="2160" w:hanging="360"/>
      </w:pPr>
      <w:rPr>
        <w:rFonts w:ascii="Wingdings" w:hAnsi="Wingdings" w:hint="default"/>
      </w:rPr>
    </w:lvl>
    <w:lvl w:ilvl="3" w:tplc="38F435A8" w:tentative="1">
      <w:start w:val="1"/>
      <w:numFmt w:val="bullet"/>
      <w:lvlText w:val=""/>
      <w:lvlJc w:val="left"/>
      <w:pPr>
        <w:ind w:left="2880" w:hanging="360"/>
      </w:pPr>
      <w:rPr>
        <w:rFonts w:ascii="Symbol" w:hAnsi="Symbol" w:hint="default"/>
      </w:rPr>
    </w:lvl>
    <w:lvl w:ilvl="4" w:tplc="D9BE0F2E" w:tentative="1">
      <w:start w:val="1"/>
      <w:numFmt w:val="bullet"/>
      <w:lvlText w:val="o"/>
      <w:lvlJc w:val="left"/>
      <w:pPr>
        <w:ind w:left="3600" w:hanging="360"/>
      </w:pPr>
      <w:rPr>
        <w:rFonts w:ascii="Courier New" w:hAnsi="Courier New" w:cs="Courier New" w:hint="default"/>
      </w:rPr>
    </w:lvl>
    <w:lvl w:ilvl="5" w:tplc="93F0DFD2" w:tentative="1">
      <w:start w:val="1"/>
      <w:numFmt w:val="bullet"/>
      <w:lvlText w:val=""/>
      <w:lvlJc w:val="left"/>
      <w:pPr>
        <w:ind w:left="4320" w:hanging="360"/>
      </w:pPr>
      <w:rPr>
        <w:rFonts w:ascii="Wingdings" w:hAnsi="Wingdings" w:hint="default"/>
      </w:rPr>
    </w:lvl>
    <w:lvl w:ilvl="6" w:tplc="365E0316" w:tentative="1">
      <w:start w:val="1"/>
      <w:numFmt w:val="bullet"/>
      <w:lvlText w:val=""/>
      <w:lvlJc w:val="left"/>
      <w:pPr>
        <w:ind w:left="5040" w:hanging="360"/>
      </w:pPr>
      <w:rPr>
        <w:rFonts w:ascii="Symbol" w:hAnsi="Symbol" w:hint="default"/>
      </w:rPr>
    </w:lvl>
    <w:lvl w:ilvl="7" w:tplc="CA0CA38E" w:tentative="1">
      <w:start w:val="1"/>
      <w:numFmt w:val="bullet"/>
      <w:lvlText w:val="o"/>
      <w:lvlJc w:val="left"/>
      <w:pPr>
        <w:ind w:left="5760" w:hanging="360"/>
      </w:pPr>
      <w:rPr>
        <w:rFonts w:ascii="Courier New" w:hAnsi="Courier New" w:cs="Courier New" w:hint="default"/>
      </w:rPr>
    </w:lvl>
    <w:lvl w:ilvl="8" w:tplc="0002C21E" w:tentative="1">
      <w:start w:val="1"/>
      <w:numFmt w:val="bullet"/>
      <w:lvlText w:val=""/>
      <w:lvlJc w:val="left"/>
      <w:pPr>
        <w:ind w:left="6480" w:hanging="360"/>
      </w:pPr>
      <w:rPr>
        <w:rFonts w:ascii="Wingdings" w:hAnsi="Wingdings" w:hint="default"/>
      </w:rPr>
    </w:lvl>
  </w:abstractNum>
  <w:abstractNum w:abstractNumId="23" w15:restartNumberingAfterBreak="0">
    <w:nsid w:val="661F7E2A"/>
    <w:multiLevelType w:val="hybridMultilevel"/>
    <w:tmpl w:val="B67C60B6"/>
    <w:lvl w:ilvl="0" w:tplc="04090011">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6C901CF9"/>
    <w:multiLevelType w:val="hybridMultilevel"/>
    <w:tmpl w:val="2F4A75D8"/>
    <w:lvl w:ilvl="0" w:tplc="ACFCC016">
      <w:start w:val="1"/>
      <w:numFmt w:val="decimal"/>
      <w:pStyle w:val="a0"/>
      <w:lvlText w:val="%1."/>
      <w:lvlJc w:val="left"/>
      <w:pPr>
        <w:ind w:left="720" w:hanging="360"/>
      </w:pPr>
    </w:lvl>
    <w:lvl w:ilvl="1" w:tplc="C3F296B2">
      <w:start w:val="1"/>
      <w:numFmt w:val="lowerLetter"/>
      <w:lvlText w:val="%2."/>
      <w:lvlJc w:val="left"/>
      <w:pPr>
        <w:ind w:left="1440" w:hanging="360"/>
      </w:pPr>
    </w:lvl>
    <w:lvl w:ilvl="2" w:tplc="CC544BA6">
      <w:start w:val="1"/>
      <w:numFmt w:val="lowerRoman"/>
      <w:lvlText w:val="%3."/>
      <w:lvlJc w:val="right"/>
      <w:pPr>
        <w:ind w:left="2160" w:hanging="180"/>
      </w:pPr>
    </w:lvl>
    <w:lvl w:ilvl="3" w:tplc="8F726BD2">
      <w:start w:val="1"/>
      <w:numFmt w:val="decimal"/>
      <w:lvlText w:val="%4."/>
      <w:lvlJc w:val="left"/>
      <w:pPr>
        <w:ind w:left="2880" w:hanging="360"/>
      </w:pPr>
    </w:lvl>
    <w:lvl w:ilvl="4" w:tplc="CAB872C6" w:tentative="1">
      <w:start w:val="1"/>
      <w:numFmt w:val="lowerLetter"/>
      <w:lvlText w:val="%5."/>
      <w:lvlJc w:val="left"/>
      <w:pPr>
        <w:ind w:left="3600" w:hanging="360"/>
      </w:pPr>
    </w:lvl>
    <w:lvl w:ilvl="5" w:tplc="B06EF2DE" w:tentative="1">
      <w:start w:val="1"/>
      <w:numFmt w:val="lowerRoman"/>
      <w:lvlText w:val="%6."/>
      <w:lvlJc w:val="right"/>
      <w:pPr>
        <w:ind w:left="4320" w:hanging="180"/>
      </w:pPr>
    </w:lvl>
    <w:lvl w:ilvl="6" w:tplc="BD4C87DA" w:tentative="1">
      <w:start w:val="1"/>
      <w:numFmt w:val="decimal"/>
      <w:lvlText w:val="%7."/>
      <w:lvlJc w:val="left"/>
      <w:pPr>
        <w:ind w:left="5040" w:hanging="360"/>
      </w:pPr>
    </w:lvl>
    <w:lvl w:ilvl="7" w:tplc="5F7C9806" w:tentative="1">
      <w:start w:val="1"/>
      <w:numFmt w:val="lowerLetter"/>
      <w:lvlText w:val="%8."/>
      <w:lvlJc w:val="left"/>
      <w:pPr>
        <w:ind w:left="5760" w:hanging="360"/>
      </w:pPr>
    </w:lvl>
    <w:lvl w:ilvl="8" w:tplc="C76C376E" w:tentative="1">
      <w:start w:val="1"/>
      <w:numFmt w:val="lowerRoman"/>
      <w:lvlText w:val="%9."/>
      <w:lvlJc w:val="right"/>
      <w:pPr>
        <w:ind w:left="6480" w:hanging="180"/>
      </w:pPr>
    </w:lvl>
  </w:abstractNum>
  <w:abstractNum w:abstractNumId="25" w15:restartNumberingAfterBreak="0">
    <w:nsid w:val="7D2B39C3"/>
    <w:multiLevelType w:val="hybridMultilevel"/>
    <w:tmpl w:val="6F6CECAC"/>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0"/>
  </w:num>
  <w:num w:numId="2">
    <w:abstractNumId w:val="17"/>
  </w:num>
  <w:num w:numId="3">
    <w:abstractNumId w:val="22"/>
  </w:num>
  <w:num w:numId="4">
    <w:abstractNumId w:val="18"/>
  </w:num>
  <w:num w:numId="5">
    <w:abstractNumId w:val="13"/>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9"/>
  </w:num>
  <w:num w:numId="16">
    <w:abstractNumId w:val="24"/>
  </w:num>
  <w:num w:numId="17">
    <w:abstractNumId w:val="0"/>
  </w:num>
  <w:num w:numId="18">
    <w:abstractNumId w:val="12"/>
  </w:num>
  <w:num w:numId="19">
    <w:abstractNumId w:val="15"/>
  </w:num>
  <w:num w:numId="20">
    <w:abstractNumId w:val="16"/>
  </w:num>
  <w:num w:numId="21">
    <w:abstractNumId w:val="23"/>
  </w:num>
  <w:num w:numId="22">
    <w:abstractNumId w:val="20"/>
  </w:num>
  <w:num w:numId="23">
    <w:abstractNumId w:val="25"/>
  </w:num>
  <w:num w:numId="24">
    <w:abstractNumId w:val="21"/>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C"/>
    <w:rsid w:val="00001340"/>
    <w:rsid w:val="00010039"/>
    <w:rsid w:val="00010BD7"/>
    <w:rsid w:val="00010E1B"/>
    <w:rsid w:val="00011207"/>
    <w:rsid w:val="00021D45"/>
    <w:rsid w:val="00025097"/>
    <w:rsid w:val="00026B5E"/>
    <w:rsid w:val="000308A3"/>
    <w:rsid w:val="000360D5"/>
    <w:rsid w:val="00041044"/>
    <w:rsid w:val="0005270C"/>
    <w:rsid w:val="000578A5"/>
    <w:rsid w:val="00057DFC"/>
    <w:rsid w:val="00063DA0"/>
    <w:rsid w:val="00064ABF"/>
    <w:rsid w:val="0006649F"/>
    <w:rsid w:val="00076D15"/>
    <w:rsid w:val="00086C07"/>
    <w:rsid w:val="0009193C"/>
    <w:rsid w:val="00096BD0"/>
    <w:rsid w:val="000A5403"/>
    <w:rsid w:val="000B30A9"/>
    <w:rsid w:val="000B6AB0"/>
    <w:rsid w:val="000C3E3D"/>
    <w:rsid w:val="000D62CD"/>
    <w:rsid w:val="000F641D"/>
    <w:rsid w:val="000F6E06"/>
    <w:rsid w:val="00102AB9"/>
    <w:rsid w:val="00125504"/>
    <w:rsid w:val="001267B6"/>
    <w:rsid w:val="001314DA"/>
    <w:rsid w:val="00131E88"/>
    <w:rsid w:val="001340BD"/>
    <w:rsid w:val="001348C5"/>
    <w:rsid w:val="0014002B"/>
    <w:rsid w:val="00140E73"/>
    <w:rsid w:val="0014783C"/>
    <w:rsid w:val="00152722"/>
    <w:rsid w:val="0015363C"/>
    <w:rsid w:val="001616A9"/>
    <w:rsid w:val="00166EA8"/>
    <w:rsid w:val="001736D0"/>
    <w:rsid w:val="00175681"/>
    <w:rsid w:val="00195A4C"/>
    <w:rsid w:val="001A5B2A"/>
    <w:rsid w:val="001B2411"/>
    <w:rsid w:val="001C18CD"/>
    <w:rsid w:val="001C41BD"/>
    <w:rsid w:val="001C43B3"/>
    <w:rsid w:val="0020004B"/>
    <w:rsid w:val="00201C37"/>
    <w:rsid w:val="00214911"/>
    <w:rsid w:val="002159D5"/>
    <w:rsid w:val="002221D1"/>
    <w:rsid w:val="002308EB"/>
    <w:rsid w:val="0026615A"/>
    <w:rsid w:val="002751E7"/>
    <w:rsid w:val="002852A3"/>
    <w:rsid w:val="0028649C"/>
    <w:rsid w:val="002930FA"/>
    <w:rsid w:val="002A475F"/>
    <w:rsid w:val="002A53B8"/>
    <w:rsid w:val="002B3A79"/>
    <w:rsid w:val="002C2458"/>
    <w:rsid w:val="002C511D"/>
    <w:rsid w:val="002C6C1B"/>
    <w:rsid w:val="002E2881"/>
    <w:rsid w:val="002E50CB"/>
    <w:rsid w:val="002F3A8B"/>
    <w:rsid w:val="003037A3"/>
    <w:rsid w:val="00303D0B"/>
    <w:rsid w:val="003075BA"/>
    <w:rsid w:val="00310BF7"/>
    <w:rsid w:val="00312F66"/>
    <w:rsid w:val="00314D32"/>
    <w:rsid w:val="00317F5D"/>
    <w:rsid w:val="00330B76"/>
    <w:rsid w:val="00331FF5"/>
    <w:rsid w:val="00333D28"/>
    <w:rsid w:val="003341A6"/>
    <w:rsid w:val="00336BF2"/>
    <w:rsid w:val="00372872"/>
    <w:rsid w:val="00394B5C"/>
    <w:rsid w:val="003A440D"/>
    <w:rsid w:val="003A58B5"/>
    <w:rsid w:val="003A68E2"/>
    <w:rsid w:val="003B0792"/>
    <w:rsid w:val="003C195F"/>
    <w:rsid w:val="003C5D9A"/>
    <w:rsid w:val="003C782D"/>
    <w:rsid w:val="003C7D83"/>
    <w:rsid w:val="003E3315"/>
    <w:rsid w:val="003E6F7F"/>
    <w:rsid w:val="003F5354"/>
    <w:rsid w:val="003F5703"/>
    <w:rsid w:val="003F77E3"/>
    <w:rsid w:val="0040459D"/>
    <w:rsid w:val="00432498"/>
    <w:rsid w:val="00432AB7"/>
    <w:rsid w:val="00433833"/>
    <w:rsid w:val="00436847"/>
    <w:rsid w:val="00442202"/>
    <w:rsid w:val="00447937"/>
    <w:rsid w:val="00465067"/>
    <w:rsid w:val="004711EF"/>
    <w:rsid w:val="00471240"/>
    <w:rsid w:val="00480EFE"/>
    <w:rsid w:val="004824FD"/>
    <w:rsid w:val="00486677"/>
    <w:rsid w:val="0048704F"/>
    <w:rsid w:val="00487203"/>
    <w:rsid w:val="004A3B5A"/>
    <w:rsid w:val="004A7F7F"/>
    <w:rsid w:val="004B3DDB"/>
    <w:rsid w:val="004B5F9E"/>
    <w:rsid w:val="004C25DF"/>
    <w:rsid w:val="004C3B47"/>
    <w:rsid w:val="004C7D14"/>
    <w:rsid w:val="004D1112"/>
    <w:rsid w:val="004D21E4"/>
    <w:rsid w:val="004D38AD"/>
    <w:rsid w:val="004D534C"/>
    <w:rsid w:val="004E54E3"/>
    <w:rsid w:val="00500477"/>
    <w:rsid w:val="005009CF"/>
    <w:rsid w:val="005033FB"/>
    <w:rsid w:val="00503B62"/>
    <w:rsid w:val="005203F3"/>
    <w:rsid w:val="005350DE"/>
    <w:rsid w:val="00536341"/>
    <w:rsid w:val="005371CD"/>
    <w:rsid w:val="0054236B"/>
    <w:rsid w:val="00543800"/>
    <w:rsid w:val="0055184D"/>
    <w:rsid w:val="0055306E"/>
    <w:rsid w:val="0055750A"/>
    <w:rsid w:val="005633C0"/>
    <w:rsid w:val="00564E3E"/>
    <w:rsid w:val="00571124"/>
    <w:rsid w:val="0057446F"/>
    <w:rsid w:val="00581E8E"/>
    <w:rsid w:val="00583826"/>
    <w:rsid w:val="0058435F"/>
    <w:rsid w:val="00591344"/>
    <w:rsid w:val="0059661F"/>
    <w:rsid w:val="005A0B0D"/>
    <w:rsid w:val="005A7863"/>
    <w:rsid w:val="005B0380"/>
    <w:rsid w:val="005B56CF"/>
    <w:rsid w:val="005B7A3B"/>
    <w:rsid w:val="005B7DF6"/>
    <w:rsid w:val="005C06E1"/>
    <w:rsid w:val="005D3323"/>
    <w:rsid w:val="005D3D51"/>
    <w:rsid w:val="005D6DD7"/>
    <w:rsid w:val="005E1556"/>
    <w:rsid w:val="005F45AC"/>
    <w:rsid w:val="005F6AAF"/>
    <w:rsid w:val="00600BD3"/>
    <w:rsid w:val="006063E3"/>
    <w:rsid w:val="0060786F"/>
    <w:rsid w:val="00611B3B"/>
    <w:rsid w:val="00652EF8"/>
    <w:rsid w:val="00654062"/>
    <w:rsid w:val="0066153A"/>
    <w:rsid w:val="006653F9"/>
    <w:rsid w:val="00673536"/>
    <w:rsid w:val="006866DE"/>
    <w:rsid w:val="00687265"/>
    <w:rsid w:val="006A4BC0"/>
    <w:rsid w:val="006A6E85"/>
    <w:rsid w:val="006B5C80"/>
    <w:rsid w:val="006C2FE6"/>
    <w:rsid w:val="006C4501"/>
    <w:rsid w:val="006E16FB"/>
    <w:rsid w:val="006E3DA9"/>
    <w:rsid w:val="006F078A"/>
    <w:rsid w:val="006F093F"/>
    <w:rsid w:val="006F4340"/>
    <w:rsid w:val="006F6BF8"/>
    <w:rsid w:val="00700E40"/>
    <w:rsid w:val="00704FE8"/>
    <w:rsid w:val="00706A54"/>
    <w:rsid w:val="00706CAB"/>
    <w:rsid w:val="00721760"/>
    <w:rsid w:val="0072292F"/>
    <w:rsid w:val="00736FBC"/>
    <w:rsid w:val="00740881"/>
    <w:rsid w:val="0074509E"/>
    <w:rsid w:val="007472FC"/>
    <w:rsid w:val="00751966"/>
    <w:rsid w:val="007548B9"/>
    <w:rsid w:val="007548DB"/>
    <w:rsid w:val="00757D20"/>
    <w:rsid w:val="007608C8"/>
    <w:rsid w:val="00762CCC"/>
    <w:rsid w:val="00763A51"/>
    <w:rsid w:val="00781927"/>
    <w:rsid w:val="0078239E"/>
    <w:rsid w:val="00784CA3"/>
    <w:rsid w:val="00795A5E"/>
    <w:rsid w:val="007B21FC"/>
    <w:rsid w:val="007C7C5A"/>
    <w:rsid w:val="007D096C"/>
    <w:rsid w:val="007D4A4F"/>
    <w:rsid w:val="007E6322"/>
    <w:rsid w:val="007F3455"/>
    <w:rsid w:val="00802ECE"/>
    <w:rsid w:val="008109ED"/>
    <w:rsid w:val="008234D6"/>
    <w:rsid w:val="00823A7D"/>
    <w:rsid w:val="0082694B"/>
    <w:rsid w:val="00826B0D"/>
    <w:rsid w:val="008307EC"/>
    <w:rsid w:val="008342B7"/>
    <w:rsid w:val="00835916"/>
    <w:rsid w:val="00853E50"/>
    <w:rsid w:val="00854BEF"/>
    <w:rsid w:val="00855390"/>
    <w:rsid w:val="00862D27"/>
    <w:rsid w:val="00864DB0"/>
    <w:rsid w:val="008803AD"/>
    <w:rsid w:val="008902A9"/>
    <w:rsid w:val="00892510"/>
    <w:rsid w:val="00893CE7"/>
    <w:rsid w:val="008962A9"/>
    <w:rsid w:val="008A4F2C"/>
    <w:rsid w:val="008A71F0"/>
    <w:rsid w:val="008B04DF"/>
    <w:rsid w:val="008B6CE0"/>
    <w:rsid w:val="008C37FA"/>
    <w:rsid w:val="008D03C6"/>
    <w:rsid w:val="008F72C3"/>
    <w:rsid w:val="00901256"/>
    <w:rsid w:val="00901CE1"/>
    <w:rsid w:val="009029B0"/>
    <w:rsid w:val="00904117"/>
    <w:rsid w:val="00906BCA"/>
    <w:rsid w:val="0091099B"/>
    <w:rsid w:val="00910CB5"/>
    <w:rsid w:val="00914581"/>
    <w:rsid w:val="00922643"/>
    <w:rsid w:val="00923D3E"/>
    <w:rsid w:val="00924BA9"/>
    <w:rsid w:val="00930286"/>
    <w:rsid w:val="00932F30"/>
    <w:rsid w:val="00950D77"/>
    <w:rsid w:val="009516E9"/>
    <w:rsid w:val="009639AA"/>
    <w:rsid w:val="00963FE2"/>
    <w:rsid w:val="0096541D"/>
    <w:rsid w:val="00966ABD"/>
    <w:rsid w:val="009904CA"/>
    <w:rsid w:val="00991582"/>
    <w:rsid w:val="00995646"/>
    <w:rsid w:val="00995808"/>
    <w:rsid w:val="009A1466"/>
    <w:rsid w:val="009A3F71"/>
    <w:rsid w:val="009A6623"/>
    <w:rsid w:val="009A6CFB"/>
    <w:rsid w:val="009B1B53"/>
    <w:rsid w:val="009B5701"/>
    <w:rsid w:val="009C3306"/>
    <w:rsid w:val="009C6D5D"/>
    <w:rsid w:val="009C7256"/>
    <w:rsid w:val="009D16E3"/>
    <w:rsid w:val="009E514C"/>
    <w:rsid w:val="00A03FDE"/>
    <w:rsid w:val="00A12D00"/>
    <w:rsid w:val="00A17750"/>
    <w:rsid w:val="00A34C6C"/>
    <w:rsid w:val="00A37401"/>
    <w:rsid w:val="00A45FF0"/>
    <w:rsid w:val="00A4761C"/>
    <w:rsid w:val="00A567FE"/>
    <w:rsid w:val="00A5750D"/>
    <w:rsid w:val="00A60167"/>
    <w:rsid w:val="00A61264"/>
    <w:rsid w:val="00A64BC1"/>
    <w:rsid w:val="00A73D5F"/>
    <w:rsid w:val="00A85474"/>
    <w:rsid w:val="00A9004F"/>
    <w:rsid w:val="00A90074"/>
    <w:rsid w:val="00A94D72"/>
    <w:rsid w:val="00AA1704"/>
    <w:rsid w:val="00AB38A5"/>
    <w:rsid w:val="00AB709E"/>
    <w:rsid w:val="00AC3687"/>
    <w:rsid w:val="00AE5D92"/>
    <w:rsid w:val="00AE6920"/>
    <w:rsid w:val="00B03927"/>
    <w:rsid w:val="00B07E83"/>
    <w:rsid w:val="00B248A7"/>
    <w:rsid w:val="00B2523D"/>
    <w:rsid w:val="00B25E58"/>
    <w:rsid w:val="00B353D5"/>
    <w:rsid w:val="00B35EB3"/>
    <w:rsid w:val="00B44619"/>
    <w:rsid w:val="00B45A74"/>
    <w:rsid w:val="00B52DC2"/>
    <w:rsid w:val="00B57A28"/>
    <w:rsid w:val="00B60F81"/>
    <w:rsid w:val="00B62F3D"/>
    <w:rsid w:val="00B66CD9"/>
    <w:rsid w:val="00B77D9F"/>
    <w:rsid w:val="00B80524"/>
    <w:rsid w:val="00B861C3"/>
    <w:rsid w:val="00B916C8"/>
    <w:rsid w:val="00B97267"/>
    <w:rsid w:val="00BA3EEF"/>
    <w:rsid w:val="00BA6086"/>
    <w:rsid w:val="00BB10A0"/>
    <w:rsid w:val="00BB6EE3"/>
    <w:rsid w:val="00BC3322"/>
    <w:rsid w:val="00BC5EB8"/>
    <w:rsid w:val="00BC6112"/>
    <w:rsid w:val="00BD1BC4"/>
    <w:rsid w:val="00BD48C0"/>
    <w:rsid w:val="00BE2B1B"/>
    <w:rsid w:val="00BE777C"/>
    <w:rsid w:val="00C03D84"/>
    <w:rsid w:val="00C1324A"/>
    <w:rsid w:val="00C176D7"/>
    <w:rsid w:val="00C251BC"/>
    <w:rsid w:val="00C32EC8"/>
    <w:rsid w:val="00C358A1"/>
    <w:rsid w:val="00C37A92"/>
    <w:rsid w:val="00C47B53"/>
    <w:rsid w:val="00C52FAC"/>
    <w:rsid w:val="00C5470C"/>
    <w:rsid w:val="00C64690"/>
    <w:rsid w:val="00C65F48"/>
    <w:rsid w:val="00C7171D"/>
    <w:rsid w:val="00C74414"/>
    <w:rsid w:val="00C77427"/>
    <w:rsid w:val="00CA5C76"/>
    <w:rsid w:val="00CA7C3A"/>
    <w:rsid w:val="00CD4188"/>
    <w:rsid w:val="00CD508A"/>
    <w:rsid w:val="00CE1C89"/>
    <w:rsid w:val="00CE6BB6"/>
    <w:rsid w:val="00CE7677"/>
    <w:rsid w:val="00CF0CDB"/>
    <w:rsid w:val="00CF6A48"/>
    <w:rsid w:val="00D12546"/>
    <w:rsid w:val="00D22D82"/>
    <w:rsid w:val="00D236A2"/>
    <w:rsid w:val="00D25588"/>
    <w:rsid w:val="00D2760B"/>
    <w:rsid w:val="00D3001C"/>
    <w:rsid w:val="00D33253"/>
    <w:rsid w:val="00D34034"/>
    <w:rsid w:val="00D3591C"/>
    <w:rsid w:val="00D547A0"/>
    <w:rsid w:val="00D70E31"/>
    <w:rsid w:val="00D71B29"/>
    <w:rsid w:val="00D75F37"/>
    <w:rsid w:val="00DA577C"/>
    <w:rsid w:val="00DB03F7"/>
    <w:rsid w:val="00DB06C6"/>
    <w:rsid w:val="00DB0CF5"/>
    <w:rsid w:val="00DB5729"/>
    <w:rsid w:val="00DE514D"/>
    <w:rsid w:val="00DF0F3C"/>
    <w:rsid w:val="00E002F9"/>
    <w:rsid w:val="00E0091A"/>
    <w:rsid w:val="00E04F4C"/>
    <w:rsid w:val="00E05D6A"/>
    <w:rsid w:val="00E068A5"/>
    <w:rsid w:val="00E113C5"/>
    <w:rsid w:val="00E118D0"/>
    <w:rsid w:val="00E26472"/>
    <w:rsid w:val="00E31226"/>
    <w:rsid w:val="00E33EF9"/>
    <w:rsid w:val="00E374B4"/>
    <w:rsid w:val="00E4371F"/>
    <w:rsid w:val="00E47150"/>
    <w:rsid w:val="00E54433"/>
    <w:rsid w:val="00E61D9A"/>
    <w:rsid w:val="00E62B55"/>
    <w:rsid w:val="00E6309C"/>
    <w:rsid w:val="00E660AD"/>
    <w:rsid w:val="00E66BEF"/>
    <w:rsid w:val="00E70E43"/>
    <w:rsid w:val="00E7294A"/>
    <w:rsid w:val="00E76888"/>
    <w:rsid w:val="00E77B34"/>
    <w:rsid w:val="00E82254"/>
    <w:rsid w:val="00E86585"/>
    <w:rsid w:val="00E93CF7"/>
    <w:rsid w:val="00E971A0"/>
    <w:rsid w:val="00EB0D19"/>
    <w:rsid w:val="00EB73A0"/>
    <w:rsid w:val="00EC17C0"/>
    <w:rsid w:val="00EC194C"/>
    <w:rsid w:val="00EC5BF4"/>
    <w:rsid w:val="00ED1718"/>
    <w:rsid w:val="00ED7C3D"/>
    <w:rsid w:val="00EE14A1"/>
    <w:rsid w:val="00EE2425"/>
    <w:rsid w:val="00EE72BB"/>
    <w:rsid w:val="00EF09D7"/>
    <w:rsid w:val="00F04D0D"/>
    <w:rsid w:val="00F106B6"/>
    <w:rsid w:val="00F13B50"/>
    <w:rsid w:val="00F1410B"/>
    <w:rsid w:val="00F14C7B"/>
    <w:rsid w:val="00F34C99"/>
    <w:rsid w:val="00F35B14"/>
    <w:rsid w:val="00F373B5"/>
    <w:rsid w:val="00F42662"/>
    <w:rsid w:val="00F43EA0"/>
    <w:rsid w:val="00F4411E"/>
    <w:rsid w:val="00F47F18"/>
    <w:rsid w:val="00F543BC"/>
    <w:rsid w:val="00F60A88"/>
    <w:rsid w:val="00F70A30"/>
    <w:rsid w:val="00F77B8B"/>
    <w:rsid w:val="00F86902"/>
    <w:rsid w:val="00F86EC0"/>
    <w:rsid w:val="00F902F7"/>
    <w:rsid w:val="00F90CDB"/>
    <w:rsid w:val="00F919D2"/>
    <w:rsid w:val="00F91A12"/>
    <w:rsid w:val="00F94BB5"/>
    <w:rsid w:val="00FB1922"/>
    <w:rsid w:val="00FB1C52"/>
    <w:rsid w:val="00FB232A"/>
    <w:rsid w:val="00FB6E28"/>
    <w:rsid w:val="00FC0743"/>
    <w:rsid w:val="00FC21DA"/>
    <w:rsid w:val="00FC4965"/>
    <w:rsid w:val="00FC710A"/>
    <w:rsid w:val="00FC7B43"/>
    <w:rsid w:val="00FD1896"/>
    <w:rsid w:val="00FE18B8"/>
    <w:rsid w:val="00FF756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A7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afb">
    <w:name w:val="List Paragraph"/>
    <w:basedOn w:val="a1"/>
    <w:uiPriority w:val="34"/>
    <w:unhideWhenUsed/>
    <w:qFormat/>
    <w:rsid w:val="00E76888"/>
    <w:pPr>
      <w:ind w:firstLineChars="200" w:firstLine="420"/>
    </w:pPr>
  </w:style>
  <w:style w:type="paragraph" w:styleId="afc">
    <w:name w:val="Normal (Web)"/>
    <w:basedOn w:val="a1"/>
    <w:uiPriority w:val="99"/>
    <w:semiHidden/>
    <w:unhideWhenUsed/>
    <w:rsid w:val="00010039"/>
    <w:pPr>
      <w:spacing w:before="100" w:beforeAutospacing="1" w:after="100" w:afterAutospacing="1" w:line="240" w:lineRule="auto"/>
    </w:pPr>
    <w:rPr>
      <w:rFonts w:ascii="宋体" w:eastAsia="宋体" w:hAnsi="宋体" w:cs="宋体"/>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014920">
      <w:bodyDiv w:val="1"/>
      <w:marLeft w:val="0"/>
      <w:marRight w:val="0"/>
      <w:marTop w:val="0"/>
      <w:marBottom w:val="0"/>
      <w:divBdr>
        <w:top w:val="none" w:sz="0" w:space="0" w:color="auto"/>
        <w:left w:val="none" w:sz="0" w:space="0" w:color="auto"/>
        <w:bottom w:val="none" w:sz="0" w:space="0" w:color="auto"/>
        <w:right w:val="none" w:sz="0" w:space="0" w:color="auto"/>
      </w:divBdr>
    </w:div>
    <w:div w:id="18554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E930E004C0A148B567045F6DEB8D40"/>
        <w:category>
          <w:name w:val="常规"/>
          <w:gallery w:val="placeholder"/>
        </w:category>
        <w:types>
          <w:type w:val="bbPlcHdr"/>
        </w:types>
        <w:behaviors>
          <w:behavior w:val="content"/>
        </w:behaviors>
        <w:guid w:val="{6209B47A-88C8-0847-BB7E-45266BE38A22}"/>
      </w:docPartPr>
      <w:docPartBody>
        <w:p w:rsidR="000908ED" w:rsidRDefault="00C92065">
          <w:pPr>
            <w:pStyle w:val="41E930E004C0A148B567045F6DEB8D40"/>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0D070BC">
      <w:start w:val="1"/>
      <w:numFmt w:val="bullet"/>
      <w:pStyle w:val="a"/>
      <w:lvlText w:val=""/>
      <w:lvlJc w:val="left"/>
      <w:pPr>
        <w:tabs>
          <w:tab w:val="num" w:pos="749"/>
        </w:tabs>
        <w:ind w:left="749" w:hanging="259"/>
      </w:pPr>
      <w:rPr>
        <w:rFonts w:ascii="Symbol" w:hAnsi="Symbol" w:hint="default"/>
        <w:color w:val="000000" w:themeColor="text1"/>
        <w:w w:val="100"/>
      </w:rPr>
    </w:lvl>
    <w:lvl w:ilvl="1" w:tplc="76DE8216">
      <w:start w:val="1"/>
      <w:numFmt w:val="bullet"/>
      <w:lvlText w:val="o"/>
      <w:lvlJc w:val="left"/>
      <w:pPr>
        <w:ind w:left="1440" w:hanging="360"/>
      </w:pPr>
      <w:rPr>
        <w:rFonts w:ascii="Courier New" w:hAnsi="Courier New" w:cs="Courier New" w:hint="default"/>
      </w:rPr>
    </w:lvl>
    <w:lvl w:ilvl="2" w:tplc="2FCADCA6" w:tentative="1">
      <w:start w:val="1"/>
      <w:numFmt w:val="bullet"/>
      <w:lvlText w:val=""/>
      <w:lvlJc w:val="left"/>
      <w:pPr>
        <w:ind w:left="2160" w:hanging="360"/>
      </w:pPr>
      <w:rPr>
        <w:rFonts w:ascii="Wingdings" w:hAnsi="Wingdings" w:hint="default"/>
      </w:rPr>
    </w:lvl>
    <w:lvl w:ilvl="3" w:tplc="72C8BF3E" w:tentative="1">
      <w:start w:val="1"/>
      <w:numFmt w:val="bullet"/>
      <w:lvlText w:val=""/>
      <w:lvlJc w:val="left"/>
      <w:pPr>
        <w:ind w:left="2880" w:hanging="360"/>
      </w:pPr>
      <w:rPr>
        <w:rFonts w:ascii="Symbol" w:hAnsi="Symbol" w:hint="default"/>
      </w:rPr>
    </w:lvl>
    <w:lvl w:ilvl="4" w:tplc="62AA96BC" w:tentative="1">
      <w:start w:val="1"/>
      <w:numFmt w:val="bullet"/>
      <w:lvlText w:val="o"/>
      <w:lvlJc w:val="left"/>
      <w:pPr>
        <w:ind w:left="3600" w:hanging="360"/>
      </w:pPr>
      <w:rPr>
        <w:rFonts w:ascii="Courier New" w:hAnsi="Courier New" w:cs="Courier New" w:hint="default"/>
      </w:rPr>
    </w:lvl>
    <w:lvl w:ilvl="5" w:tplc="0E52E55A" w:tentative="1">
      <w:start w:val="1"/>
      <w:numFmt w:val="bullet"/>
      <w:lvlText w:val=""/>
      <w:lvlJc w:val="left"/>
      <w:pPr>
        <w:ind w:left="4320" w:hanging="360"/>
      </w:pPr>
      <w:rPr>
        <w:rFonts w:ascii="Wingdings" w:hAnsi="Wingdings" w:hint="default"/>
      </w:rPr>
    </w:lvl>
    <w:lvl w:ilvl="6" w:tplc="4782DDDC" w:tentative="1">
      <w:start w:val="1"/>
      <w:numFmt w:val="bullet"/>
      <w:lvlText w:val=""/>
      <w:lvlJc w:val="left"/>
      <w:pPr>
        <w:ind w:left="5040" w:hanging="360"/>
      </w:pPr>
      <w:rPr>
        <w:rFonts w:ascii="Symbol" w:hAnsi="Symbol" w:hint="default"/>
      </w:rPr>
    </w:lvl>
    <w:lvl w:ilvl="7" w:tplc="D07A9696" w:tentative="1">
      <w:start w:val="1"/>
      <w:numFmt w:val="bullet"/>
      <w:lvlText w:val="o"/>
      <w:lvlJc w:val="left"/>
      <w:pPr>
        <w:ind w:left="5760" w:hanging="360"/>
      </w:pPr>
      <w:rPr>
        <w:rFonts w:ascii="Courier New" w:hAnsi="Courier New" w:cs="Courier New" w:hint="default"/>
      </w:rPr>
    </w:lvl>
    <w:lvl w:ilvl="8" w:tplc="7D86242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5"/>
    <w:rsid w:val="000908ED"/>
    <w:rsid w:val="000C7CD6"/>
    <w:rsid w:val="000D38D2"/>
    <w:rsid w:val="00360C60"/>
    <w:rsid w:val="0039217A"/>
    <w:rsid w:val="00967121"/>
    <w:rsid w:val="00972C89"/>
    <w:rsid w:val="00C92065"/>
    <w:rsid w:val="00E06E4A"/>
    <w:rsid w:val="00ED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5BBBA42CCD283040B3A6C719EA587177">
    <w:name w:val="5BBBA42CCD283040B3A6C719EA587177"/>
    <w:pPr>
      <w:widowControl w:val="0"/>
      <w:jc w:val="both"/>
    </w:pPr>
  </w:style>
  <w:style w:type="paragraph" w:customStyle="1" w:styleId="6A761953D32BE84DB925BBD63650518A">
    <w:name w:val="6A761953D32BE84DB925BBD63650518A"/>
    <w:pPr>
      <w:widowControl w:val="0"/>
      <w:jc w:val="both"/>
    </w:pPr>
  </w:style>
  <w:style w:type="paragraph" w:customStyle="1" w:styleId="41E930E004C0A148B567045F6DEB8D40">
    <w:name w:val="41E930E004C0A148B567045F6DEB8D40"/>
    <w:pPr>
      <w:widowControl w:val="0"/>
      <w:jc w:val="both"/>
    </w:pPr>
  </w:style>
  <w:style w:type="paragraph" w:customStyle="1" w:styleId="6B8CE3F06AD1A64F9E2FFE00BE378A31">
    <w:name w:val="6B8CE3F06AD1A64F9E2FFE00BE378A31"/>
    <w:pPr>
      <w:widowControl w:val="0"/>
      <w:jc w:val="both"/>
    </w:pPr>
  </w:style>
  <w:style w:type="paragraph" w:customStyle="1" w:styleId="D55C0D651E2414479096ED9065AF7FF4">
    <w:name w:val="D55C0D651E2414479096ED9065AF7FF4"/>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B0BE063432ABF84CA7F7098F5A5FBB1C">
    <w:name w:val="B0BE063432ABF84CA7F7098F5A5FBB1C"/>
    <w:pPr>
      <w:widowControl w:val="0"/>
      <w:jc w:val="both"/>
    </w:pPr>
  </w:style>
  <w:style w:type="paragraph" w:customStyle="1" w:styleId="130384D701839D45BE448F9A0C751F43">
    <w:name w:val="130384D701839D45BE448F9A0C751F43"/>
    <w:pPr>
      <w:widowControl w:val="0"/>
      <w:jc w:val="both"/>
    </w:pPr>
  </w:style>
  <w:style w:type="paragraph" w:customStyle="1" w:styleId="99A14E9629E9004DABF0787322251719">
    <w:name w:val="99A14E9629E9004DABF0787322251719"/>
    <w:pPr>
      <w:widowControl w:val="0"/>
      <w:jc w:val="both"/>
    </w:pPr>
  </w:style>
  <w:style w:type="paragraph" w:customStyle="1" w:styleId="0EC1D0BBE02AFB40AC8F64C8EAB4E39E">
    <w:name w:val="0EC1D0BBE02AFB40AC8F64C8EAB4E39E"/>
    <w:pPr>
      <w:widowControl w:val="0"/>
      <w:jc w:val="both"/>
    </w:pPr>
  </w:style>
  <w:style w:type="paragraph" w:customStyle="1" w:styleId="CA067CBCD3F5554E9033850FAE8C1A6E">
    <w:name w:val="CA067CBCD3F5554E9033850FAE8C1A6E"/>
    <w:pPr>
      <w:widowControl w:val="0"/>
      <w:jc w:val="both"/>
    </w:pPr>
  </w:style>
  <w:style w:type="paragraph" w:customStyle="1" w:styleId="3639C1F64CFA4D4890C56B4C5658211D">
    <w:name w:val="3639C1F64CFA4D4890C56B4C5658211D"/>
    <w:pPr>
      <w:widowControl w:val="0"/>
      <w:jc w:val="both"/>
    </w:pPr>
  </w:style>
  <w:style w:type="paragraph" w:customStyle="1" w:styleId="B7C48415E43D1646A133AA3EA27D02A4">
    <w:name w:val="B7C48415E43D1646A133AA3EA27D02A4"/>
    <w:pPr>
      <w:widowControl w:val="0"/>
      <w:jc w:val="both"/>
    </w:pPr>
  </w:style>
  <w:style w:type="paragraph" w:customStyle="1" w:styleId="12259C7C81053F4E990957FD44610B2A">
    <w:name w:val="12259C7C81053F4E990957FD44610B2A"/>
    <w:pPr>
      <w:widowControl w:val="0"/>
      <w:jc w:val="both"/>
    </w:pPr>
  </w:style>
  <w:style w:type="paragraph" w:customStyle="1" w:styleId="153C1E5863085C4EB0227FF68D7B35A4">
    <w:name w:val="153C1E5863085C4EB0227FF68D7B35A4"/>
    <w:pPr>
      <w:widowControl w:val="0"/>
      <w:jc w:val="both"/>
    </w:pPr>
  </w:style>
  <w:style w:type="paragraph" w:customStyle="1" w:styleId="1EB9AEC26DB906439538707025FF15DC">
    <w:name w:val="1EB9AEC26DB906439538707025FF15DC"/>
    <w:pPr>
      <w:widowControl w:val="0"/>
      <w:jc w:val="both"/>
    </w:pPr>
  </w:style>
  <w:style w:type="paragraph" w:customStyle="1" w:styleId="39E1F0D12F872042823252F91E23C51D">
    <w:name w:val="39E1F0D12F872042823252F91E23C51D"/>
    <w:pPr>
      <w:widowControl w:val="0"/>
      <w:jc w:val="both"/>
    </w:pPr>
  </w:style>
  <w:style w:type="paragraph" w:customStyle="1" w:styleId="B0216BF54A0CF1498D9847BD3A9E0511">
    <w:name w:val="B0216BF54A0CF1498D9847BD3A9E0511"/>
    <w:pPr>
      <w:widowControl w:val="0"/>
      <w:jc w:val="both"/>
    </w:pPr>
  </w:style>
  <w:style w:type="paragraph" w:customStyle="1" w:styleId="A5418C63811EB841BB524A4005B2D5AB">
    <w:name w:val="A5418C63811EB841BB524A4005B2D5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11</Pages>
  <Words>1439</Words>
  <Characters>8203</Characters>
  <Application>Microsoft Office Word</Application>
  <DocSecurity>0</DocSecurity>
  <Lines>68</Lines>
  <Paragraphs>19</Paragraphs>
  <ScaleCrop>false</ScaleCrop>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398</cp:revision>
  <dcterms:created xsi:type="dcterms:W3CDTF">2021-12-27T08:31:00Z</dcterms:created>
  <dcterms:modified xsi:type="dcterms:W3CDTF">2022-01-08T16:04:00Z</dcterms:modified>
</cp:coreProperties>
</file>