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465067">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26B18B5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w:t>
      </w:r>
      <w:r w:rsidR="006F078A">
        <w:rPr>
          <w:rFonts w:hint="eastAsia"/>
        </w:rPr>
        <w:t>成为迫切需求。本文聚焦于大规模智能监控系统所面临的设备</w:t>
      </w:r>
      <w:r w:rsidR="00706A54">
        <w:rPr>
          <w:rFonts w:hint="eastAsia"/>
        </w:rPr>
        <w:t>出现异常导致的</w:t>
      </w:r>
      <w:r>
        <w:rPr>
          <w:rFonts w:hint="eastAsia"/>
        </w:rPr>
        <w:t>计算能力不足、计算核心故障导致的风险漏报等问题。</w:t>
      </w:r>
    </w:p>
    <w:p w14:paraId="0AD676CE" w14:textId="356C870D" w:rsidR="00652EF8" w:rsidRDefault="000F641D" w:rsidP="00652EF8">
      <w:pPr>
        <w:ind w:firstLine="720"/>
      </w:pPr>
      <w:r>
        <w:rPr>
          <w:rFonts w:hint="eastAsia"/>
        </w:rPr>
        <w:t>针对</w:t>
      </w:r>
      <w:r w:rsidR="00010BD7">
        <w:rPr>
          <w:rFonts w:hint="eastAsia"/>
        </w:rPr>
        <w:t>设备出现异常（电力不足、过热降频以及计算任务激增）导致的计算能力不足</w:t>
      </w:r>
      <w:r w:rsidR="00652EF8">
        <w:rPr>
          <w:rFonts w:hint="eastAsia"/>
        </w:rPr>
        <w:t>，提出一种</w:t>
      </w:r>
      <w:r>
        <w:rPr>
          <w:rFonts w:hint="eastAsia"/>
        </w:rPr>
        <w:t>基于云计算的算力共享网络的架构，围绕着</w:t>
      </w:r>
      <w:r w:rsidR="008B6CE0">
        <w:rPr>
          <w:rFonts w:hint="eastAsia"/>
        </w:rPr>
        <w:t>周围</w:t>
      </w:r>
      <w:r w:rsidR="00503B62">
        <w:rPr>
          <w:rFonts w:hint="eastAsia"/>
        </w:rPr>
        <w:t>算力盈余的节点</w:t>
      </w:r>
      <w:r w:rsidR="00652EF8">
        <w:rPr>
          <w:rFonts w:hint="eastAsia"/>
        </w:rPr>
        <w:t>分配计算资源，克服传统部署方式在设备</w:t>
      </w:r>
      <w:r w:rsidR="00D3591C">
        <w:rPr>
          <w:rFonts w:hint="eastAsia"/>
        </w:rPr>
        <w:t>出现异常导致的</w:t>
      </w:r>
      <w:r w:rsidR="00652EF8">
        <w:rPr>
          <w:rFonts w:hint="eastAsia"/>
        </w:rPr>
        <w:t>计算核心无法</w:t>
      </w:r>
      <w:r w:rsidR="00D236A2">
        <w:rPr>
          <w:rFonts w:hint="eastAsia"/>
        </w:rPr>
        <w:t>发挥全部性能而产生的</w:t>
      </w:r>
      <w:r w:rsidR="00652EF8">
        <w:rPr>
          <w:rFonts w:hint="eastAsia"/>
        </w:rPr>
        <w:t>计算能力不足的问题。通过</w:t>
      </w:r>
      <w:r w:rsidR="00D236A2">
        <w:rPr>
          <w:rFonts w:hint="eastAsia"/>
        </w:rPr>
        <w:t>服务器向周围</w:t>
      </w:r>
      <w:r w:rsidR="00652EF8">
        <w:rPr>
          <w:rFonts w:hint="eastAsia"/>
        </w:rPr>
        <w:t>区域</w:t>
      </w:r>
      <w:r w:rsidR="00D236A2">
        <w:rPr>
          <w:rFonts w:hint="eastAsia"/>
        </w:rPr>
        <w:t>计算性能正常的节点发送</w:t>
      </w:r>
      <w:r w:rsidR="00652EF8">
        <w:rPr>
          <w:rFonts w:hint="eastAsia"/>
        </w:rPr>
        <w:t>区域内因</w:t>
      </w:r>
      <w:r w:rsidR="00D236A2">
        <w:rPr>
          <w:rFonts w:hint="eastAsia"/>
        </w:rPr>
        <w:t>设备异常导致无法正常工作的节点的视频数据，</w:t>
      </w:r>
      <w:r w:rsidR="00652EF8">
        <w:rPr>
          <w:rFonts w:hint="eastAsia"/>
        </w:rPr>
        <w:t>实现区域计算节点</w:t>
      </w:r>
      <w:r w:rsidR="00D236A2">
        <w:rPr>
          <w:rFonts w:hint="eastAsia"/>
        </w:rPr>
        <w:t>任务</w:t>
      </w:r>
      <w:r w:rsidR="00652EF8">
        <w:rPr>
          <w:rFonts w:hint="eastAsia"/>
        </w:rPr>
        <w:t>的统一调度和管理，实现</w:t>
      </w:r>
      <w:r w:rsidR="00652EF8">
        <w:rPr>
          <w:rFonts w:hint="eastAsia"/>
        </w:rPr>
        <w:lastRenderedPageBreak/>
        <w:t>基于区域和视频源的视频计算资源部署和分配模式。受影响的计算节点只需将摄像机记录的信息片段发送到</w:t>
      </w:r>
      <w:r w:rsidR="00D236A2">
        <w:rPr>
          <w:rFonts w:hint="eastAsia"/>
        </w:rPr>
        <w:t>服务器</w:t>
      </w:r>
      <w:r w:rsidR="00652EF8">
        <w:rPr>
          <w:rFonts w:hint="eastAsia"/>
        </w:rPr>
        <w:t>，有效解决</w:t>
      </w:r>
      <w:r w:rsidR="00D236A2">
        <w:rPr>
          <w:rFonts w:hint="eastAsia"/>
        </w:rPr>
        <w:t>了因设备</w:t>
      </w:r>
      <w:r w:rsidR="00652EF8">
        <w:rPr>
          <w:rFonts w:hint="eastAsia"/>
        </w:rPr>
        <w:t>计算能力不足</w:t>
      </w:r>
      <w:r w:rsidR="00D236A2">
        <w:rPr>
          <w:rFonts w:hint="eastAsia"/>
        </w:rPr>
        <w:t>导致的风险漏报</w:t>
      </w:r>
      <w:r w:rsidR="00652EF8">
        <w:rPr>
          <w:rFonts w:hint="eastAsia"/>
        </w:rPr>
        <w:t>问题。</w:t>
      </w:r>
    </w:p>
    <w:p w14:paraId="7C0FAB98" w14:textId="0671F2F3" w:rsidR="00922643" w:rsidRDefault="00652EF8" w:rsidP="00922643">
      <w:pPr>
        <w:ind w:firstLine="720"/>
      </w:pPr>
      <w:r>
        <w:rPr>
          <w:rFonts w:hint="eastAsia"/>
        </w:rPr>
        <w:t>针对计算核心故障</w:t>
      </w:r>
      <w:r w:rsidR="00D236A2">
        <w:rPr>
          <w:rFonts w:hint="eastAsia"/>
        </w:rPr>
        <w:t>（死锁、过热</w:t>
      </w:r>
      <w:r w:rsidR="00010BD7">
        <w:rPr>
          <w:rFonts w:hint="eastAsia"/>
        </w:rPr>
        <w:t>死机</w:t>
      </w:r>
      <w:r w:rsidR="00D236A2">
        <w:rPr>
          <w:rFonts w:hint="eastAsia"/>
        </w:rPr>
        <w:t>以及硬件故障）</w:t>
      </w:r>
      <w:r>
        <w:rPr>
          <w:rFonts w:hint="eastAsia"/>
        </w:rPr>
        <w:t>导致的风险漏报问题，提出</w:t>
      </w:r>
      <w:r w:rsidR="00922643">
        <w:rPr>
          <w:rFonts w:hint="eastAsia"/>
        </w:rPr>
        <w:t>两</w:t>
      </w:r>
      <w:r>
        <w:rPr>
          <w:rFonts w:hint="eastAsia"/>
        </w:rPr>
        <w:t>种</w:t>
      </w:r>
      <w:r w:rsidR="00D236A2">
        <w:rPr>
          <w:rFonts w:hint="eastAsia"/>
        </w:rPr>
        <w:t>重启</w:t>
      </w:r>
      <w:r w:rsidR="00E118D0">
        <w:rPr>
          <w:rFonts w:hint="eastAsia"/>
        </w:rPr>
        <w:t>电源恢复</w:t>
      </w:r>
      <w:r w:rsidR="00D236A2">
        <w:rPr>
          <w:rFonts w:hint="eastAsia"/>
        </w:rPr>
        <w:t>设备的</w:t>
      </w:r>
      <w:r w:rsidR="003F5354">
        <w:rPr>
          <w:rFonts w:hint="eastAsia"/>
        </w:rPr>
        <w:t>策略。</w:t>
      </w:r>
    </w:p>
    <w:p w14:paraId="089F4D07" w14:textId="77777777" w:rsidR="00922643" w:rsidRDefault="003F5354" w:rsidP="00922643">
      <w:pPr>
        <w:pStyle w:val="afb"/>
        <w:numPr>
          <w:ilvl w:val="0"/>
          <w:numId w:val="23"/>
        </w:numPr>
        <w:ind w:firstLineChars="0"/>
      </w:pPr>
      <w:r>
        <w:rPr>
          <w:rFonts w:hint="eastAsia"/>
        </w:rPr>
        <w:t>由于</w:t>
      </w:r>
      <w:r w:rsidR="00010BD7">
        <w:rPr>
          <w:rFonts w:hint="eastAsia"/>
        </w:rPr>
        <w:t>计算核心出现的死锁、过热死机等故障</w:t>
      </w:r>
      <w:r>
        <w:rPr>
          <w:rFonts w:hint="eastAsia"/>
        </w:rPr>
        <w:t>具有可</w:t>
      </w:r>
      <w:r w:rsidR="00010BD7">
        <w:rPr>
          <w:rFonts w:hint="eastAsia"/>
        </w:rPr>
        <w:t>自</w:t>
      </w:r>
      <w:r>
        <w:rPr>
          <w:rFonts w:hint="eastAsia"/>
        </w:rPr>
        <w:t>恢复</w:t>
      </w:r>
      <w:r w:rsidR="00652EF8">
        <w:rPr>
          <w:rFonts w:hint="eastAsia"/>
        </w:rPr>
        <w:t>特点，提出一种</w:t>
      </w:r>
      <w:r w:rsidR="00010BD7">
        <w:rPr>
          <w:rFonts w:hint="eastAsia"/>
        </w:rPr>
        <w:t>使用</w:t>
      </w:r>
      <w:bookmarkStart w:id="0" w:name="OLE_LINK1"/>
      <w:bookmarkStart w:id="1" w:name="OLE_LINK2"/>
      <w:r w:rsidR="00010BD7">
        <w:rPr>
          <w:rFonts w:hint="eastAsia"/>
        </w:rPr>
        <w:t>GSM</w:t>
      </w:r>
      <w:r w:rsidR="00010BD7">
        <w:rPr>
          <w:rFonts w:hint="eastAsia"/>
        </w:rPr>
        <w:t>手动控制的断电开关器</w:t>
      </w:r>
      <w:bookmarkEnd w:id="0"/>
      <w:bookmarkEnd w:id="1"/>
      <w:r w:rsidR="00010BD7">
        <w:rPr>
          <w:rFonts w:hint="eastAsia"/>
        </w:rPr>
        <w:t>实现设备断电重启的</w:t>
      </w:r>
      <w:r w:rsidR="00652EF8">
        <w:rPr>
          <w:rFonts w:hint="eastAsia"/>
        </w:rPr>
        <w:t>方法。当设备计算核心故障无法响应时，</w:t>
      </w:r>
      <w:r w:rsidR="005B7DF6">
        <w:rPr>
          <w:rFonts w:hint="eastAsia"/>
        </w:rPr>
        <w:t>GSM</w:t>
      </w:r>
      <w:r w:rsidR="005B7DF6">
        <w:rPr>
          <w:rFonts w:hint="eastAsia"/>
        </w:rPr>
        <w:t>手动控制的断电开关器会</w:t>
      </w:r>
      <w:r w:rsidR="00704FE8">
        <w:rPr>
          <w:rFonts w:hint="eastAsia"/>
        </w:rPr>
        <w:t>以推送的方式</w:t>
      </w:r>
      <w:r w:rsidR="00F90CDB">
        <w:rPr>
          <w:rFonts w:hint="eastAsia"/>
        </w:rPr>
        <w:t>来通知管理人员，管理人员可以依照</w:t>
      </w:r>
      <w:r w:rsidR="00E118D0">
        <w:rPr>
          <w:rFonts w:hint="eastAsia"/>
        </w:rPr>
        <w:t>需要选择是否重启设备</w:t>
      </w:r>
      <w:r w:rsidR="005B7DF6">
        <w:rPr>
          <w:rFonts w:hint="eastAsia"/>
        </w:rPr>
        <w:t>电源，</w:t>
      </w:r>
      <w:r w:rsidR="00E118D0">
        <w:rPr>
          <w:rFonts w:hint="eastAsia"/>
        </w:rPr>
        <w:t>远程恢复设备的正常运行。当设备在重启电源多次后</w:t>
      </w:r>
      <w:r w:rsidR="00BD1BC4">
        <w:rPr>
          <w:rFonts w:hint="eastAsia"/>
        </w:rPr>
        <w:t>都</w:t>
      </w:r>
      <w:r w:rsidR="00E118D0">
        <w:rPr>
          <w:rFonts w:hint="eastAsia"/>
        </w:rPr>
        <w:t>没有恢复正常运行，</w:t>
      </w:r>
      <w:r w:rsidR="00E118D0">
        <w:rPr>
          <w:rFonts w:hint="eastAsia"/>
        </w:rPr>
        <w:t>GSM</w:t>
      </w:r>
      <w:r w:rsidR="00E118D0">
        <w:rPr>
          <w:rFonts w:hint="eastAsia"/>
        </w:rPr>
        <w:t>手动控制的断电开关器</w:t>
      </w:r>
      <w:r w:rsidR="0026615A">
        <w:rPr>
          <w:rFonts w:hint="eastAsia"/>
        </w:rPr>
        <w:t>会判断设备出现了</w:t>
      </w:r>
      <w:r w:rsidR="00BD1BC4">
        <w:rPr>
          <w:rFonts w:hint="eastAsia"/>
        </w:rPr>
        <w:t>硬件故障，即设备进入了不可恢复式死机的状态，这时</w:t>
      </w:r>
      <w:r w:rsidR="00BD1BC4">
        <w:rPr>
          <w:rFonts w:hint="eastAsia"/>
        </w:rPr>
        <w:t>GSM</w:t>
      </w:r>
      <w:r w:rsidR="00BD1BC4">
        <w:rPr>
          <w:rFonts w:hint="eastAsia"/>
        </w:rPr>
        <w:t>手动控制的断电开关器会给后勤维护人员发送维修推送，</w:t>
      </w:r>
      <w:r w:rsidR="00442202">
        <w:rPr>
          <w:rFonts w:hint="eastAsia"/>
        </w:rPr>
        <w:t>由负责后勤维护的工作人员来接管恢复工作。</w:t>
      </w:r>
      <w:r w:rsidR="00BD1BC4">
        <w:rPr>
          <w:rFonts w:hint="eastAsia"/>
        </w:rPr>
        <w:t xml:space="preserve"> </w:t>
      </w:r>
    </w:p>
    <w:p w14:paraId="60986333" w14:textId="7EE63DE4" w:rsidR="00652EF8" w:rsidRDefault="00922643" w:rsidP="0059661F">
      <w:pPr>
        <w:pStyle w:val="afb"/>
        <w:numPr>
          <w:ilvl w:val="0"/>
          <w:numId w:val="23"/>
        </w:numPr>
        <w:ind w:firstLineChars="0"/>
      </w:pPr>
      <w:r>
        <w:rPr>
          <w:rFonts w:hint="eastAsia"/>
        </w:rPr>
        <w:t>除了使用</w:t>
      </w:r>
      <w:r>
        <w:rPr>
          <w:rFonts w:hint="eastAsia"/>
        </w:rPr>
        <w:t>GSM</w:t>
      </w:r>
      <w:r>
        <w:rPr>
          <w:rFonts w:hint="eastAsia"/>
        </w:rPr>
        <w:t>手动控制的断电开关器实现设备断电重启的方法</w:t>
      </w:r>
      <w:r w:rsidR="00E05D6A">
        <w:rPr>
          <w:rFonts w:hint="eastAsia"/>
        </w:rPr>
        <w:t>，我们还提出了给电源开关加装蓝牙模块，</w:t>
      </w:r>
      <w:r w:rsidR="003037A3">
        <w:rPr>
          <w:rFonts w:hint="eastAsia"/>
        </w:rPr>
        <w:t>由蓝牙模块来控制断电开关器的方法。</w:t>
      </w:r>
      <w:r w:rsidR="0059661F">
        <w:rPr>
          <w:rFonts w:hint="eastAsia"/>
        </w:rPr>
        <w:t>该策略同样也能实现第一种方案中所实现的重启设备电源与发送维修推送的需求。</w:t>
      </w:r>
    </w:p>
    <w:p w14:paraId="670F7454" w14:textId="61E15753" w:rsidR="00C65F48" w:rsidRPr="00C65F48" w:rsidRDefault="0059661F" w:rsidP="0059661F">
      <w:pPr>
        <w:ind w:firstLine="720"/>
      </w:pPr>
      <w:r>
        <w:rPr>
          <w:rFonts w:hint="eastAsia"/>
        </w:rPr>
        <w:t>以上两种方案都能在保证整个监控系统稳定的同时最大减少风险漏报的问题。</w:t>
      </w:r>
      <w:r w:rsidR="00652EF8">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lastRenderedPageBreak/>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lastRenderedPageBreak/>
        <w:t>相比于传统监控系统，智能监控系统具有以下优势：</w:t>
      </w:r>
    </w:p>
    <w:p w14:paraId="27C4DFB9" w14:textId="77777777" w:rsidR="00652EF8" w:rsidRPr="006C1A0C" w:rsidRDefault="00652EF8" w:rsidP="00652EF8">
      <w:pPr>
        <w:pStyle w:val="afb"/>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188DAB18" w:rsidR="00652EF8" w:rsidRPr="00D97A65" w:rsidRDefault="00B353D5" w:rsidP="00652EF8">
      <w:pPr>
        <w:pStyle w:val="afb"/>
        <w:numPr>
          <w:ilvl w:val="0"/>
          <w:numId w:val="20"/>
        </w:numPr>
        <w:ind w:firstLineChars="0"/>
        <w:rPr>
          <w:rFonts w:ascii="Calibri" w:hAnsi="Calibri" w:cs="Calibri"/>
        </w:rPr>
      </w:pPr>
      <w:bookmarkStart w:id="2" w:name="OLE_LINK3"/>
      <w:bookmarkStart w:id="3" w:name="OLE_LINK4"/>
      <w:r>
        <w:rPr>
          <w:rFonts w:ascii="Calibri" w:hAnsi="Calibri" w:cs="Calibri" w:hint="eastAsia"/>
        </w:rPr>
        <w:t>监控设备</w:t>
      </w:r>
      <w:r w:rsidR="00E374B4">
        <w:rPr>
          <w:rFonts w:ascii="Calibri" w:hAnsi="Calibri" w:cs="Calibri" w:hint="eastAsia"/>
        </w:rPr>
        <w:t>出现</w:t>
      </w:r>
      <w:r w:rsidR="009A1466">
        <w:rPr>
          <w:rFonts w:ascii="Calibri" w:hAnsi="Calibri" w:cs="Calibri" w:hint="eastAsia"/>
        </w:rPr>
        <w:t>电力不足、过热降频以及计算任务激增等</w:t>
      </w:r>
      <w:bookmarkEnd w:id="2"/>
      <w:bookmarkEnd w:id="3"/>
      <w:r w:rsidR="009A1466">
        <w:rPr>
          <w:rFonts w:ascii="Calibri" w:hAnsi="Calibri" w:cs="Calibri" w:hint="eastAsia"/>
        </w:rPr>
        <w:t>状况所导致</w:t>
      </w:r>
      <w:r>
        <w:rPr>
          <w:rFonts w:ascii="Calibri" w:hAnsi="Calibri" w:cs="Calibri" w:hint="eastAsia"/>
        </w:rPr>
        <w:t>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w:t>
      </w:r>
      <w:r w:rsidR="00706CAB">
        <w:rPr>
          <w:rFonts w:ascii="Calibri" w:hAnsi="Calibri" w:cs="Calibri" w:hint="eastAsia"/>
        </w:rPr>
        <w:t>、散热不良导致过热降频或者短时间内计算任务激增等</w:t>
      </w:r>
      <w:r>
        <w:rPr>
          <w:rFonts w:ascii="Calibri" w:hAnsi="Calibri" w:cs="Calibri" w:hint="eastAsia"/>
        </w:rPr>
        <w:t>情况，计算核心将无法</w:t>
      </w:r>
      <w:r w:rsidR="00706CAB">
        <w:rPr>
          <w:rFonts w:ascii="Calibri" w:hAnsi="Calibri" w:cs="Calibri" w:hint="eastAsia"/>
        </w:rPr>
        <w:t>发挥全部性能以</w:t>
      </w:r>
      <w:r>
        <w:rPr>
          <w:rFonts w:ascii="Calibri" w:hAnsi="Calibri" w:cs="Calibri" w:hint="eastAsia"/>
        </w:rPr>
        <w:t>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706CAB">
        <w:rPr>
          <w:rFonts w:ascii="Calibri" w:hAnsi="Calibri" w:cs="Calibri" w:hint="eastAsia"/>
        </w:rPr>
        <w:t>监控设备出现故障导致算力不足的</w:t>
      </w:r>
      <w:r w:rsidR="00571124">
        <w:rPr>
          <w:rFonts w:ascii="Calibri" w:hAnsi="Calibri" w:cs="Calibri" w:hint="eastAsia"/>
        </w:rPr>
        <w:t>问题</w:t>
      </w:r>
      <w:r w:rsidR="00652EF8" w:rsidRPr="00D97A65">
        <w:rPr>
          <w:rFonts w:ascii="Calibri" w:hAnsi="Calibri" w:cs="Calibri" w:hint="eastAsia"/>
        </w:rPr>
        <w:t>，是智能监控系统需要解决的首要问题；</w:t>
      </w:r>
    </w:p>
    <w:p w14:paraId="01702BE3" w14:textId="17DD93EB" w:rsidR="00652EF8" w:rsidRDefault="00571124" w:rsidP="00652EF8">
      <w:pPr>
        <w:pStyle w:val="afb"/>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w:t>
      </w:r>
      <w:r w:rsidR="00687265">
        <w:rPr>
          <w:rFonts w:ascii="Calibri" w:hAnsi="Calibri" w:cs="Calibri" w:hint="eastAsia"/>
        </w:rPr>
        <w:t>硬件故障</w:t>
      </w:r>
      <w:r w:rsidR="00F1410B">
        <w:rPr>
          <w:rFonts w:ascii="Calibri" w:hAnsi="Calibri" w:cs="Calibri" w:hint="eastAsia"/>
        </w:rPr>
        <w:t>）时，该区域的风险监控将瘫痪，此时若存在风险，势必会出现风险漏报问题，后果不堪设想。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77777777" w:rsidR="005D6DD7" w:rsidRDefault="005D6DD7" w:rsidP="005D6DD7">
      <w:pPr>
        <w:pStyle w:val="1"/>
      </w:pPr>
      <w:r>
        <w:rPr>
          <w:rFonts w:hint="eastAsia"/>
        </w:rPr>
        <w:t>国内外发展研究现状</w:t>
      </w:r>
    </w:p>
    <w:p w14:paraId="7BCEB8FA" w14:textId="6756F751" w:rsidR="00B44619" w:rsidRDefault="00B44619" w:rsidP="00B44619">
      <w:pPr>
        <w:ind w:firstLine="720"/>
        <w:rPr>
          <w:rFonts w:hint="eastAsia"/>
        </w:rPr>
      </w:pPr>
      <w:r>
        <w:rPr>
          <w:rFonts w:hint="eastAsia"/>
        </w:rPr>
        <w:t>作为解决</w:t>
      </w:r>
      <w:proofErr w:type="gramStart"/>
      <w:r>
        <w:rPr>
          <w:rFonts w:hint="eastAsia"/>
        </w:rPr>
        <w:t>多级算力资源</w:t>
      </w:r>
      <w:proofErr w:type="gramEnd"/>
      <w:r>
        <w:rPr>
          <w:rFonts w:hint="eastAsia"/>
        </w:rPr>
        <w:t>（云计算、边缘计算以及端计算）并存情况下资源统一供给问题的一种新型网络技术方案，</w:t>
      </w:r>
      <w:proofErr w:type="gramStart"/>
      <w:r>
        <w:rPr>
          <w:rFonts w:hint="eastAsia"/>
        </w:rPr>
        <w:t>算力网络</w:t>
      </w:r>
      <w:proofErr w:type="gramEnd"/>
      <w:r>
        <w:rPr>
          <w:rFonts w:hint="eastAsia"/>
        </w:rPr>
        <w:t>通过网络控制面（如集中式控制器、分布式路由协议等）分发服务节点的算力、存储、算法等资源信息，并结合网络信息和用户需</w:t>
      </w:r>
      <w:r>
        <w:rPr>
          <w:rFonts w:hint="eastAsia"/>
        </w:rPr>
        <w:lastRenderedPageBreak/>
        <w:t>求，提供计算、存储、网络等资源的分发、关联、交易与调配，从而实现整网资源的最优化配置和使用</w:t>
      </w:r>
      <w:r w:rsidRPr="00B44619">
        <w:rPr>
          <w:rFonts w:hint="eastAsia"/>
          <w:vertAlign w:val="superscript"/>
        </w:rPr>
        <w:t xml:space="preserve"> [1]</w:t>
      </w:r>
      <w:r>
        <w:rPr>
          <w:rFonts w:hint="eastAsia"/>
        </w:rPr>
        <w:t>。</w:t>
      </w:r>
    </w:p>
    <w:p w14:paraId="449B4D60" w14:textId="251C74B5" w:rsidR="00B44619" w:rsidRDefault="00B44619" w:rsidP="00B44619">
      <w:pPr>
        <w:ind w:firstLine="720"/>
        <w:rPr>
          <w:rFonts w:hint="eastAsia"/>
        </w:rPr>
      </w:pPr>
      <w:proofErr w:type="gramStart"/>
      <w:r>
        <w:rPr>
          <w:rFonts w:hint="eastAsia"/>
        </w:rPr>
        <w:t>算力网络</w:t>
      </w:r>
      <w:proofErr w:type="gramEnd"/>
      <w:r>
        <w:rPr>
          <w:rFonts w:hint="eastAsia"/>
        </w:rPr>
        <w:t>的产生与边缘计算息息相关，它可以重点解决资源节点泛在化后的两个重要问题：用户体验一致性和服务灵活动态部署</w:t>
      </w:r>
      <w:r w:rsidRPr="00B44619">
        <w:rPr>
          <w:rFonts w:hint="eastAsia"/>
          <w:vertAlign w:val="superscript"/>
        </w:rPr>
        <w:t>[</w:t>
      </w:r>
      <w:r w:rsidRPr="00B44619">
        <w:rPr>
          <w:vertAlign w:val="superscript"/>
        </w:rPr>
        <w:t>2</w:t>
      </w:r>
      <w:r w:rsidRPr="00B44619">
        <w:rPr>
          <w:rFonts w:hint="eastAsia"/>
          <w:vertAlign w:val="superscript"/>
        </w:rPr>
        <w:t>]</w:t>
      </w:r>
      <w:r>
        <w:rPr>
          <w:rFonts w:hint="eastAsia"/>
        </w:rPr>
        <w:t>。首先，</w:t>
      </w:r>
      <w:proofErr w:type="gramStart"/>
      <w:r>
        <w:rPr>
          <w:rFonts w:hint="eastAsia"/>
        </w:rPr>
        <w:t>算力网络</w:t>
      </w:r>
      <w:proofErr w:type="gramEnd"/>
      <w:r>
        <w:rPr>
          <w:rFonts w:hint="eastAsia"/>
        </w:rPr>
        <w:t>可以解决用户体验一致性的问题：用户无须关心各类基础资源（算力、存储等）的位置和部署状态，通过网络即可协同调度各类资源，保证用户的一致体验；其次，</w:t>
      </w:r>
      <w:proofErr w:type="gramStart"/>
      <w:r>
        <w:rPr>
          <w:rFonts w:hint="eastAsia"/>
        </w:rPr>
        <w:t>算力网络</w:t>
      </w:r>
      <w:proofErr w:type="gramEnd"/>
      <w:r>
        <w:rPr>
          <w:rFonts w:hint="eastAsia"/>
        </w:rPr>
        <w:t>可以解决服务灵活动态部署的问题：基于用户的服务等级协议（</w:t>
      </w:r>
      <w:r>
        <w:rPr>
          <w:rFonts w:hint="eastAsia"/>
        </w:rPr>
        <w:t>SLA</w:t>
      </w:r>
      <w:r>
        <w:rPr>
          <w:rFonts w:hint="eastAsia"/>
        </w:rPr>
        <w:t>）需求，综合考虑实时的网络、算力、存储等多维资源状况，通过网络灵活匹配与动态调度，将业务流量动态调度至最优资源节点。</w:t>
      </w:r>
    </w:p>
    <w:p w14:paraId="14F42DC6" w14:textId="77777777" w:rsidR="00B44619" w:rsidRDefault="00B44619" w:rsidP="00B44619">
      <w:pPr>
        <w:ind w:firstLine="720"/>
        <w:rPr>
          <w:rFonts w:hint="eastAsia"/>
        </w:rPr>
      </w:pPr>
      <w:r>
        <w:rPr>
          <w:rFonts w:hint="eastAsia"/>
        </w:rPr>
        <w:t>从</w:t>
      </w:r>
      <w:r>
        <w:rPr>
          <w:rFonts w:hint="eastAsia"/>
        </w:rPr>
        <w:t xml:space="preserve"> 2019 </w:t>
      </w:r>
      <w:r>
        <w:rPr>
          <w:rFonts w:hint="eastAsia"/>
        </w:rPr>
        <w:t>年初至今，业界对</w:t>
      </w:r>
      <w:proofErr w:type="gramStart"/>
      <w:r>
        <w:rPr>
          <w:rFonts w:hint="eastAsia"/>
        </w:rPr>
        <w:t>算力网络</w:t>
      </w:r>
      <w:proofErr w:type="gramEnd"/>
      <w:r>
        <w:rPr>
          <w:rFonts w:hint="eastAsia"/>
        </w:rPr>
        <w:t>的研究仅有两年的时间。</w:t>
      </w:r>
      <w:proofErr w:type="gramStart"/>
      <w:r>
        <w:rPr>
          <w:rFonts w:hint="eastAsia"/>
        </w:rPr>
        <w:t>算力网络</w:t>
      </w:r>
      <w:proofErr w:type="gramEnd"/>
      <w:r>
        <w:rPr>
          <w:rFonts w:hint="eastAsia"/>
        </w:rPr>
        <w:t>巨大的潜在需求却掀起了业界的波澜。目前，三大运营商、各厂商以及学术机构纷纷开始</w:t>
      </w:r>
      <w:proofErr w:type="gramStart"/>
      <w:r>
        <w:rPr>
          <w:rFonts w:hint="eastAsia"/>
        </w:rPr>
        <w:t>研究算力网络</w:t>
      </w:r>
      <w:proofErr w:type="gramEnd"/>
      <w:r>
        <w:rPr>
          <w:rFonts w:hint="eastAsia"/>
        </w:rPr>
        <w:t>。</w:t>
      </w:r>
    </w:p>
    <w:p w14:paraId="768CCCDC" w14:textId="77777777" w:rsidR="00B44619" w:rsidRDefault="00B44619" w:rsidP="00B44619">
      <w:pPr>
        <w:ind w:firstLine="720"/>
        <w:rPr>
          <w:rFonts w:hint="eastAsia"/>
        </w:rPr>
      </w:pPr>
      <w:r>
        <w:rPr>
          <w:rFonts w:hint="eastAsia"/>
        </w:rPr>
        <w:t xml:space="preserve">2020 </w:t>
      </w:r>
      <w:r>
        <w:rPr>
          <w:rFonts w:hint="eastAsia"/>
        </w:rPr>
        <w:t>年</w:t>
      </w:r>
      <w:r>
        <w:rPr>
          <w:rFonts w:hint="eastAsia"/>
        </w:rPr>
        <w:t xml:space="preserve"> 6 </w:t>
      </w:r>
      <w:r>
        <w:rPr>
          <w:rFonts w:hint="eastAsia"/>
        </w:rPr>
        <w:t>月，</w:t>
      </w:r>
      <w:r>
        <w:rPr>
          <w:rFonts w:hint="eastAsia"/>
        </w:rPr>
        <w:t xml:space="preserve">CCSA TC614 </w:t>
      </w:r>
      <w:r>
        <w:rPr>
          <w:rFonts w:hint="eastAsia"/>
        </w:rPr>
        <w:t>成立了</w:t>
      </w:r>
      <w:proofErr w:type="gramStart"/>
      <w:r>
        <w:rPr>
          <w:rFonts w:hint="eastAsia"/>
        </w:rPr>
        <w:t>算力网络</w:t>
      </w:r>
      <w:proofErr w:type="gramEnd"/>
      <w:r>
        <w:rPr>
          <w:rFonts w:hint="eastAsia"/>
        </w:rPr>
        <w:t>特别工作组，依托联盟的平台和资源，联合多方力量，共推、共创</w:t>
      </w:r>
      <w:proofErr w:type="gramStart"/>
      <w:r>
        <w:rPr>
          <w:rFonts w:hint="eastAsia"/>
        </w:rPr>
        <w:t>算力网络</w:t>
      </w:r>
      <w:proofErr w:type="gramEnd"/>
      <w:r>
        <w:rPr>
          <w:rFonts w:hint="eastAsia"/>
        </w:rPr>
        <w:t>产业影响力，构建</w:t>
      </w:r>
      <w:proofErr w:type="gramStart"/>
      <w:r>
        <w:rPr>
          <w:rFonts w:hint="eastAsia"/>
        </w:rPr>
        <w:t>算力网络</w:t>
      </w:r>
      <w:proofErr w:type="gramEnd"/>
      <w:r>
        <w:rPr>
          <w:rFonts w:hint="eastAsia"/>
        </w:rPr>
        <w:t>生态圈。</w:t>
      </w:r>
      <w:r>
        <w:rPr>
          <w:rFonts w:hint="eastAsia"/>
        </w:rPr>
        <w:t xml:space="preserve">2020 </w:t>
      </w:r>
      <w:r>
        <w:rPr>
          <w:rFonts w:hint="eastAsia"/>
        </w:rPr>
        <w:t>年</w:t>
      </w:r>
      <w:r>
        <w:rPr>
          <w:rFonts w:hint="eastAsia"/>
        </w:rPr>
        <w:t xml:space="preserve"> 11 </w:t>
      </w:r>
      <w:r>
        <w:rPr>
          <w:rFonts w:hint="eastAsia"/>
        </w:rPr>
        <w:t>月，</w:t>
      </w:r>
      <w:r>
        <w:rPr>
          <w:rFonts w:hint="eastAsia"/>
        </w:rPr>
        <w:t xml:space="preserve"> </w:t>
      </w:r>
      <w:r>
        <w:rPr>
          <w:rFonts w:hint="eastAsia"/>
        </w:rPr>
        <w:t>中国联通成立了中国联通</w:t>
      </w:r>
      <w:proofErr w:type="gramStart"/>
      <w:r>
        <w:rPr>
          <w:rFonts w:hint="eastAsia"/>
        </w:rPr>
        <w:t>算力网络</w:t>
      </w:r>
      <w:proofErr w:type="gramEnd"/>
      <w:r>
        <w:rPr>
          <w:rFonts w:hint="eastAsia"/>
        </w:rPr>
        <w:t>产业技术联盟，将在“联接</w:t>
      </w:r>
      <w:r>
        <w:rPr>
          <w:rFonts w:hint="eastAsia"/>
        </w:rPr>
        <w:t xml:space="preserve"> + </w:t>
      </w:r>
      <w:r>
        <w:rPr>
          <w:rFonts w:hint="eastAsia"/>
        </w:rPr>
        <w:t>计算”领域和全产业</w:t>
      </w:r>
      <w:proofErr w:type="gramStart"/>
      <w:r>
        <w:rPr>
          <w:rFonts w:hint="eastAsia"/>
        </w:rPr>
        <w:t>链合作</w:t>
      </w:r>
      <w:proofErr w:type="gramEnd"/>
      <w:r>
        <w:rPr>
          <w:rFonts w:hint="eastAsia"/>
        </w:rPr>
        <w:t>伙伴携手并进，共建</w:t>
      </w:r>
      <w:proofErr w:type="gramStart"/>
      <w:r>
        <w:rPr>
          <w:rFonts w:hint="eastAsia"/>
        </w:rPr>
        <w:t>算力网络</w:t>
      </w:r>
      <w:proofErr w:type="gramEnd"/>
      <w:r>
        <w:rPr>
          <w:rFonts w:hint="eastAsia"/>
        </w:rPr>
        <w:t>生态，推动商业落地，共享转型成果。</w:t>
      </w:r>
    </w:p>
    <w:p w14:paraId="129BFC26" w14:textId="77777777" w:rsidR="00B44619" w:rsidRDefault="00B44619" w:rsidP="00B44619">
      <w:pPr>
        <w:ind w:firstLine="720"/>
        <w:rPr>
          <w:rFonts w:hint="eastAsia"/>
        </w:rPr>
      </w:pPr>
      <w:r>
        <w:rPr>
          <w:rFonts w:hint="eastAsia"/>
        </w:rPr>
        <w:t>中国主流运营商还先后发布了《中国联通算力网络白皮书》《算力感知网络技术白皮书》《算力网络架构与技术体系白皮书》等。</w:t>
      </w:r>
    </w:p>
    <w:p w14:paraId="05250AC3" w14:textId="77777777" w:rsidR="00B44619" w:rsidRDefault="00B44619" w:rsidP="00B44619">
      <w:pPr>
        <w:ind w:firstLine="720"/>
        <w:rPr>
          <w:rFonts w:hint="eastAsia"/>
        </w:rPr>
      </w:pPr>
      <w:r>
        <w:rPr>
          <w:rFonts w:hint="eastAsia"/>
        </w:rPr>
        <w:t>在各方的不懈努力下，</w:t>
      </w:r>
      <w:proofErr w:type="gramStart"/>
      <w:r>
        <w:rPr>
          <w:rFonts w:hint="eastAsia"/>
        </w:rPr>
        <w:t>算力网络</w:t>
      </w:r>
      <w:proofErr w:type="gramEnd"/>
      <w:r>
        <w:rPr>
          <w:rFonts w:hint="eastAsia"/>
        </w:rPr>
        <w:t>的标准化工作取得了进展：在</w:t>
      </w:r>
      <w:r>
        <w:rPr>
          <w:rFonts w:hint="eastAsia"/>
        </w:rPr>
        <w:t xml:space="preserve"> ITU-T</w:t>
      </w:r>
      <w:r>
        <w:rPr>
          <w:rFonts w:hint="eastAsia"/>
        </w:rPr>
        <w:t>、互联网工程任务组（</w:t>
      </w:r>
      <w:r>
        <w:rPr>
          <w:rFonts w:hint="eastAsia"/>
        </w:rPr>
        <w:t>IETF</w:t>
      </w:r>
      <w:r>
        <w:rPr>
          <w:rFonts w:hint="eastAsia"/>
        </w:rPr>
        <w:t>）、宽带论坛（</w:t>
      </w:r>
      <w:r>
        <w:rPr>
          <w:rFonts w:hint="eastAsia"/>
        </w:rPr>
        <w:t>BBF</w:t>
      </w:r>
      <w:r>
        <w:rPr>
          <w:rFonts w:hint="eastAsia"/>
        </w:rPr>
        <w:t>）、</w:t>
      </w:r>
      <w:r>
        <w:rPr>
          <w:rFonts w:hint="eastAsia"/>
        </w:rPr>
        <w:t>ETSI</w:t>
      </w:r>
      <w:r>
        <w:rPr>
          <w:rFonts w:hint="eastAsia"/>
        </w:rPr>
        <w:t>、</w:t>
      </w:r>
      <w:r>
        <w:rPr>
          <w:rFonts w:hint="eastAsia"/>
        </w:rPr>
        <w:t xml:space="preserve">CCSA </w:t>
      </w:r>
      <w:r>
        <w:rPr>
          <w:rFonts w:hint="eastAsia"/>
        </w:rPr>
        <w:t>等全球标准组织中，已立项相关的国际标准</w:t>
      </w:r>
      <w:r>
        <w:rPr>
          <w:rFonts w:hint="eastAsia"/>
        </w:rPr>
        <w:t xml:space="preserve"> 9 </w:t>
      </w:r>
      <w:r>
        <w:rPr>
          <w:rFonts w:hint="eastAsia"/>
        </w:rPr>
        <w:t>项、中国标准</w:t>
      </w:r>
      <w:r>
        <w:rPr>
          <w:rFonts w:hint="eastAsia"/>
        </w:rPr>
        <w:t xml:space="preserve"> 4 </w:t>
      </w:r>
      <w:r>
        <w:rPr>
          <w:rFonts w:hint="eastAsia"/>
        </w:rPr>
        <w:t>项。</w:t>
      </w:r>
    </w:p>
    <w:p w14:paraId="791A7CDB" w14:textId="77777777" w:rsidR="00B44619" w:rsidRDefault="00B44619" w:rsidP="00F902F7">
      <w:pPr>
        <w:pStyle w:val="afb"/>
        <w:numPr>
          <w:ilvl w:val="0"/>
          <w:numId w:val="24"/>
        </w:numPr>
        <w:ind w:firstLineChars="0"/>
        <w:rPr>
          <w:rFonts w:hint="eastAsia"/>
        </w:rPr>
      </w:pPr>
      <w:r>
        <w:rPr>
          <w:rFonts w:hint="eastAsia"/>
        </w:rPr>
        <w:t>在</w:t>
      </w:r>
      <w:r>
        <w:rPr>
          <w:rFonts w:hint="eastAsia"/>
        </w:rPr>
        <w:t xml:space="preserve"> ITU-T SG13 </w:t>
      </w:r>
      <w:r>
        <w:rPr>
          <w:rFonts w:hint="eastAsia"/>
        </w:rPr>
        <w:t>组，中国电信、中国移动、中国联通、华为等单位分别从</w:t>
      </w:r>
      <w:proofErr w:type="gramStart"/>
      <w:r>
        <w:rPr>
          <w:rFonts w:hint="eastAsia"/>
        </w:rPr>
        <w:t>算力网络</w:t>
      </w:r>
      <w:proofErr w:type="gramEnd"/>
      <w:r>
        <w:rPr>
          <w:rFonts w:hint="eastAsia"/>
        </w:rPr>
        <w:t>架构、</w:t>
      </w:r>
      <w:proofErr w:type="gramStart"/>
      <w:r>
        <w:rPr>
          <w:rFonts w:hint="eastAsia"/>
        </w:rPr>
        <w:t>算力感知</w:t>
      </w:r>
      <w:proofErr w:type="gramEnd"/>
      <w:r>
        <w:rPr>
          <w:rFonts w:hint="eastAsia"/>
        </w:rPr>
        <w:t>网络相关技术等方面推进了</w:t>
      </w:r>
      <w:r>
        <w:rPr>
          <w:rFonts w:hint="eastAsia"/>
        </w:rPr>
        <w:t xml:space="preserve"> Y.CPN-arch </w:t>
      </w:r>
      <w:r>
        <w:rPr>
          <w:rFonts w:hint="eastAsia"/>
        </w:rPr>
        <w:t>标准、</w:t>
      </w:r>
      <w:r>
        <w:rPr>
          <w:rFonts w:hint="eastAsia"/>
        </w:rPr>
        <w:t xml:space="preserve">Y.CAN </w:t>
      </w:r>
      <w:r>
        <w:rPr>
          <w:rFonts w:hint="eastAsia"/>
        </w:rPr>
        <w:t>系列标准的制定。</w:t>
      </w:r>
    </w:p>
    <w:p w14:paraId="0834C93C" w14:textId="77777777" w:rsidR="00B44619" w:rsidRDefault="00B44619" w:rsidP="00F902F7">
      <w:pPr>
        <w:pStyle w:val="afb"/>
        <w:numPr>
          <w:ilvl w:val="0"/>
          <w:numId w:val="24"/>
        </w:numPr>
        <w:ind w:firstLineChars="0"/>
        <w:rPr>
          <w:rFonts w:hint="eastAsia"/>
        </w:rPr>
      </w:pPr>
      <w:r>
        <w:rPr>
          <w:rFonts w:hint="eastAsia"/>
        </w:rPr>
        <w:t xml:space="preserve">ITU-T SG11 </w:t>
      </w:r>
      <w:proofErr w:type="gramStart"/>
      <w:r>
        <w:rPr>
          <w:rFonts w:hint="eastAsia"/>
        </w:rPr>
        <w:t>组启动</w:t>
      </w:r>
      <w:proofErr w:type="gramEnd"/>
      <w:r>
        <w:rPr>
          <w:rFonts w:hint="eastAsia"/>
        </w:rPr>
        <w:t>了</w:t>
      </w:r>
      <w:r>
        <w:rPr>
          <w:rFonts w:hint="eastAsia"/>
        </w:rPr>
        <w:t xml:space="preserve"> Q.CPN </w:t>
      </w:r>
      <w:r>
        <w:rPr>
          <w:rFonts w:hint="eastAsia"/>
        </w:rPr>
        <w:t>标准（</w:t>
      </w:r>
      <w:proofErr w:type="gramStart"/>
      <w:r>
        <w:rPr>
          <w:rFonts w:hint="eastAsia"/>
        </w:rPr>
        <w:t>算力网络</w:t>
      </w:r>
      <w:proofErr w:type="gramEnd"/>
      <w:r>
        <w:rPr>
          <w:rFonts w:hint="eastAsia"/>
        </w:rPr>
        <w:t>的信令需求）与</w:t>
      </w:r>
      <w:r>
        <w:rPr>
          <w:rFonts w:hint="eastAsia"/>
        </w:rPr>
        <w:t xml:space="preserve"> Q.BNG-INC </w:t>
      </w:r>
      <w:r>
        <w:rPr>
          <w:rFonts w:hint="eastAsia"/>
        </w:rPr>
        <w:t>标准（</w:t>
      </w:r>
      <w:proofErr w:type="gramStart"/>
      <w:r>
        <w:rPr>
          <w:rFonts w:hint="eastAsia"/>
        </w:rPr>
        <w:t>算力网络</w:t>
      </w:r>
      <w:proofErr w:type="gramEnd"/>
      <w:r>
        <w:rPr>
          <w:rFonts w:hint="eastAsia"/>
        </w:rPr>
        <w:t>边界网关的信令要求）的制定等工作。</w:t>
      </w:r>
    </w:p>
    <w:p w14:paraId="6C18B705" w14:textId="77777777" w:rsidR="00B44619" w:rsidRDefault="00B44619" w:rsidP="00F902F7">
      <w:pPr>
        <w:pStyle w:val="afb"/>
        <w:numPr>
          <w:ilvl w:val="0"/>
          <w:numId w:val="24"/>
        </w:numPr>
        <w:ind w:firstLineChars="0"/>
        <w:rPr>
          <w:rFonts w:hint="eastAsia"/>
        </w:rPr>
      </w:pPr>
      <w:r>
        <w:rPr>
          <w:rFonts w:hint="eastAsia"/>
        </w:rPr>
        <w:t>在</w:t>
      </w:r>
      <w:r>
        <w:rPr>
          <w:rFonts w:hint="eastAsia"/>
        </w:rPr>
        <w:t xml:space="preserve"> IETF</w:t>
      </w:r>
      <w:r>
        <w:rPr>
          <w:rFonts w:hint="eastAsia"/>
        </w:rPr>
        <w:t>，华为等撰写了</w:t>
      </w:r>
      <w:r>
        <w:rPr>
          <w:rFonts w:hint="eastAsia"/>
        </w:rPr>
        <w:t xml:space="preserve"> Computing First Network </w:t>
      </w:r>
      <w:r>
        <w:rPr>
          <w:rFonts w:hint="eastAsia"/>
        </w:rPr>
        <w:t>系列文稿，</w:t>
      </w:r>
      <w:proofErr w:type="gramStart"/>
      <w:r>
        <w:rPr>
          <w:rFonts w:hint="eastAsia"/>
        </w:rPr>
        <w:t>研究算力路由</w:t>
      </w:r>
      <w:proofErr w:type="gramEnd"/>
      <w:r>
        <w:rPr>
          <w:rFonts w:hint="eastAsia"/>
        </w:rPr>
        <w:t>协议；</w:t>
      </w:r>
    </w:p>
    <w:p w14:paraId="0B322BD0" w14:textId="77777777" w:rsidR="00B44619" w:rsidRDefault="00B44619" w:rsidP="00F902F7">
      <w:pPr>
        <w:pStyle w:val="afb"/>
        <w:numPr>
          <w:ilvl w:val="0"/>
          <w:numId w:val="24"/>
        </w:numPr>
        <w:ind w:firstLineChars="0"/>
        <w:rPr>
          <w:rFonts w:hint="eastAsia"/>
        </w:rPr>
      </w:pPr>
      <w:r>
        <w:rPr>
          <w:rFonts w:hint="eastAsia"/>
        </w:rPr>
        <w:t xml:space="preserve">BBF </w:t>
      </w:r>
      <w:r>
        <w:rPr>
          <w:rFonts w:hint="eastAsia"/>
        </w:rPr>
        <w:t>启动</w:t>
      </w:r>
      <w:r>
        <w:rPr>
          <w:rFonts w:hint="eastAsia"/>
        </w:rPr>
        <w:t xml:space="preserve"> </w:t>
      </w:r>
      <w:r>
        <w:rPr>
          <w:rFonts w:hint="eastAsia"/>
        </w:rPr>
        <w:t>了“</w:t>
      </w:r>
      <w:r>
        <w:rPr>
          <w:rFonts w:hint="eastAsia"/>
        </w:rPr>
        <w:t>Metro Computing Network</w:t>
      </w:r>
      <w:r>
        <w:rPr>
          <w:rFonts w:hint="eastAsia"/>
        </w:rPr>
        <w:t>（</w:t>
      </w:r>
      <w:r>
        <w:rPr>
          <w:rFonts w:hint="eastAsia"/>
        </w:rPr>
        <w:t>SD-466</w:t>
      </w:r>
      <w:r>
        <w:rPr>
          <w:rFonts w:hint="eastAsia"/>
        </w:rPr>
        <w:t>）”，专门研究</w:t>
      </w:r>
      <w:proofErr w:type="gramStart"/>
      <w:r>
        <w:rPr>
          <w:rFonts w:hint="eastAsia"/>
        </w:rPr>
        <w:t>算力网络</w:t>
      </w:r>
      <w:proofErr w:type="gramEnd"/>
      <w:r>
        <w:rPr>
          <w:rFonts w:hint="eastAsia"/>
        </w:rPr>
        <w:t>在城域网中的应用。</w:t>
      </w:r>
    </w:p>
    <w:p w14:paraId="1EC77ABE" w14:textId="77777777" w:rsidR="00B44619" w:rsidRDefault="00B44619" w:rsidP="00F902F7">
      <w:pPr>
        <w:pStyle w:val="afb"/>
        <w:numPr>
          <w:ilvl w:val="0"/>
          <w:numId w:val="24"/>
        </w:numPr>
        <w:ind w:firstLineChars="0"/>
        <w:rPr>
          <w:rFonts w:hint="eastAsia"/>
        </w:rPr>
      </w:pPr>
      <w:r>
        <w:rPr>
          <w:rFonts w:hint="eastAsia"/>
        </w:rPr>
        <w:lastRenderedPageBreak/>
        <w:t xml:space="preserve">ETSI </w:t>
      </w:r>
      <w:r>
        <w:rPr>
          <w:rFonts w:hint="eastAsia"/>
        </w:rPr>
        <w:t>提出</w:t>
      </w:r>
      <w:r>
        <w:rPr>
          <w:rFonts w:hint="eastAsia"/>
        </w:rPr>
        <w:t xml:space="preserve"> </w:t>
      </w:r>
      <w:r>
        <w:rPr>
          <w:rFonts w:hint="eastAsia"/>
        </w:rPr>
        <w:t>了“</w:t>
      </w:r>
      <w:r>
        <w:rPr>
          <w:rFonts w:hint="eastAsia"/>
        </w:rPr>
        <w:t>NFV support for network function connectivity extensions</w:t>
      </w:r>
      <w:r>
        <w:rPr>
          <w:rFonts w:hint="eastAsia"/>
        </w:rPr>
        <w:t>（</w:t>
      </w:r>
      <w:r>
        <w:rPr>
          <w:rFonts w:hint="eastAsia"/>
        </w:rPr>
        <w:t>NFV-EVE020</w:t>
      </w:r>
      <w:r>
        <w:rPr>
          <w:rFonts w:hint="eastAsia"/>
        </w:rPr>
        <w:t>）”。该方案以内容转发网络（</w:t>
      </w:r>
      <w:r>
        <w:rPr>
          <w:rFonts w:hint="eastAsia"/>
        </w:rPr>
        <w:t>CFN</w:t>
      </w:r>
      <w:r>
        <w:rPr>
          <w:rFonts w:hint="eastAsia"/>
        </w:rPr>
        <w:t>）为基础，研究</w:t>
      </w:r>
      <w:r>
        <w:rPr>
          <w:rFonts w:hint="eastAsia"/>
        </w:rPr>
        <w:t xml:space="preserve"> NFV</w:t>
      </w:r>
      <w:r>
        <w:rPr>
          <w:rFonts w:hint="eastAsia"/>
        </w:rPr>
        <w:t>的计算和网络集成相结合的网络功能连接扩展方案。</w:t>
      </w:r>
    </w:p>
    <w:p w14:paraId="2F4EAAF4" w14:textId="4930F03A" w:rsidR="00B44619" w:rsidRDefault="00B44619" w:rsidP="00F902F7">
      <w:pPr>
        <w:pStyle w:val="afb"/>
        <w:numPr>
          <w:ilvl w:val="0"/>
          <w:numId w:val="24"/>
        </w:numPr>
        <w:ind w:firstLineChars="0"/>
      </w:pPr>
      <w:r>
        <w:rPr>
          <w:rFonts w:hint="eastAsia"/>
        </w:rPr>
        <w:t xml:space="preserve">CCSA TC3 </w:t>
      </w:r>
      <w:r>
        <w:rPr>
          <w:rFonts w:hint="eastAsia"/>
        </w:rPr>
        <w:t>目前已经完成《算力网络需求与架构》的研究报告和面向全网</w:t>
      </w:r>
      <w:proofErr w:type="gramStart"/>
      <w:r>
        <w:rPr>
          <w:rFonts w:hint="eastAsia"/>
        </w:rPr>
        <w:t>的算力感知</w:t>
      </w:r>
      <w:proofErr w:type="gramEnd"/>
      <w:r>
        <w:rPr>
          <w:rFonts w:hint="eastAsia"/>
        </w:rPr>
        <w:t>网络关键技术研究。</w:t>
      </w:r>
      <w:r>
        <w:rPr>
          <w:rFonts w:hint="eastAsia"/>
        </w:rPr>
        <w:t>2021</w:t>
      </w:r>
      <w:r>
        <w:rPr>
          <w:rFonts w:hint="eastAsia"/>
        </w:rPr>
        <w:t>年</w:t>
      </w:r>
      <w:r>
        <w:rPr>
          <w:rFonts w:hint="eastAsia"/>
        </w:rPr>
        <w:t>4</w:t>
      </w:r>
      <w:r>
        <w:rPr>
          <w:rFonts w:hint="eastAsia"/>
        </w:rPr>
        <w:t>月</w:t>
      </w:r>
      <w:r>
        <w:rPr>
          <w:rFonts w:hint="eastAsia"/>
        </w:rPr>
        <w:t xml:space="preserve"> TC3 </w:t>
      </w:r>
      <w:r>
        <w:rPr>
          <w:rFonts w:hint="eastAsia"/>
        </w:rPr>
        <w:t>全会形成了</w:t>
      </w:r>
      <w:proofErr w:type="gramStart"/>
      <w:r>
        <w:rPr>
          <w:rFonts w:hint="eastAsia"/>
        </w:rPr>
        <w:t>算力网络</w:t>
      </w:r>
      <w:proofErr w:type="gramEnd"/>
      <w:r>
        <w:rPr>
          <w:rFonts w:hint="eastAsia"/>
        </w:rPr>
        <w:t>系列行业标准的立项，包括</w:t>
      </w:r>
      <w:proofErr w:type="gramStart"/>
      <w:r>
        <w:rPr>
          <w:rFonts w:hint="eastAsia"/>
        </w:rPr>
        <w:t>算力网络</w:t>
      </w:r>
      <w:proofErr w:type="gramEnd"/>
      <w:r>
        <w:rPr>
          <w:rFonts w:hint="eastAsia"/>
        </w:rPr>
        <w:t>总体技术要求、</w:t>
      </w:r>
      <w:proofErr w:type="gramStart"/>
      <w:r>
        <w:rPr>
          <w:rFonts w:hint="eastAsia"/>
        </w:rPr>
        <w:t>算力网络</w:t>
      </w:r>
      <w:proofErr w:type="gramEnd"/>
      <w:r>
        <w:rPr>
          <w:rFonts w:hint="eastAsia"/>
        </w:rPr>
        <w:t>标识解析技术要求、</w:t>
      </w:r>
      <w:proofErr w:type="gramStart"/>
      <w:r>
        <w:rPr>
          <w:rFonts w:hint="eastAsia"/>
        </w:rPr>
        <w:t>算力网络</w:t>
      </w:r>
      <w:proofErr w:type="gramEnd"/>
      <w:r>
        <w:rPr>
          <w:rFonts w:hint="eastAsia"/>
        </w:rPr>
        <w:t>路由协议要求、</w:t>
      </w:r>
      <w:proofErr w:type="gramStart"/>
      <w:r>
        <w:rPr>
          <w:rFonts w:hint="eastAsia"/>
        </w:rPr>
        <w:t>算力网络</w:t>
      </w:r>
      <w:proofErr w:type="gramEnd"/>
      <w:r>
        <w:rPr>
          <w:rFonts w:hint="eastAsia"/>
        </w:rPr>
        <w:t>控制器技术要求、</w:t>
      </w:r>
      <w:proofErr w:type="gramStart"/>
      <w:r>
        <w:rPr>
          <w:rFonts w:hint="eastAsia"/>
        </w:rPr>
        <w:t>算力网络</w:t>
      </w:r>
      <w:proofErr w:type="gramEnd"/>
      <w:r>
        <w:rPr>
          <w:rFonts w:hint="eastAsia"/>
        </w:rPr>
        <w:t>交易平台技术要求和</w:t>
      </w:r>
      <w:proofErr w:type="gramStart"/>
      <w:r>
        <w:rPr>
          <w:rFonts w:hint="eastAsia"/>
        </w:rPr>
        <w:t>算力网络</w:t>
      </w:r>
      <w:proofErr w:type="gramEnd"/>
      <w:r>
        <w:rPr>
          <w:rFonts w:hint="eastAsia"/>
        </w:rPr>
        <w:t>开放能力研究等工作。</w:t>
      </w:r>
    </w:p>
    <w:p w14:paraId="292BEBF9" w14:textId="77777777" w:rsidR="005D6DD7" w:rsidRDefault="005D6DD7" w:rsidP="005D6DD7">
      <w:pPr>
        <w:pStyle w:val="1"/>
      </w:pPr>
      <w:r>
        <w:rPr>
          <w:rFonts w:hint="eastAsia"/>
        </w:rPr>
        <w:t>课题需求分析</w:t>
      </w:r>
    </w:p>
    <w:p w14:paraId="150869AE" w14:textId="77777777"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云中心计算延迟高、带宽不足、安全性低的问题，实现了“就地、就近”提供服务的功能，但是对于智能边缘计算设备所存在的不稳定情况（如：产生死机或掉线等），依然会对整体网络造成巨大影响，一旦出现以上情况，可能会造成该终端节点所连接摄像机中视频数据的丢失，那么对于该监控区域来说，必定存在一定风险，因为智能边缘计算设备无法进行实时的检测和报警工作。</w:t>
      </w:r>
    </w:p>
    <w:p w14:paraId="7ECAF0DA" w14:textId="77777777" w:rsidR="005D6DD7" w:rsidRPr="001C43B3" w:rsidRDefault="005D6DD7" w:rsidP="001C43B3">
      <w:pPr>
        <w:ind w:firstLine="720"/>
        <w:rPr>
          <w:rFonts w:ascii="Calibri" w:hAnsi="Calibri" w:cs="Calibri"/>
        </w:rPr>
      </w:pPr>
      <w:r w:rsidRPr="001C43B3">
        <w:rPr>
          <w:rFonts w:ascii="Calibri" w:hAnsi="Calibri" w:cs="Calibri" w:hint="eastAsia"/>
        </w:rPr>
        <w:t>除此以外，考虑到一些智能边缘计算设备因为条件不足，采用太阳能板进行供电。但是如果出现连续阴雨天气导致无法为太阳能板持续提供能量，那么边缘计算节点面临着计算能力下降的问题。在供电不足的情况下，无法对所收集到的视频数据提供正常的处理，往往会出现对异常情况的漏报。针对以上智能边缘计算设备的不稳定性和计算能力不足问题，我们提出以下需求分析：</w:t>
      </w:r>
    </w:p>
    <w:p w14:paraId="0B5F61AC" w14:textId="6EE8C1FA" w:rsidR="008342B7" w:rsidRDefault="00B97267" w:rsidP="001C41BD">
      <w:pPr>
        <w:pStyle w:val="afb"/>
        <w:numPr>
          <w:ilvl w:val="0"/>
          <w:numId w:val="21"/>
        </w:numPr>
        <w:ind w:firstLineChars="0"/>
      </w:pPr>
      <w:r>
        <w:rPr>
          <w:rFonts w:hint="eastAsia"/>
        </w:rPr>
        <w:t>规避计算能力不足及漏报风险：当边缘计算节点的能量产生大量消耗时</w:t>
      </w:r>
      <w:r w:rsidR="005D6DD7">
        <w:rPr>
          <w:rFonts w:hint="eastAsia"/>
        </w:rPr>
        <w:t>，</w:t>
      </w:r>
      <w:r>
        <w:rPr>
          <w:rFonts w:hint="eastAsia"/>
        </w:rPr>
        <w:t>容易导致计算能力下降，</w:t>
      </w:r>
      <w:r w:rsidR="00763A51">
        <w:rPr>
          <w:rFonts w:hint="eastAsia"/>
        </w:rPr>
        <w:t>可以借助算法共享方法，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w:t>
      </w:r>
      <w:r w:rsidR="008342B7">
        <w:rPr>
          <w:rFonts w:hint="eastAsia"/>
        </w:rPr>
        <w:t>利用</w:t>
      </w:r>
      <w:r w:rsidR="001A5B2A">
        <w:rPr>
          <w:rFonts w:hint="eastAsia"/>
        </w:rPr>
        <w:t>丢帧策略将剩余视频数据任务传输给距离当前节点最</w:t>
      </w:r>
      <w:r w:rsidR="008342B7">
        <w:rPr>
          <w:rFonts w:hint="eastAsia"/>
        </w:rPr>
        <w:t>近的</w:t>
      </w:r>
      <w:r w:rsidR="00D22D82">
        <w:rPr>
          <w:rFonts w:hint="eastAsia"/>
        </w:rPr>
        <w:t>边缘设备</w:t>
      </w:r>
      <w:r w:rsidR="008342B7">
        <w:rPr>
          <w:rFonts w:hint="eastAsia"/>
        </w:rPr>
        <w:t>帮助</w:t>
      </w:r>
      <w:r w:rsidR="00923D3E">
        <w:rPr>
          <w:rFonts w:hint="eastAsia"/>
        </w:rPr>
        <w:t>计算，</w:t>
      </w:r>
      <w:r w:rsidR="008342B7">
        <w:rPr>
          <w:rFonts w:hint="eastAsia"/>
        </w:rPr>
        <w:t>要求这些</w:t>
      </w:r>
      <w:r w:rsidR="00D22D82">
        <w:rPr>
          <w:rFonts w:hint="eastAsia"/>
        </w:rPr>
        <w:t>边缘设备</w:t>
      </w:r>
      <w:r w:rsidR="008342B7">
        <w:rPr>
          <w:rFonts w:hint="eastAsia"/>
        </w:rPr>
        <w:t>是连接电源的稳定节点</w:t>
      </w:r>
      <w:r w:rsidR="008F72C3">
        <w:rPr>
          <w:rFonts w:hint="eastAsia"/>
        </w:rPr>
        <w:t>。除此之外，</w:t>
      </w:r>
      <w:r w:rsidR="00BB10A0">
        <w:rPr>
          <w:rFonts w:hint="eastAsia"/>
        </w:rPr>
        <w:t>当边缘计算节点的能量</w:t>
      </w:r>
      <w:r w:rsidR="00D25588">
        <w:rPr>
          <w:rFonts w:hint="eastAsia"/>
        </w:rPr>
        <w:t>几乎</w:t>
      </w:r>
      <w:r w:rsidR="00BB10A0">
        <w:rPr>
          <w:rFonts w:hint="eastAsia"/>
        </w:rPr>
        <w:t>耗尽，无法支持自我计算的情况下，</w:t>
      </w:r>
      <w:r w:rsidR="00436847">
        <w:rPr>
          <w:rFonts w:hint="eastAsia"/>
        </w:rPr>
        <w:t>可能会因为设备宕机而产生漏报风险，</w:t>
      </w:r>
      <w:r w:rsidR="00855390">
        <w:rPr>
          <w:rFonts w:hint="eastAsia"/>
        </w:rPr>
        <w:t>那么此时</w:t>
      </w:r>
      <w:r w:rsidR="001340BD">
        <w:rPr>
          <w:rFonts w:hint="eastAsia"/>
        </w:rPr>
        <w:t>，边缘计算节点</w:t>
      </w:r>
      <w:r w:rsidR="00B35EB3">
        <w:rPr>
          <w:rFonts w:hint="eastAsia"/>
        </w:rPr>
        <w:t>只需要维持传输功能</w:t>
      </w:r>
      <w:r w:rsidR="000578A5">
        <w:rPr>
          <w:rFonts w:hint="eastAsia"/>
        </w:rPr>
        <w:t>，将所有的视频数据信息传输给最近的稳定节点进行计算，以避免漏报风险。</w:t>
      </w:r>
    </w:p>
    <w:p w14:paraId="34731498" w14:textId="77777777" w:rsidR="005D6DD7" w:rsidRDefault="005D6DD7" w:rsidP="001C41BD">
      <w:pPr>
        <w:pStyle w:val="afb"/>
        <w:numPr>
          <w:ilvl w:val="0"/>
          <w:numId w:val="21"/>
        </w:numPr>
        <w:ind w:firstLineChars="0"/>
      </w:pPr>
      <w:r>
        <w:rPr>
          <w:rFonts w:hint="eastAsia"/>
        </w:rPr>
        <w:t>实现模块化的功能处理：在当前的视频监控系统中，智能边缘计算的“黑盒子”通过一块芯片实现存储、计算和通信等功能，这对于设备的耗能来说，是非常巨大的。因此，为帮助实现后期持续发展，可以采用基于功能</w:t>
      </w:r>
      <w:r>
        <w:rPr>
          <w:rFonts w:hint="eastAsia"/>
        </w:rPr>
        <w:lastRenderedPageBreak/>
        <w:t>的芯片模块化，对于存储、计算和通信三个方面，分别采用不同芯片提供相关功能操作，这样可以避免不同方面所造成的干扰，让每一模块的芯片性能（尤其是计算性能）达到最优。</w:t>
      </w:r>
    </w:p>
    <w:p w14:paraId="3DE9D3E6" w14:textId="77777777" w:rsidR="005D6DD7" w:rsidRDefault="005D6DD7" w:rsidP="001C41BD">
      <w:pPr>
        <w:pStyle w:val="afb"/>
        <w:numPr>
          <w:ilvl w:val="0"/>
          <w:numId w:val="21"/>
        </w:numPr>
        <w:ind w:firstLineChars="0"/>
      </w:pPr>
      <w:r>
        <w:rPr>
          <w:rFonts w:hint="eastAsia"/>
        </w:rPr>
        <w:t>增强智能边缘计算节点的可靠性：从物理安全方面来说，因为边缘计算节点往往部署在室外环境，缺少一定的保护措施，无法防止一些非法人员在物理设备上进行一些恶意破坏，因此需要对边缘计算节点提供物理上的保护，保证其可靠性。从数据安全方面来说，在将弱性能智能边缘设备的视频数据发送给最近的高性能智能边缘设备时，应当考虑由边缘计算的开放特性所带来的安全与保护问题，避免数据暴露等隐私风险。</w:t>
      </w:r>
    </w:p>
    <w:p w14:paraId="74DABDE7" w14:textId="16C7B184" w:rsidR="00E971A0" w:rsidRDefault="00E971A0" w:rsidP="00E971A0">
      <w:pPr>
        <w:pStyle w:val="1"/>
      </w:pPr>
      <w:r>
        <w:rPr>
          <w:rFonts w:hint="eastAsia"/>
        </w:rPr>
        <w:t>解决方案</w:t>
      </w:r>
    </w:p>
    <w:p w14:paraId="05F1D206" w14:textId="7F4EBF3C" w:rsidR="00B44619" w:rsidRDefault="00B44619" w:rsidP="00B44619"/>
    <w:p w14:paraId="0B0B6ABE" w14:textId="1A811C05" w:rsidR="00B44619" w:rsidRDefault="00B44619" w:rsidP="00B44619"/>
    <w:p w14:paraId="661C98EC" w14:textId="242ABFE4" w:rsidR="00B44619" w:rsidRDefault="00B44619" w:rsidP="00B44619"/>
    <w:p w14:paraId="40B098F6" w14:textId="77777777" w:rsidR="00B44619" w:rsidRDefault="00B44619" w:rsidP="00B44619">
      <w:pPr>
        <w:ind w:firstLine="720"/>
        <w:rPr>
          <w:rFonts w:hint="eastAsia"/>
        </w:rPr>
      </w:pPr>
    </w:p>
    <w:p w14:paraId="51E8DD00" w14:textId="25496351" w:rsidR="00B44619" w:rsidRDefault="00B44619" w:rsidP="00B44619">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w:t>
      </w:r>
      <w:r w:rsidRPr="004A322F">
        <w:rPr>
          <w:rFonts w:hint="eastAsia"/>
        </w:rPr>
        <w:lastRenderedPageBreak/>
        <w:t>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系统中提出了一种支持边缘计算</w:t>
      </w:r>
      <w:proofErr w:type="gramStart"/>
      <w:r w:rsidRPr="004A322F">
        <w:rPr>
          <w:rFonts w:hint="eastAsia"/>
        </w:rPr>
        <w:t>的</w:t>
      </w:r>
      <w:r>
        <w:rPr>
          <w:rFonts w:hint="eastAsia"/>
        </w:rPr>
        <w:t>算力共享</w:t>
      </w:r>
      <w:proofErr w:type="gramEnd"/>
      <w:r>
        <w:rPr>
          <w:rFonts w:hint="eastAsia"/>
        </w:rPr>
        <w:t>网络</w:t>
      </w:r>
      <w:r w:rsidRPr="004A322F">
        <w:rPr>
          <w:rFonts w:hint="eastAsia"/>
        </w:rPr>
        <w:t>，该</w:t>
      </w:r>
      <w:r>
        <w:rPr>
          <w:rFonts w:hint="eastAsia"/>
        </w:rPr>
        <w:t>网络能够帮助边缘节点之间进行相互协调，实现计算任务卸载、计算任务调度以及能效优化等方面，保证边缘节点正常工作。</w:t>
      </w:r>
    </w:p>
    <w:p w14:paraId="0B73D732" w14:textId="16A3D194" w:rsidR="006E16FB" w:rsidRDefault="006E16FB" w:rsidP="00B44619">
      <w:pPr>
        <w:ind w:firstLine="720"/>
      </w:pPr>
    </w:p>
    <w:p w14:paraId="25ABCD58" w14:textId="2E99AD23" w:rsidR="006E16FB" w:rsidRDefault="006E16FB" w:rsidP="00B44619">
      <w:pPr>
        <w:ind w:firstLine="720"/>
      </w:pPr>
    </w:p>
    <w:p w14:paraId="5893E065" w14:textId="0E391189" w:rsidR="006E16FB" w:rsidRPr="00FC7B43" w:rsidRDefault="006E16FB" w:rsidP="006E16FB">
      <w:pPr>
        <w:pStyle w:val="1"/>
        <w:rPr>
          <w:rFonts w:hint="eastAsia"/>
        </w:rPr>
      </w:pPr>
      <w:r>
        <w:rPr>
          <w:rFonts w:hint="eastAsia"/>
        </w:rPr>
        <w:t>参考文献</w:t>
      </w:r>
    </w:p>
    <w:p w14:paraId="7719DCA6" w14:textId="5B496CCE" w:rsidR="006E16FB" w:rsidRPr="006E16FB" w:rsidRDefault="006E16FB" w:rsidP="006E16FB">
      <w:pPr>
        <w:rPr>
          <w:rFonts w:hint="eastAsia"/>
          <w:lang w:val="en-US"/>
        </w:rPr>
      </w:pPr>
      <w:r>
        <w:rPr>
          <w:rFonts w:hint="eastAsia"/>
          <w:lang w:val="en-US"/>
        </w:rPr>
        <w:t>[1</w:t>
      </w:r>
      <w:r w:rsidRPr="006E16FB">
        <w:rPr>
          <w:rFonts w:hint="eastAsia"/>
          <w:lang w:val="en-US"/>
        </w:rPr>
        <w:t>]</w:t>
      </w:r>
      <w:r w:rsidRPr="006E16FB">
        <w:rPr>
          <w:rFonts w:hint="eastAsia"/>
          <w:lang w:val="en-US"/>
        </w:rPr>
        <w:t>雷波</w:t>
      </w:r>
      <w:r w:rsidRPr="006E16FB">
        <w:rPr>
          <w:rFonts w:hint="eastAsia"/>
          <w:lang w:val="en-US"/>
        </w:rPr>
        <w:t>,</w:t>
      </w:r>
      <w:r w:rsidRPr="006E16FB">
        <w:rPr>
          <w:rFonts w:hint="eastAsia"/>
          <w:lang w:val="en-US"/>
        </w:rPr>
        <w:t>陈运清</w:t>
      </w:r>
      <w:r w:rsidRPr="006E16FB">
        <w:rPr>
          <w:rFonts w:hint="eastAsia"/>
          <w:lang w:val="en-US"/>
        </w:rPr>
        <w:t>.</w:t>
      </w:r>
      <w:r w:rsidRPr="006E16FB">
        <w:rPr>
          <w:rFonts w:hint="eastAsia"/>
          <w:lang w:val="en-US"/>
        </w:rPr>
        <w:t>边缘计算与算力网络——</w:t>
      </w:r>
      <w:r w:rsidRPr="006E16FB">
        <w:rPr>
          <w:rFonts w:hint="eastAsia"/>
          <w:lang w:val="en-US"/>
        </w:rPr>
        <w:t xml:space="preserve">5G+AI </w:t>
      </w:r>
      <w:r w:rsidRPr="006E16FB">
        <w:rPr>
          <w:rFonts w:hint="eastAsia"/>
          <w:lang w:val="en-US"/>
        </w:rPr>
        <w:t>时代的新型算力平台与网络连接</w:t>
      </w:r>
      <w:r w:rsidRPr="006E16FB">
        <w:rPr>
          <w:rFonts w:hint="eastAsia"/>
          <w:lang w:val="en-US"/>
        </w:rPr>
        <w:t>[M].</w:t>
      </w:r>
      <w:r w:rsidRPr="006E16FB">
        <w:rPr>
          <w:rFonts w:hint="eastAsia"/>
          <w:lang w:val="en-US"/>
        </w:rPr>
        <w:t>北京</w:t>
      </w:r>
      <w:r w:rsidRPr="006E16FB">
        <w:rPr>
          <w:rFonts w:hint="eastAsia"/>
          <w:lang w:val="en-US"/>
        </w:rPr>
        <w:t>:</w:t>
      </w:r>
      <w:r w:rsidRPr="006E16FB">
        <w:rPr>
          <w:rFonts w:hint="eastAsia"/>
          <w:lang w:val="en-US"/>
        </w:rPr>
        <w:t>电子工业出版社</w:t>
      </w:r>
      <w:r>
        <w:rPr>
          <w:rFonts w:hint="eastAsia"/>
          <w:lang w:val="en-US"/>
        </w:rPr>
        <w:t>,2020</w:t>
      </w:r>
      <w:bookmarkStart w:id="4" w:name="_GoBack"/>
      <w:bookmarkEnd w:id="4"/>
    </w:p>
    <w:p w14:paraId="17104414" w14:textId="7C0969C7" w:rsidR="00B44619" w:rsidRPr="006E16FB" w:rsidRDefault="006E16FB" w:rsidP="006E16FB">
      <w:pPr>
        <w:rPr>
          <w:rFonts w:hint="eastAsia"/>
          <w:lang w:val="en-US"/>
        </w:rPr>
      </w:pPr>
      <w:r>
        <w:rPr>
          <w:rFonts w:hint="eastAsia"/>
          <w:lang w:val="en-US"/>
        </w:rPr>
        <w:t>[</w:t>
      </w:r>
      <w:r>
        <w:rPr>
          <w:lang w:val="en-US"/>
        </w:rPr>
        <w:t>2</w:t>
      </w:r>
      <w:r w:rsidRPr="006E16FB">
        <w:rPr>
          <w:rFonts w:hint="eastAsia"/>
          <w:lang w:val="en-US"/>
        </w:rPr>
        <w:t>]</w:t>
      </w:r>
      <w:r w:rsidRPr="006E16FB">
        <w:rPr>
          <w:rFonts w:hint="eastAsia"/>
          <w:lang w:val="en-US"/>
        </w:rPr>
        <w:t>中国移动</w:t>
      </w:r>
      <w:r w:rsidRPr="006E16FB">
        <w:rPr>
          <w:rFonts w:hint="eastAsia"/>
          <w:lang w:val="en-US"/>
        </w:rPr>
        <w:t>.</w:t>
      </w:r>
      <w:proofErr w:type="gramStart"/>
      <w:r w:rsidRPr="006E16FB">
        <w:rPr>
          <w:rFonts w:hint="eastAsia"/>
          <w:lang w:val="en-US"/>
        </w:rPr>
        <w:t>算力感知</w:t>
      </w:r>
      <w:proofErr w:type="gramEnd"/>
      <w:r w:rsidRPr="006E16FB">
        <w:rPr>
          <w:rFonts w:hint="eastAsia"/>
          <w:lang w:val="en-US"/>
        </w:rPr>
        <w:t>网络技术白皮书</w:t>
      </w:r>
      <w:r w:rsidRPr="006E16FB">
        <w:rPr>
          <w:rFonts w:hint="eastAsia"/>
          <w:lang w:val="en-US"/>
        </w:rPr>
        <w:t>[R].2019</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20AC4" w14:textId="77777777" w:rsidR="00465067" w:rsidRDefault="00465067">
      <w:pPr>
        <w:spacing w:after="0" w:line="240" w:lineRule="auto"/>
      </w:pPr>
      <w:r>
        <w:separator/>
      </w:r>
    </w:p>
  </w:endnote>
  <w:endnote w:type="continuationSeparator" w:id="0">
    <w:p w14:paraId="3BF38976" w14:textId="77777777" w:rsidR="00465067" w:rsidRDefault="0046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1382E220" w:rsidR="004F46F3" w:rsidRDefault="00904117">
        <w:pPr>
          <w:pStyle w:val="af7"/>
        </w:pPr>
        <w:r>
          <w:fldChar w:fldCharType="begin"/>
        </w:r>
        <w:r>
          <w:instrText xml:space="preserve"> PAGE   \* MERGEFORMAT </w:instrText>
        </w:r>
        <w:r>
          <w:fldChar w:fldCharType="separate"/>
        </w:r>
        <w:r w:rsidR="006E16FB">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60B96" w14:textId="77777777" w:rsidR="00465067" w:rsidRDefault="00465067">
      <w:pPr>
        <w:spacing w:after="0" w:line="240" w:lineRule="auto"/>
      </w:pPr>
      <w:r>
        <w:separator/>
      </w:r>
    </w:p>
  </w:footnote>
  <w:footnote w:type="continuationSeparator" w:id="0">
    <w:p w14:paraId="56D3C732" w14:textId="77777777" w:rsidR="00465067" w:rsidRDefault="0046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8" w15:restartNumberingAfterBreak="0">
    <w:nsid w:val="54620BD6"/>
    <w:multiLevelType w:val="hybridMultilevel"/>
    <w:tmpl w:val="6E2E5F26"/>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57AD5B6D"/>
    <w:multiLevelType w:val="hybridMultilevel"/>
    <w:tmpl w:val="702849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1" w15:restartNumberingAfterBreak="0">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3" w15:restartNumberingAfterBreak="0">
    <w:nsid w:val="7D2B39C3"/>
    <w:multiLevelType w:val="hybridMultilevel"/>
    <w:tmpl w:val="6F6CECA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0"/>
  </w:num>
  <w:num w:numId="2">
    <w:abstractNumId w:val="15"/>
  </w:num>
  <w:num w:numId="3">
    <w:abstractNumId w:val="20"/>
  </w:num>
  <w:num w:numId="4">
    <w:abstractNumId w:val="16"/>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num>
  <w:num w:numId="16">
    <w:abstractNumId w:val="22"/>
  </w:num>
  <w:num w:numId="17">
    <w:abstractNumId w:val="0"/>
  </w:num>
  <w:num w:numId="18">
    <w:abstractNumId w:val="11"/>
  </w:num>
  <w:num w:numId="19">
    <w:abstractNumId w:val="13"/>
  </w:num>
  <w:num w:numId="20">
    <w:abstractNumId w:val="14"/>
  </w:num>
  <w:num w:numId="21">
    <w:abstractNumId w:val="21"/>
  </w:num>
  <w:num w:numId="22">
    <w:abstractNumId w:val="18"/>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BD7"/>
    <w:rsid w:val="00010E1B"/>
    <w:rsid w:val="00011207"/>
    <w:rsid w:val="00021D45"/>
    <w:rsid w:val="00025097"/>
    <w:rsid w:val="000308A3"/>
    <w:rsid w:val="000360D5"/>
    <w:rsid w:val="00041044"/>
    <w:rsid w:val="0005270C"/>
    <w:rsid w:val="000578A5"/>
    <w:rsid w:val="00057DFC"/>
    <w:rsid w:val="00064ABF"/>
    <w:rsid w:val="00076D15"/>
    <w:rsid w:val="00086C07"/>
    <w:rsid w:val="00096BD0"/>
    <w:rsid w:val="000A5403"/>
    <w:rsid w:val="000B30A9"/>
    <w:rsid w:val="000C3E3D"/>
    <w:rsid w:val="000F641D"/>
    <w:rsid w:val="000F6E06"/>
    <w:rsid w:val="00102AB9"/>
    <w:rsid w:val="00131E88"/>
    <w:rsid w:val="001340BD"/>
    <w:rsid w:val="001348C5"/>
    <w:rsid w:val="00152722"/>
    <w:rsid w:val="0015363C"/>
    <w:rsid w:val="001616A9"/>
    <w:rsid w:val="00166EA8"/>
    <w:rsid w:val="001736D0"/>
    <w:rsid w:val="001A5B2A"/>
    <w:rsid w:val="001C41BD"/>
    <w:rsid w:val="001C43B3"/>
    <w:rsid w:val="0020004B"/>
    <w:rsid w:val="002159D5"/>
    <w:rsid w:val="002221D1"/>
    <w:rsid w:val="002308EB"/>
    <w:rsid w:val="0026615A"/>
    <w:rsid w:val="002751E7"/>
    <w:rsid w:val="002852A3"/>
    <w:rsid w:val="002930FA"/>
    <w:rsid w:val="002B3A79"/>
    <w:rsid w:val="002C2458"/>
    <w:rsid w:val="002E50CB"/>
    <w:rsid w:val="002F3A8B"/>
    <w:rsid w:val="003037A3"/>
    <w:rsid w:val="00312F66"/>
    <w:rsid w:val="00330B76"/>
    <w:rsid w:val="00331FF5"/>
    <w:rsid w:val="00333D28"/>
    <w:rsid w:val="003341A6"/>
    <w:rsid w:val="00372872"/>
    <w:rsid w:val="00394B5C"/>
    <w:rsid w:val="003A440D"/>
    <w:rsid w:val="003A68E2"/>
    <w:rsid w:val="003B0792"/>
    <w:rsid w:val="003C7D83"/>
    <w:rsid w:val="003E6F7F"/>
    <w:rsid w:val="003F5354"/>
    <w:rsid w:val="003F5703"/>
    <w:rsid w:val="00432498"/>
    <w:rsid w:val="00432AB7"/>
    <w:rsid w:val="00433833"/>
    <w:rsid w:val="00436847"/>
    <w:rsid w:val="00442202"/>
    <w:rsid w:val="00447937"/>
    <w:rsid w:val="0046506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03B62"/>
    <w:rsid w:val="005350DE"/>
    <w:rsid w:val="0054236B"/>
    <w:rsid w:val="0055184D"/>
    <w:rsid w:val="0055306E"/>
    <w:rsid w:val="0055750A"/>
    <w:rsid w:val="005633C0"/>
    <w:rsid w:val="00571124"/>
    <w:rsid w:val="0057446F"/>
    <w:rsid w:val="00583826"/>
    <w:rsid w:val="00591344"/>
    <w:rsid w:val="0059661F"/>
    <w:rsid w:val="005B0380"/>
    <w:rsid w:val="005B56CF"/>
    <w:rsid w:val="005B7A3B"/>
    <w:rsid w:val="005B7DF6"/>
    <w:rsid w:val="005D3D51"/>
    <w:rsid w:val="005D6DD7"/>
    <w:rsid w:val="005F45AC"/>
    <w:rsid w:val="005F6AAF"/>
    <w:rsid w:val="006063E3"/>
    <w:rsid w:val="00652EF8"/>
    <w:rsid w:val="00654062"/>
    <w:rsid w:val="0066153A"/>
    <w:rsid w:val="006653F9"/>
    <w:rsid w:val="00673536"/>
    <w:rsid w:val="006866DE"/>
    <w:rsid w:val="00687265"/>
    <w:rsid w:val="006A6E85"/>
    <w:rsid w:val="006B5C80"/>
    <w:rsid w:val="006C4501"/>
    <w:rsid w:val="006E16FB"/>
    <w:rsid w:val="006E3DA9"/>
    <w:rsid w:val="006F078A"/>
    <w:rsid w:val="006F093F"/>
    <w:rsid w:val="006F6BF8"/>
    <w:rsid w:val="00700E40"/>
    <w:rsid w:val="00704FE8"/>
    <w:rsid w:val="00706A54"/>
    <w:rsid w:val="00706CAB"/>
    <w:rsid w:val="0072292F"/>
    <w:rsid w:val="00740881"/>
    <w:rsid w:val="007472FC"/>
    <w:rsid w:val="007548B9"/>
    <w:rsid w:val="007548DB"/>
    <w:rsid w:val="00757D20"/>
    <w:rsid w:val="007608C8"/>
    <w:rsid w:val="00762CCC"/>
    <w:rsid w:val="00763A51"/>
    <w:rsid w:val="00781927"/>
    <w:rsid w:val="0078239E"/>
    <w:rsid w:val="00784CA3"/>
    <w:rsid w:val="007B21FC"/>
    <w:rsid w:val="007C7C5A"/>
    <w:rsid w:val="007F3455"/>
    <w:rsid w:val="008109ED"/>
    <w:rsid w:val="008234D6"/>
    <w:rsid w:val="00823A7D"/>
    <w:rsid w:val="0082694B"/>
    <w:rsid w:val="008307EC"/>
    <w:rsid w:val="008342B7"/>
    <w:rsid w:val="00854BEF"/>
    <w:rsid w:val="00855390"/>
    <w:rsid w:val="00864DB0"/>
    <w:rsid w:val="008803AD"/>
    <w:rsid w:val="00893CE7"/>
    <w:rsid w:val="008962A9"/>
    <w:rsid w:val="008A4F2C"/>
    <w:rsid w:val="008B6CE0"/>
    <w:rsid w:val="008C37FA"/>
    <w:rsid w:val="008D03C6"/>
    <w:rsid w:val="008F72C3"/>
    <w:rsid w:val="00901CE1"/>
    <w:rsid w:val="009029B0"/>
    <w:rsid w:val="00904117"/>
    <w:rsid w:val="00910CB5"/>
    <w:rsid w:val="00914581"/>
    <w:rsid w:val="00922643"/>
    <w:rsid w:val="00923D3E"/>
    <w:rsid w:val="00924BA9"/>
    <w:rsid w:val="00932F30"/>
    <w:rsid w:val="00950D77"/>
    <w:rsid w:val="009639AA"/>
    <w:rsid w:val="0096541D"/>
    <w:rsid w:val="00966ABD"/>
    <w:rsid w:val="00991582"/>
    <w:rsid w:val="00995646"/>
    <w:rsid w:val="009A1466"/>
    <w:rsid w:val="009A6623"/>
    <w:rsid w:val="009A6CFB"/>
    <w:rsid w:val="009B1B53"/>
    <w:rsid w:val="009C7256"/>
    <w:rsid w:val="009D16E3"/>
    <w:rsid w:val="00A03FDE"/>
    <w:rsid w:val="00A17750"/>
    <w:rsid w:val="00A34C6C"/>
    <w:rsid w:val="00A37401"/>
    <w:rsid w:val="00A45FF0"/>
    <w:rsid w:val="00A4761C"/>
    <w:rsid w:val="00A567FE"/>
    <w:rsid w:val="00A5750D"/>
    <w:rsid w:val="00A61264"/>
    <w:rsid w:val="00A64BC1"/>
    <w:rsid w:val="00AA1704"/>
    <w:rsid w:val="00AB38A5"/>
    <w:rsid w:val="00AC3687"/>
    <w:rsid w:val="00AE6920"/>
    <w:rsid w:val="00B07E83"/>
    <w:rsid w:val="00B248A7"/>
    <w:rsid w:val="00B2523D"/>
    <w:rsid w:val="00B353D5"/>
    <w:rsid w:val="00B35EB3"/>
    <w:rsid w:val="00B44619"/>
    <w:rsid w:val="00B52DC2"/>
    <w:rsid w:val="00B77D9F"/>
    <w:rsid w:val="00B80524"/>
    <w:rsid w:val="00B861C3"/>
    <w:rsid w:val="00B916C8"/>
    <w:rsid w:val="00B97267"/>
    <w:rsid w:val="00BB10A0"/>
    <w:rsid w:val="00BC3322"/>
    <w:rsid w:val="00BC5EB8"/>
    <w:rsid w:val="00BD1BC4"/>
    <w:rsid w:val="00BD48C0"/>
    <w:rsid w:val="00BE2B1B"/>
    <w:rsid w:val="00BE777C"/>
    <w:rsid w:val="00C03D84"/>
    <w:rsid w:val="00C1324A"/>
    <w:rsid w:val="00C176D7"/>
    <w:rsid w:val="00C251BC"/>
    <w:rsid w:val="00C32EC8"/>
    <w:rsid w:val="00C47B53"/>
    <w:rsid w:val="00C52FAC"/>
    <w:rsid w:val="00C64690"/>
    <w:rsid w:val="00C65F48"/>
    <w:rsid w:val="00C77427"/>
    <w:rsid w:val="00CA7C3A"/>
    <w:rsid w:val="00CE1C89"/>
    <w:rsid w:val="00CE6BB6"/>
    <w:rsid w:val="00CE7677"/>
    <w:rsid w:val="00CF6A48"/>
    <w:rsid w:val="00D12546"/>
    <w:rsid w:val="00D22D82"/>
    <w:rsid w:val="00D236A2"/>
    <w:rsid w:val="00D25588"/>
    <w:rsid w:val="00D2760B"/>
    <w:rsid w:val="00D3001C"/>
    <w:rsid w:val="00D33253"/>
    <w:rsid w:val="00D34034"/>
    <w:rsid w:val="00D3591C"/>
    <w:rsid w:val="00D547A0"/>
    <w:rsid w:val="00D70E31"/>
    <w:rsid w:val="00D71B29"/>
    <w:rsid w:val="00D75F37"/>
    <w:rsid w:val="00DA577C"/>
    <w:rsid w:val="00DB06C6"/>
    <w:rsid w:val="00DB5729"/>
    <w:rsid w:val="00DE514D"/>
    <w:rsid w:val="00E002F9"/>
    <w:rsid w:val="00E0091A"/>
    <w:rsid w:val="00E04F4C"/>
    <w:rsid w:val="00E05D6A"/>
    <w:rsid w:val="00E068A5"/>
    <w:rsid w:val="00E118D0"/>
    <w:rsid w:val="00E26472"/>
    <w:rsid w:val="00E31226"/>
    <w:rsid w:val="00E374B4"/>
    <w:rsid w:val="00E61D9A"/>
    <w:rsid w:val="00E62B55"/>
    <w:rsid w:val="00E6309C"/>
    <w:rsid w:val="00E66BEF"/>
    <w:rsid w:val="00E70E43"/>
    <w:rsid w:val="00E76888"/>
    <w:rsid w:val="00E77B34"/>
    <w:rsid w:val="00E971A0"/>
    <w:rsid w:val="00EB0D19"/>
    <w:rsid w:val="00EC17C0"/>
    <w:rsid w:val="00EC194C"/>
    <w:rsid w:val="00ED7C3D"/>
    <w:rsid w:val="00EE14A1"/>
    <w:rsid w:val="00EE2425"/>
    <w:rsid w:val="00EE72BB"/>
    <w:rsid w:val="00EF09D7"/>
    <w:rsid w:val="00F04D0D"/>
    <w:rsid w:val="00F1410B"/>
    <w:rsid w:val="00F14C7B"/>
    <w:rsid w:val="00F35B14"/>
    <w:rsid w:val="00F42662"/>
    <w:rsid w:val="00F43EA0"/>
    <w:rsid w:val="00F4411E"/>
    <w:rsid w:val="00F543BC"/>
    <w:rsid w:val="00F70A30"/>
    <w:rsid w:val="00F77B8B"/>
    <w:rsid w:val="00F86902"/>
    <w:rsid w:val="00F86EC0"/>
    <w:rsid w:val="00F902F7"/>
    <w:rsid w:val="00F90CDB"/>
    <w:rsid w:val="00F919D2"/>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14920">
      <w:bodyDiv w:val="1"/>
      <w:marLeft w:val="0"/>
      <w:marRight w:val="0"/>
      <w:marTop w:val="0"/>
      <w:marBottom w:val="0"/>
      <w:divBdr>
        <w:top w:val="none" w:sz="0" w:space="0" w:color="auto"/>
        <w:left w:val="none" w:sz="0" w:space="0" w:color="auto"/>
        <w:bottom w:val="none" w:sz="0" w:space="0" w:color="auto"/>
        <w:right w:val="none" w:sz="0" w:space="0" w:color="auto"/>
      </w:divBdr>
    </w:div>
    <w:div w:id="185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C7CD6"/>
    <w:rsid w:val="000D38D2"/>
    <w:rsid w:val="00360C60"/>
    <w:rsid w:val="00967121"/>
    <w:rsid w:val="00C92065"/>
    <w:rsid w:val="00E06E4A"/>
    <w:rsid w:val="00ED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8</Pages>
  <Words>1014</Words>
  <Characters>5784</Characters>
  <Application>Microsoft Office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262</cp:revision>
  <dcterms:created xsi:type="dcterms:W3CDTF">2021-12-27T08:31:00Z</dcterms:created>
  <dcterms:modified xsi:type="dcterms:W3CDTF">2022-01-07T07:20:00Z</dcterms:modified>
</cp:coreProperties>
</file>