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9A0AD3">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7777777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低电量导致计算能力不足、计算核心故障导致的风险漏报等问题。</w:t>
      </w:r>
    </w:p>
    <w:p w14:paraId="0AD676CE" w14:textId="77777777" w:rsidR="00652EF8" w:rsidRDefault="00652EF8" w:rsidP="00652EF8">
      <w:pPr>
        <w:ind w:firstLine="720"/>
      </w:pPr>
      <w:r>
        <w:rPr>
          <w:rFonts w:hint="eastAsia"/>
        </w:rPr>
        <w:t>针对设备低电量导致的计算能力不足问题，提出一种算力共享网络的架构，围绕着外部供电计算核心部署和分配计算资源，克服传统部署方式在设备低电量时计算核心无法获得足够的工作电压而导致计算能力不足的问题。通过部署区域外部供电计算节点处理区域内因低电量导致无法正常工作的节点的视频数据，部署和新阶段实现区域计算节点的统一调度和管理，实现基于区域和视频源的视频计算资源部署和分配模式。受影</w:t>
      </w:r>
      <w:r>
        <w:rPr>
          <w:rFonts w:hint="eastAsia"/>
        </w:rPr>
        <w:lastRenderedPageBreak/>
        <w:t>响的计算节点只需将摄像机记录的信息片段发送到核心节点，有效解决计算能力不足的问题。</w:t>
      </w:r>
    </w:p>
    <w:p w14:paraId="60986333" w14:textId="77777777" w:rsidR="00652EF8" w:rsidRDefault="00652EF8" w:rsidP="00652EF8">
      <w:pPr>
        <w:ind w:firstLine="720"/>
      </w:pPr>
      <w:r>
        <w:rPr>
          <w:rFonts w:hint="eastAsia"/>
        </w:rPr>
        <w:t>针对计算核心故障导致的风险漏报问题，提出一种算力替代策略。针对监控视频价值密度低的特点，提出一种自适应的视频丢帧策略和基于视频重要程度的替代计算方法。当设备计算核心故障无法响应时，根据丢帧策略选择性丢弃部分摄像头的视频帧，减小其对计算资源的消耗，并使用通讯模块将视频传输至外部供电计算核心代替计算，在保证整个监控系统稳定的同时减少风险漏报的问题。</w:t>
      </w:r>
    </w:p>
    <w:p w14:paraId="670F7454" w14:textId="5122755E" w:rsidR="00C65F48" w:rsidRPr="00C65F48" w:rsidRDefault="00652EF8" w:rsidP="00652EF8">
      <w:pPr>
        <w:ind w:firstLine="720"/>
      </w:pPr>
      <w:r>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lastRenderedPageBreak/>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lastRenderedPageBreak/>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043D58CE" w:rsidR="00652EF8" w:rsidRPr="00D97A65" w:rsidRDefault="00B353D5" w:rsidP="00652EF8">
      <w:pPr>
        <w:pStyle w:val="afb"/>
        <w:numPr>
          <w:ilvl w:val="0"/>
          <w:numId w:val="20"/>
        </w:numPr>
        <w:ind w:firstLineChars="0"/>
        <w:rPr>
          <w:rFonts w:ascii="Calibri" w:hAnsi="Calibri" w:cs="Calibri"/>
        </w:rPr>
      </w:pPr>
      <w:r>
        <w:rPr>
          <w:rFonts w:ascii="Calibri" w:hAnsi="Calibri" w:cs="Calibri" w:hint="eastAsia"/>
        </w:rPr>
        <w:t>监控设备电量低导致的算力不足问题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如果出现电量不足的情况，计算核心得</w:t>
      </w:r>
      <w:r w:rsidR="00571124">
        <w:rPr>
          <w:rFonts w:ascii="Calibri" w:hAnsi="Calibri" w:cs="Calibri" w:hint="eastAsia"/>
        </w:rPr>
        <w:t>不</w:t>
      </w:r>
      <w:r>
        <w:rPr>
          <w:rFonts w:ascii="Calibri" w:hAnsi="Calibri" w:cs="Calibri" w:hint="eastAsia"/>
        </w:rPr>
        <w:t>到稳定的工作电压，将无法负荷繁重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571124">
        <w:rPr>
          <w:rFonts w:ascii="Calibri" w:hAnsi="Calibri" w:cs="Calibri" w:hint="eastAsia"/>
        </w:rPr>
        <w:t>低电量算力不足问题</w:t>
      </w:r>
      <w:r w:rsidR="00652EF8" w:rsidRPr="00D97A65">
        <w:rPr>
          <w:rFonts w:ascii="Calibri" w:hAnsi="Calibri" w:cs="Calibri" w:hint="eastAsia"/>
        </w:rPr>
        <w:t>，是智能监控系统需要解决的首要问题；</w:t>
      </w:r>
    </w:p>
    <w:p w14:paraId="01702BE3" w14:textId="7C156295"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短路）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77777777" w:rsidR="005D6DD7" w:rsidRDefault="005D6DD7" w:rsidP="005D6DD7">
      <w:pPr>
        <w:pStyle w:val="1"/>
      </w:pPr>
      <w:r>
        <w:rPr>
          <w:rFonts w:hint="eastAsia"/>
        </w:rPr>
        <w:t>国内外发展研究现状</w:t>
      </w:r>
    </w:p>
    <w:p w14:paraId="4DFE205A" w14:textId="77777777" w:rsidR="005D6DD7" w:rsidRPr="00FC7B43" w:rsidRDefault="005D6DD7" w:rsidP="005D6DD7">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w:t>
      </w:r>
      <w:r w:rsidRPr="004A322F">
        <w:rPr>
          <w:rFonts w:hint="eastAsia"/>
        </w:rPr>
        <w:lastRenderedPageBreak/>
        <w:t>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w:t>
      </w:r>
      <w:proofErr w:type="gramStart"/>
      <w:r w:rsidRPr="004A322F">
        <w:rPr>
          <w:rFonts w:hint="eastAsia"/>
        </w:rPr>
        <w:t>的</w:t>
      </w:r>
      <w:r>
        <w:rPr>
          <w:rFonts w:hint="eastAsia"/>
        </w:rPr>
        <w:t>算力共享</w:t>
      </w:r>
      <w:proofErr w:type="gramEnd"/>
      <w:r>
        <w:rPr>
          <w:rFonts w:hint="eastAsia"/>
        </w:rPr>
        <w:t>网络</w:t>
      </w:r>
      <w:r w:rsidRPr="004A322F">
        <w:rPr>
          <w:rFonts w:hint="eastAsia"/>
        </w:rPr>
        <w:t>，该</w:t>
      </w:r>
      <w:r>
        <w:rPr>
          <w:rFonts w:hint="eastAsia"/>
        </w:rPr>
        <w:t>网络能够帮助边缘节点之间进行相互协调，实现计算任务卸载、计算任务调度以及能效优化等方面，保证边缘节点正常工作。</w:t>
      </w:r>
    </w:p>
    <w:p w14:paraId="292BEBF9" w14:textId="77777777" w:rsidR="005D6DD7" w:rsidRDefault="005D6DD7" w:rsidP="005D6DD7">
      <w:pPr>
        <w:pStyle w:val="1"/>
      </w:pPr>
      <w:r>
        <w:rPr>
          <w:rFonts w:hint="eastAsia"/>
        </w:rPr>
        <w:t>课题需求分析</w:t>
      </w:r>
    </w:p>
    <w:p w14:paraId="150869AE" w14:textId="77777777" w:rsidR="005D6DD7" w:rsidRDefault="005D6DD7" w:rsidP="005D6DD7">
      <w:r>
        <w:rPr>
          <w:rFonts w:hint="eastAsia"/>
        </w:rPr>
        <w:t>在大规模智能视频监控系统的背景下，虽然现存网络利用边缘计算技术，缓解了</w:t>
      </w:r>
      <w:proofErr w:type="gramStart"/>
      <w:r>
        <w:rPr>
          <w:rFonts w:hint="eastAsia"/>
        </w:rPr>
        <w:t>云中心</w:t>
      </w:r>
      <w:proofErr w:type="gramEnd"/>
      <w:r>
        <w:rPr>
          <w:rFonts w:hint="eastAsia"/>
        </w:rPr>
        <w:t>计算延迟高、带宽不足、安全性低的问题，实现了“就地、就近”提供服务的功能，但是对于智能边缘计算设备所存在的不稳定情况（如：产生</w:t>
      </w:r>
      <w:proofErr w:type="gramStart"/>
      <w:r>
        <w:rPr>
          <w:rFonts w:hint="eastAsia"/>
        </w:rPr>
        <w:t>死机或掉线</w:t>
      </w:r>
      <w:proofErr w:type="gramEnd"/>
      <w:r>
        <w:rPr>
          <w:rFonts w:hint="eastAsia"/>
        </w:rPr>
        <w:t>等），依然会对整体网络造成巨大影响，一旦出现以上情况，可能会造成该终端节点所连接摄像机中视频数据的丢失，那么对于该监控区域来说，必定存在一定风险，因为智能边缘计算设备无法进行实时的检测和报警工作。</w:t>
      </w:r>
    </w:p>
    <w:p w14:paraId="7ECAF0DA" w14:textId="77777777" w:rsidR="005D6DD7" w:rsidRDefault="005D6DD7" w:rsidP="005D6DD7">
      <w:r>
        <w:rPr>
          <w:rFonts w:hint="eastAsia"/>
        </w:rPr>
        <w:t>除此以外，考虑到一些智能边缘计算设备因为条件不足，采用太阳能板进行供电。但是如果出现连续阴雨天气导致无法为太阳能</w:t>
      </w:r>
      <w:proofErr w:type="gramStart"/>
      <w:r>
        <w:rPr>
          <w:rFonts w:hint="eastAsia"/>
        </w:rPr>
        <w:t>板持续</w:t>
      </w:r>
      <w:proofErr w:type="gramEnd"/>
      <w:r>
        <w:rPr>
          <w:rFonts w:hint="eastAsia"/>
        </w:rPr>
        <w:t>提供能量，那么边缘计算节点面临</w:t>
      </w:r>
      <w:proofErr w:type="gramStart"/>
      <w:r>
        <w:rPr>
          <w:rFonts w:hint="eastAsia"/>
        </w:rPr>
        <w:t>着计算</w:t>
      </w:r>
      <w:proofErr w:type="gramEnd"/>
      <w:r>
        <w:rPr>
          <w:rFonts w:hint="eastAsia"/>
        </w:rPr>
        <w:t>能力下降的问题。在供电不足的情况下，无法对所收集到的视频数据提供正常的处理，往往会出现对异常情况的漏报。针对以上智能边缘计算设备的不稳定性和计算能力不足问题，我们提出以下需求分析：</w:t>
      </w:r>
    </w:p>
    <w:p w14:paraId="4A86E7AF" w14:textId="77777777" w:rsidR="005D6DD7" w:rsidRDefault="005D6DD7" w:rsidP="005D6DD7">
      <w:pPr>
        <w:pStyle w:val="afb"/>
        <w:numPr>
          <w:ilvl w:val="0"/>
          <w:numId w:val="18"/>
        </w:numPr>
        <w:ind w:firstLineChars="0"/>
      </w:pPr>
      <w:r>
        <w:rPr>
          <w:rFonts w:hint="eastAsia"/>
        </w:rPr>
        <w:t>打破计算性能瓶颈：当边缘计算节点的能量耗尽，掉线容易导致网络抖动，且视频检测任务无法完成。因此，为边缘计算节点提供冗余性考虑，即当前节点供电能力不够的情况下，将视频数据传输</w:t>
      </w:r>
      <w:proofErr w:type="gramStart"/>
      <w:r>
        <w:rPr>
          <w:rFonts w:hint="eastAsia"/>
        </w:rPr>
        <w:t>给距离</w:t>
      </w:r>
      <w:proofErr w:type="gramEnd"/>
      <w:r>
        <w:rPr>
          <w:rFonts w:hint="eastAsia"/>
        </w:rPr>
        <w:t>当前节点最近的供电能力稳定的强节点（如：存在一些连接电源而不使用太阳能的边缘计算节点）进行计算，帮助能</w:t>
      </w:r>
      <w:r>
        <w:rPr>
          <w:rFonts w:hint="eastAsia"/>
        </w:rPr>
        <w:lastRenderedPageBreak/>
        <w:t>力不足的弱节点处理相关任务，</w:t>
      </w:r>
      <w:proofErr w:type="gramStart"/>
      <w:r>
        <w:rPr>
          <w:rFonts w:hint="eastAsia"/>
        </w:rPr>
        <w:t>利用算力共享</w:t>
      </w:r>
      <w:proofErr w:type="gramEnd"/>
      <w:r>
        <w:rPr>
          <w:rFonts w:hint="eastAsia"/>
        </w:rPr>
        <w:t>的思想，有效地对任务进行调度</w:t>
      </w:r>
      <w:r>
        <w:t xml:space="preserve"> </w:t>
      </w:r>
      <w:r>
        <w:rPr>
          <w:rFonts w:hint="eastAsia"/>
        </w:rPr>
        <w:t>，解决瓶颈问题。</w:t>
      </w:r>
    </w:p>
    <w:p w14:paraId="34731498" w14:textId="77777777" w:rsidR="005D6DD7" w:rsidRDefault="005D6DD7" w:rsidP="005D6DD7">
      <w:pPr>
        <w:pStyle w:val="afb"/>
        <w:numPr>
          <w:ilvl w:val="0"/>
          <w:numId w:val="18"/>
        </w:numPr>
        <w:ind w:firstLineChars="0"/>
      </w:pPr>
      <w:r>
        <w:rPr>
          <w:rFonts w:hint="eastAsia"/>
        </w:rPr>
        <w:t>实现模块化的功能处理：在当前的视频监控系统中，智能边缘计算的“黑盒子”通过一块芯片实现存储、计算和通信等功能，这对于设备的耗能来说，是非常巨大的。因此，为帮助实现后期持续发展，可以采用基于功能的芯片模块化，对于存储、计算和通信三个方面，分别采用不同芯片提供相关功能操作，这样可以避免不同方面所造成的干扰，让每一模块的芯片性能（尤其是计算性能）达到最优。</w:t>
      </w:r>
    </w:p>
    <w:p w14:paraId="3DE9D3E6" w14:textId="77777777" w:rsidR="005D6DD7" w:rsidRDefault="005D6DD7" w:rsidP="005D6DD7">
      <w:pPr>
        <w:pStyle w:val="afb"/>
        <w:numPr>
          <w:ilvl w:val="0"/>
          <w:numId w:val="18"/>
        </w:numPr>
        <w:ind w:firstLineChars="0"/>
      </w:pPr>
      <w:r>
        <w:rPr>
          <w:rFonts w:hint="eastAsia"/>
        </w:rPr>
        <w:t>增强智能边缘计算节点的可靠性：从物理安全方面来说，因为边缘计算节点往往部署在室外环境，缺少一定的保护措施，无法防止一些非法人员在物理设备上进行一些恶意破坏，因此需要对边缘计算节点提供物理上的保护，保证其可靠性。从数据安全方面来说，在将弱性能智能边缘设备的视频数据发送给最近的高性能智能边缘设备时，应当考虑由边缘计算的开放特性所带来的安全与保护问题，避免数据暴露等隐私风险。</w:t>
      </w:r>
    </w:p>
    <w:p w14:paraId="74DABDE7" w14:textId="77777777" w:rsidR="00E971A0" w:rsidRPr="00440470" w:rsidRDefault="00E971A0" w:rsidP="00E971A0">
      <w:pPr>
        <w:pStyle w:val="1"/>
      </w:pPr>
      <w:bookmarkStart w:id="0" w:name="_GoBack"/>
      <w:bookmarkEnd w:id="0"/>
      <w:r>
        <w:rPr>
          <w:rFonts w:hint="eastAsia"/>
        </w:rPr>
        <w:t>解决方案</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4198A" w14:textId="77777777" w:rsidR="009A0AD3" w:rsidRDefault="009A0AD3">
      <w:pPr>
        <w:spacing w:after="0" w:line="240" w:lineRule="auto"/>
      </w:pPr>
      <w:r>
        <w:separator/>
      </w:r>
    </w:p>
  </w:endnote>
  <w:endnote w:type="continuationSeparator" w:id="0">
    <w:p w14:paraId="7DD356EB" w14:textId="77777777" w:rsidR="009A0AD3" w:rsidRDefault="009A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08ECA914" w:rsidR="004F46F3" w:rsidRDefault="00904117">
        <w:pPr>
          <w:pStyle w:val="af7"/>
        </w:pPr>
        <w:r>
          <w:fldChar w:fldCharType="begin"/>
        </w:r>
        <w:r>
          <w:instrText xml:space="preserve"> PAGE   \* MERGEFORMAT </w:instrText>
        </w:r>
        <w:r>
          <w:fldChar w:fldCharType="separate"/>
        </w:r>
        <w:r w:rsidR="005D6DD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981E0" w14:textId="77777777" w:rsidR="009A0AD3" w:rsidRDefault="009A0AD3">
      <w:pPr>
        <w:spacing w:after="0" w:line="240" w:lineRule="auto"/>
      </w:pPr>
      <w:r>
        <w:separator/>
      </w:r>
    </w:p>
  </w:footnote>
  <w:footnote w:type="continuationSeparator" w:id="0">
    <w:p w14:paraId="4C5BBA12" w14:textId="77777777" w:rsidR="009A0AD3" w:rsidRDefault="009A0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num w:numId="1">
    <w:abstractNumId w:val="10"/>
  </w:num>
  <w:num w:numId="2">
    <w:abstractNumId w:val="15"/>
  </w:num>
  <w:num w:numId="3">
    <w:abstractNumId w:val="18"/>
  </w:num>
  <w:num w:numId="4">
    <w:abstractNumId w:val="16"/>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num>
  <w:num w:numId="16">
    <w:abstractNumId w:val="19"/>
  </w:num>
  <w:num w:numId="17">
    <w:abstractNumId w:val="0"/>
  </w:num>
  <w:num w:numId="18">
    <w:abstractNumId w:val="1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E1B"/>
    <w:rsid w:val="00011207"/>
    <w:rsid w:val="00021D45"/>
    <w:rsid w:val="00025097"/>
    <w:rsid w:val="000308A3"/>
    <w:rsid w:val="000360D5"/>
    <w:rsid w:val="00041044"/>
    <w:rsid w:val="0005270C"/>
    <w:rsid w:val="00064ABF"/>
    <w:rsid w:val="00076D15"/>
    <w:rsid w:val="00086C07"/>
    <w:rsid w:val="00096BD0"/>
    <w:rsid w:val="000A5403"/>
    <w:rsid w:val="000B30A9"/>
    <w:rsid w:val="000C3E3D"/>
    <w:rsid w:val="000F6E06"/>
    <w:rsid w:val="00102AB9"/>
    <w:rsid w:val="00131E88"/>
    <w:rsid w:val="001348C5"/>
    <w:rsid w:val="00152722"/>
    <w:rsid w:val="0015363C"/>
    <w:rsid w:val="001616A9"/>
    <w:rsid w:val="00166EA8"/>
    <w:rsid w:val="002159D5"/>
    <w:rsid w:val="002221D1"/>
    <w:rsid w:val="002308EB"/>
    <w:rsid w:val="002751E7"/>
    <w:rsid w:val="002852A3"/>
    <w:rsid w:val="002930FA"/>
    <w:rsid w:val="002B3A79"/>
    <w:rsid w:val="002C2458"/>
    <w:rsid w:val="002E50CB"/>
    <w:rsid w:val="002F3A8B"/>
    <w:rsid w:val="00312F66"/>
    <w:rsid w:val="00330B76"/>
    <w:rsid w:val="00331FF5"/>
    <w:rsid w:val="00333D28"/>
    <w:rsid w:val="003341A6"/>
    <w:rsid w:val="00372872"/>
    <w:rsid w:val="00394B5C"/>
    <w:rsid w:val="003A440D"/>
    <w:rsid w:val="003A68E2"/>
    <w:rsid w:val="003B0792"/>
    <w:rsid w:val="003C7D83"/>
    <w:rsid w:val="003E6F7F"/>
    <w:rsid w:val="003F5703"/>
    <w:rsid w:val="00432498"/>
    <w:rsid w:val="00432AB7"/>
    <w:rsid w:val="00433833"/>
    <w:rsid w:val="0044793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350DE"/>
    <w:rsid w:val="0054236B"/>
    <w:rsid w:val="0055184D"/>
    <w:rsid w:val="0055306E"/>
    <w:rsid w:val="0055750A"/>
    <w:rsid w:val="005633C0"/>
    <w:rsid w:val="00571124"/>
    <w:rsid w:val="0057446F"/>
    <w:rsid w:val="00583826"/>
    <w:rsid w:val="00591344"/>
    <w:rsid w:val="005B0380"/>
    <w:rsid w:val="005B56CF"/>
    <w:rsid w:val="005B7A3B"/>
    <w:rsid w:val="005D3D51"/>
    <w:rsid w:val="005D6DD7"/>
    <w:rsid w:val="005F45AC"/>
    <w:rsid w:val="005F6AAF"/>
    <w:rsid w:val="006063E3"/>
    <w:rsid w:val="00652EF8"/>
    <w:rsid w:val="00654062"/>
    <w:rsid w:val="0066153A"/>
    <w:rsid w:val="006653F9"/>
    <w:rsid w:val="00673536"/>
    <w:rsid w:val="006866DE"/>
    <w:rsid w:val="006A6E85"/>
    <w:rsid w:val="006C4501"/>
    <w:rsid w:val="006E3DA9"/>
    <w:rsid w:val="006F093F"/>
    <w:rsid w:val="006F6BF8"/>
    <w:rsid w:val="00700E40"/>
    <w:rsid w:val="0072292F"/>
    <w:rsid w:val="00740881"/>
    <w:rsid w:val="007472FC"/>
    <w:rsid w:val="007548B9"/>
    <w:rsid w:val="007548DB"/>
    <w:rsid w:val="00757D20"/>
    <w:rsid w:val="007608C8"/>
    <w:rsid w:val="00762CCC"/>
    <w:rsid w:val="00781927"/>
    <w:rsid w:val="0078239E"/>
    <w:rsid w:val="007B21FC"/>
    <w:rsid w:val="007C7C5A"/>
    <w:rsid w:val="007F3455"/>
    <w:rsid w:val="008109ED"/>
    <w:rsid w:val="008234D6"/>
    <w:rsid w:val="00823A7D"/>
    <w:rsid w:val="0082694B"/>
    <w:rsid w:val="008307EC"/>
    <w:rsid w:val="00854BEF"/>
    <w:rsid w:val="00864DB0"/>
    <w:rsid w:val="008803AD"/>
    <w:rsid w:val="00893CE7"/>
    <w:rsid w:val="008962A9"/>
    <w:rsid w:val="008A4F2C"/>
    <w:rsid w:val="008C37FA"/>
    <w:rsid w:val="008D03C6"/>
    <w:rsid w:val="00901CE1"/>
    <w:rsid w:val="009029B0"/>
    <w:rsid w:val="00904117"/>
    <w:rsid w:val="00910CB5"/>
    <w:rsid w:val="00914581"/>
    <w:rsid w:val="00924BA9"/>
    <w:rsid w:val="00932F30"/>
    <w:rsid w:val="00950D77"/>
    <w:rsid w:val="009639AA"/>
    <w:rsid w:val="0096541D"/>
    <w:rsid w:val="00966ABD"/>
    <w:rsid w:val="00991582"/>
    <w:rsid w:val="00995646"/>
    <w:rsid w:val="009A0AD3"/>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353D5"/>
    <w:rsid w:val="00B52DC2"/>
    <w:rsid w:val="00B77D9F"/>
    <w:rsid w:val="00B80524"/>
    <w:rsid w:val="00B861C3"/>
    <w:rsid w:val="00B916C8"/>
    <w:rsid w:val="00BC3322"/>
    <w:rsid w:val="00BC5EB8"/>
    <w:rsid w:val="00BD48C0"/>
    <w:rsid w:val="00BE777C"/>
    <w:rsid w:val="00C03D84"/>
    <w:rsid w:val="00C1324A"/>
    <w:rsid w:val="00C176D7"/>
    <w:rsid w:val="00C251BC"/>
    <w:rsid w:val="00C32EC8"/>
    <w:rsid w:val="00C47B53"/>
    <w:rsid w:val="00C52FAC"/>
    <w:rsid w:val="00C64690"/>
    <w:rsid w:val="00C65F48"/>
    <w:rsid w:val="00C77427"/>
    <w:rsid w:val="00CA7C3A"/>
    <w:rsid w:val="00CE1C89"/>
    <w:rsid w:val="00CE6BB6"/>
    <w:rsid w:val="00CE7677"/>
    <w:rsid w:val="00CF6A48"/>
    <w:rsid w:val="00D12546"/>
    <w:rsid w:val="00D2760B"/>
    <w:rsid w:val="00D3001C"/>
    <w:rsid w:val="00D33253"/>
    <w:rsid w:val="00D34034"/>
    <w:rsid w:val="00D547A0"/>
    <w:rsid w:val="00D70E31"/>
    <w:rsid w:val="00D71B29"/>
    <w:rsid w:val="00D75F37"/>
    <w:rsid w:val="00DA577C"/>
    <w:rsid w:val="00DB06C6"/>
    <w:rsid w:val="00DB5729"/>
    <w:rsid w:val="00DE514D"/>
    <w:rsid w:val="00E002F9"/>
    <w:rsid w:val="00E0091A"/>
    <w:rsid w:val="00E068A5"/>
    <w:rsid w:val="00E26472"/>
    <w:rsid w:val="00E31226"/>
    <w:rsid w:val="00E61D9A"/>
    <w:rsid w:val="00E62B55"/>
    <w:rsid w:val="00E6309C"/>
    <w:rsid w:val="00E66BEF"/>
    <w:rsid w:val="00E70E43"/>
    <w:rsid w:val="00E76888"/>
    <w:rsid w:val="00E77B34"/>
    <w:rsid w:val="00E971A0"/>
    <w:rsid w:val="00EB0D19"/>
    <w:rsid w:val="00EC17C0"/>
    <w:rsid w:val="00EC194C"/>
    <w:rsid w:val="00ED7C3D"/>
    <w:rsid w:val="00EE14A1"/>
    <w:rsid w:val="00EE2425"/>
    <w:rsid w:val="00EE72BB"/>
    <w:rsid w:val="00EF09D7"/>
    <w:rsid w:val="00F04D0D"/>
    <w:rsid w:val="00F1410B"/>
    <w:rsid w:val="00F14C7B"/>
    <w:rsid w:val="00F35B14"/>
    <w:rsid w:val="00F42662"/>
    <w:rsid w:val="00F43EA0"/>
    <w:rsid w:val="00F4411E"/>
    <w:rsid w:val="00F543BC"/>
    <w:rsid w:val="00F70A30"/>
    <w:rsid w:val="00F77B8B"/>
    <w:rsid w:val="00F86EC0"/>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D38D2"/>
    <w:rsid w:val="00967121"/>
    <w:rsid w:val="00BA20EC"/>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6</Pages>
  <Words>737</Words>
  <Characters>4203</Characters>
  <Application>Microsoft Office Word</Application>
  <DocSecurity>0</DocSecurity>
  <Lines>35</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230</cp:revision>
  <dcterms:created xsi:type="dcterms:W3CDTF">2021-12-27T08:31:00Z</dcterms:created>
  <dcterms:modified xsi:type="dcterms:W3CDTF">2021-12-28T09:01:00Z</dcterms:modified>
</cp:coreProperties>
</file>