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E30" w:rsidRDefault="00A73EEC">
      <w:r>
        <w:rPr>
          <w:rFonts w:hint="eastAsia"/>
        </w:rPr>
        <w:t>非静态</w:t>
      </w:r>
      <w:r>
        <w:t>工厂是用一个实例</w:t>
      </w:r>
      <w:r>
        <w:rPr>
          <w:rFonts w:hint="eastAsia"/>
        </w:rPr>
        <w:t>的方法</w:t>
      </w:r>
      <w:r>
        <w:t>产生对象而不是</w:t>
      </w:r>
      <w:r>
        <w:rPr>
          <w:rFonts w:hint="eastAsia"/>
        </w:rPr>
        <w:t>类</w:t>
      </w:r>
      <w:r>
        <w:t>的静态方法</w:t>
      </w:r>
    </w:p>
    <w:p w:rsidR="00A73EEC" w:rsidRDefault="006D0597">
      <w:r>
        <w:rPr>
          <w:rFonts w:hint="eastAsia"/>
        </w:rPr>
        <w:t>这样应该</w:t>
      </w:r>
      <w:r>
        <w:t>是想起到一个配置工厂的目的吧</w:t>
      </w:r>
    </w:p>
    <w:p w:rsidR="006D0597" w:rsidRPr="006D0597" w:rsidRDefault="006D0597">
      <w:pPr>
        <w:rPr>
          <w:rFonts w:hint="eastAsia"/>
        </w:rPr>
      </w:pPr>
      <w:bookmarkStart w:id="0" w:name="_GoBack"/>
      <w:bookmarkEnd w:id="0"/>
    </w:p>
    <w:sectPr w:rsidR="006D0597" w:rsidRPr="006D0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EDD"/>
    <w:rsid w:val="006D0597"/>
    <w:rsid w:val="00737E30"/>
    <w:rsid w:val="00A73EEC"/>
    <w:rsid w:val="00E7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B5F3F-501F-429A-9471-3EA011B2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2014-07-28T02:59:00Z</dcterms:created>
  <dcterms:modified xsi:type="dcterms:W3CDTF">2014-07-28T03:00:00Z</dcterms:modified>
</cp:coreProperties>
</file>