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“mp-weixin”: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“optimization”:{“subPackages”:true}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5269865" cy="3104515"/>
            <wp:effectExtent l="0" t="0" r="3175" b="4445"/>
            <wp:docPr id="1" name="图片 1" descr="微信截图_20221031114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210311146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hMGNlYjM2NDI3M2Y3ZjdjNmFiMTAwZmE0NDcwMTQifQ=="/>
  </w:docVars>
  <w:rsids>
    <w:rsidRoot w:val="00000000"/>
    <w:rsid w:val="4EF4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49</Characters>
  <Lines>0</Lines>
  <Paragraphs>0</Paragraphs>
  <TotalTime>0</TotalTime>
  <ScaleCrop>false</ScaleCrop>
  <LinksUpToDate>false</LinksUpToDate>
  <CharactersWithSpaces>50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2022-10-31T03:47:39Z</dcterms:created>
  <dc:creator>EDY</dc:creator>
  <cp:lastModifiedBy>等终等于</cp:lastModifiedBy>
  <dcterms:modified xsi:type="dcterms:W3CDTF">2022-10-31T03:47:57Z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AED3CB850899443E996B647686DC03D1</vt:lpwstr>
  </property>
</Properties>
</file>