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 w:rsidR="006021C1" w:rsidRPr="00AE41CA">
      <w:pPr>
        <w:spacing w:line="800" w:lineRule="exact"/>
        <w:jc w:val="center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  <w:highlight w:val="none"/>
          <w:u w:val="none"/>
        </w:rPr>
        <w:t>药物疫苗采购合同</w:t>
      </w:r>
    </w:p>
    <w:p w:rsidR="006021C1" w:rsidRPr="00AE41C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  <w:highlight w:val="none"/>
          <w:u w:val="none"/>
        </w:rPr>
        <w:t>合同编号：【系统变量】</w:t>
      </w:r>
    </w:p>
    <w:p w:rsidR="006021C1" w:rsidRPr="00AE41C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  <w:highlight w:val="none"/>
          <w:u w:val="none"/>
        </w:rPr>
        <w:t>甲方：【系统变量】</w:t>
      </w:r>
    </w:p>
    <w:p w:rsidR="006021C1" w:rsidRPr="00AE41C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  <w:highlight w:val="none"/>
          <w:u w:val="none"/>
        </w:rPr>
        <w:t>乙方：【系统变量】</w:t>
      </w:r>
    </w:p>
    <w:p w:rsidR="006021C1" w:rsidRPr="00AE41CA">
      <w:pPr>
        <w:spacing w:line="360" w:lineRule="auto"/>
        <w:jc w:val="left"/>
        <w:rPr>
          <w:rFonts w:ascii="宋体" w:hAnsi="宋体" w:cs="宋体"/>
          <w:bCs/>
          <w:sz w:val="24"/>
          <w:szCs w:val="24"/>
        </w:rPr>
      </w:pPr>
      <w:r w:rsidRPr="00AE41CA" w:rsidR="00EF6363">
        <w:rPr>
          <w:rFonts w:ascii="宋体" w:hAnsi="宋体" w:cs="宋体" w:hint="eastAsia"/>
          <w:bCs/>
          <w:sz w:val="24"/>
          <w:szCs w:val="24"/>
          <w:highlight w:val="none"/>
          <w:u w:val="none"/>
        </w:rPr>
        <w:t>签订时间：【系统变量-插入合同开始日期】</w:t>
      </w:r>
    </w:p>
    <w:p w:rsidR="006021C1" w:rsidRPr="00AE41CA">
      <w:pPr>
        <w:spacing w:line="360" w:lineRule="auto"/>
        <w:ind w:firstLine="480" w:firstLineChars="200"/>
        <w:jc w:val="left"/>
        <w:rPr>
          <w:rFonts w:ascii="宋体" w:hAnsi="宋体" w:cs="宋体"/>
          <w:sz w:val="24"/>
          <w:szCs w:val="24"/>
        </w:rPr>
      </w:pPr>
      <w:r w:rsidRPr="00AE41CA" w:rsidR="00EF6363">
        <w:rPr>
          <w:rFonts w:ascii="宋体" w:hAnsi="宋体" w:cs="宋体" w:hint="eastAsia"/>
          <w:sz w:val="24"/>
          <w:szCs w:val="24"/>
          <w:highlight w:val="none"/>
          <w:u w:val="none"/>
        </w:rPr>
        <w:t>温氏食品集团股份有限公司（以下简称：温氏股份）对使用的药物疫苗进行了集中招标，由温氏股份采购中心负责招标统筹工作，甲方为温氏股份属下单位即采购主体，乙方作为投标单位参与温氏股份的招标。经招标筛选，确定乙方中标产品，并双方达成如下协议：</w:t>
      </w:r>
    </w:p>
    <w:p w:rsidR="006021C1" w:rsidRPr="00AE41CA">
      <w:pPr>
        <w:spacing w:line="360" w:lineRule="auto"/>
        <w:ind w:firstLine="495"/>
        <w:jc w:val="left"/>
        <w:rPr>
          <w:rFonts w:ascii="宋体" w:hAnsi="宋体" w:cs="宋体"/>
          <w:sz w:val="24"/>
          <w:szCs w:val="24"/>
        </w:rPr>
      </w:pPr>
      <w:r w:rsidRPr="00AE41CA" w:rsidR="00EF6363">
        <w:rPr>
          <w:rFonts w:ascii="宋体" w:hAnsi="宋体" w:cs="宋体" w:hint="eastAsia"/>
          <w:sz w:val="24"/>
          <w:szCs w:val="24"/>
          <w:highlight w:val="none"/>
          <w:u w:val="none"/>
        </w:rPr>
        <w:t>1、乙方每批药物都必须提供质检报告，报告请发至温氏股份研究院（技术中心）韦田邮箱wtt1978@126.com，及采购中心朱洁敏邮箱348893136@qq.com。</w:t>
      </w:r>
    </w:p>
    <w:p w:rsidR="006021C1" w:rsidRPr="00AE41CA">
      <w:pPr>
        <w:spacing w:line="360" w:lineRule="auto"/>
        <w:ind w:firstLine="480" w:firstLineChars="200"/>
        <w:jc w:val="left"/>
        <w:rPr>
          <w:rFonts w:ascii="宋体" w:hAnsi="宋体" w:cs="宋体"/>
          <w:sz w:val="24"/>
          <w:szCs w:val="24"/>
        </w:rPr>
      </w:pPr>
      <w:r w:rsidRPr="00AE41CA" w:rsidR="00EF6363">
        <w:rPr>
          <w:rFonts w:ascii="宋体" w:hAnsi="宋体" w:cs="宋体" w:hint="eastAsia"/>
          <w:sz w:val="24"/>
          <w:szCs w:val="24"/>
          <w:highlight w:val="none"/>
          <w:u w:val="none"/>
        </w:rPr>
        <w:t>2、采购产品目录如下表，中标价包含配送费。</w:t>
      </w:r>
    </w:p>
    <w:tbl>
      <w:tblPr>
        <w:tblStyle w:val="TableNormal"/>
        <w:tblW w:w="93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4"/>
        <w:gridCol w:w="563"/>
        <w:gridCol w:w="795"/>
        <w:gridCol w:w="915"/>
        <w:gridCol w:w="525"/>
        <w:gridCol w:w="855"/>
        <w:gridCol w:w="705"/>
        <w:gridCol w:w="660"/>
        <w:gridCol w:w="600"/>
        <w:gridCol w:w="990"/>
        <w:gridCol w:w="990"/>
        <w:gridCol w:w="1011"/>
      </w:tblGrid>
      <w:tr w:rsidTr="00274376">
        <w:tblPrEx>
          <w:tblW w:w="9313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605"/>
          <w:jc w:val="center"/>
        </w:trPr>
        <w:tc>
          <w:tcPr>
            <w:tcW w:w="704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序号</w:t>
            </w:r>
          </w:p>
        </w:tc>
        <w:tc>
          <w:tcPr>
            <w:tcW w:w="563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商品名</w:t>
            </w:r>
          </w:p>
        </w:tc>
        <w:tc>
          <w:tcPr>
            <w:tcW w:w="79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通用名</w:t>
            </w:r>
          </w:p>
        </w:tc>
        <w:tc>
          <w:tcPr>
            <w:tcW w:w="91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主要成分及含量</w:t>
            </w:r>
          </w:p>
        </w:tc>
        <w:tc>
          <w:tcPr>
            <w:tcW w:w="52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剂型</w:t>
            </w:r>
          </w:p>
        </w:tc>
        <w:tc>
          <w:tcPr>
            <w:tcW w:w="85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批准文号</w:t>
            </w:r>
          </w:p>
        </w:tc>
        <w:tc>
          <w:tcPr>
            <w:tcW w:w="705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规格</w:t>
            </w:r>
          </w:p>
        </w:tc>
        <w:tc>
          <w:tcPr>
            <w:tcW w:w="66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最小单位</w:t>
            </w:r>
          </w:p>
        </w:tc>
        <w:tc>
          <w:tcPr>
            <w:tcW w:w="60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中标价格（元）</w:t>
            </w:r>
          </w:p>
        </w:tc>
        <w:tc>
          <w:tcPr>
            <w:tcW w:w="99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赠送比例（%）</w:t>
            </w:r>
          </w:p>
        </w:tc>
        <w:tc>
          <w:tcPr>
            <w:tcW w:w="990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供应商全称</w:t>
            </w:r>
          </w:p>
        </w:tc>
        <w:tc>
          <w:tcPr>
            <w:tcW w:w="1011" w:type="dxa"/>
            <w:tcBorders>
              <w:bottom w:val="nil"/>
              <w:tl2br w:val="nil"/>
              <w:tr2bl w:val="nil"/>
            </w:tcBorders>
            <w:shd w:val="clear" w:color="auto" w:fill="auto"/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  <w:szCs w:val="24"/>
              </w:rPr>
            </w:pPr>
            <w:r w:rsidRPr="00AE41CA" w:rsidR="00EF6363">
              <w:rPr>
                <w:rFonts w:ascii="宋体" w:hAnsi="宋体" w:cs="宋体" w:hint="eastAsia"/>
                <w:sz w:val="24"/>
                <w:szCs w:val="24"/>
              </w:rPr>
              <w:t>生产厂家全称</w:t>
            </w:r>
          </w:p>
        </w:tc>
      </w:tr>
      <w:tr w:rsidTr="00274376">
        <w:tblPrEx>
          <w:tblW w:w="9313" w:type="dxa"/>
          <w:jc w:val="cente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rHeight w:val="642"/>
          <w:jc w:val="center"/>
        </w:trPr>
        <w:tc>
          <w:tcPr>
            <w:tcW w:w="704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sz w:val="24"/>
                <w:szCs w:val="24"/>
              </w:rPr>
            </w:pPr>
          </w:p>
        </w:tc>
        <w:tc>
          <w:tcPr>
            <w:tcW w:w="563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1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52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85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705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60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600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990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nil"/>
              <w:tl2br w:val="nil"/>
              <w:tr2bl w:val="nil"/>
            </w:tcBorders>
            <w:vAlign w:val="center"/>
          </w:tcPr>
          <w:p w:rsidR="006021C1" w:rsidRPr="00AE41CA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FF0000"/>
                <w:kern w:val="0"/>
                <w:sz w:val="24"/>
                <w:szCs w:val="24"/>
              </w:rPr>
            </w:pPr>
          </w:p>
        </w:tc>
      </w:tr>
    </w:tbl>
    <w:p w:rsidR="006021C1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  <w:highlight w:val="none"/>
          <w:u w:val="none"/>
        </w:rPr>
        <w:t>3、乙方必须按目录所列商品名、规格、生产厂家、有效含量等要求提供合格的产品，并且产品的有效成分和含量应符合国家标准要求。若产品为甲方或国家有关部门抽检的不合格品或为假冒品牌、未取得生产许可证的产品，甲方将直接从货款中扣除该批不合格品的货款作为赔偿金，退回该批余下产品，停止该产品采购及取消下次参投标资格，并视不合格发生频率决定供应商的参标资格。</w:t>
      </w:r>
    </w:p>
    <w:p w:rsidR="006021C1">
      <w:pPr>
        <w:spacing w:line="360" w:lineRule="auto"/>
        <w:ind w:firstLine="480"/>
        <w:jc w:val="left"/>
        <w:rPr>
          <w:rFonts w:ascii="宋体" w:hAnsi="宋体"/>
          <w:bCs/>
          <w:sz w:val="24"/>
        </w:rPr>
      </w:pPr>
      <w:r w:rsidR="00EF6363">
        <w:rPr>
          <w:rFonts w:ascii="宋体" w:hAnsi="宋体" w:hint="eastAsia"/>
          <w:sz w:val="24"/>
          <w:highlight w:val="none"/>
          <w:u w:val="none"/>
        </w:rPr>
        <w:t>4、乙方所供应产品包装必须符合包括但不限于《兽药管理条例》、《兽用处方药和非处方药管理办法》、《兽药标签和说明书管理办法》及《中华人民共和国农业部公告第2210号》法规要求，未经甲方书面同意，包装盒上不得出现“温氏专用”、“温氏定制”等类似字样，不得在宣传文件或者其他任何文件中使用“温氏中标”、“温氏合作”等类似字样。如乙方不遵守规定，甲方有权追究乙方的违约责任及其他法律责任，给甲方造成的一切经济损失或商誉损失由乙方承担，且甲方有权单方面解除合同。</w:t>
      </w:r>
    </w:p>
    <w:p w:rsidR="006021C1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  <w:highlight w:val="none"/>
          <w:u w:val="none"/>
        </w:rPr>
        <w:t>5、乙方若缺货不能及时供应，即当月计划的产品在25日后仍未能送货到位，或临时通知供货超过20天仍未到甲方仓库，取消该产品下次参投标资格，并视不合格发生频率决定供应商的参标资格。</w:t>
      </w:r>
    </w:p>
    <w:p w:rsidR="006021C1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  <w:highlight w:val="none"/>
          <w:u w:val="none"/>
        </w:rPr>
        <w:t>6、如果乙方中标产品的商品名、规格、批准文号或供应商等信息发生变更，或者因促销活动等因素导致中标价格发生变化的，乙方须提前一个月向温氏股份采购中心提供中标产品信息变更说明，经采购中心确认后方可供应，否则甲方有权拒收。</w:t>
      </w:r>
    </w:p>
    <w:p w:rsidR="006021C1">
      <w:pPr>
        <w:spacing w:line="360" w:lineRule="auto"/>
        <w:ind w:firstLine="480" w:firstLineChars="20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  <w:highlight w:val="none"/>
          <w:u w:val="none"/>
        </w:rPr>
        <w:t>7、交货地点为甲方指定地点。</w:t>
      </w:r>
    </w:p>
    <w:p w:rsidR="006021C1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  <w:highlight w:val="none"/>
          <w:u w:val="none"/>
        </w:rPr>
        <w:t>8、采购数量以甲方每月订单为准，乙方供货后，提供合法有效发票，甲方在货到并收到有效发票后30天内付清货款。</w:t>
      </w:r>
    </w:p>
    <w:p w:rsidR="006021C1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  <w:highlight w:val="none"/>
          <w:u w:val="none"/>
        </w:rPr>
        <w:t>9、乙方开票单位和收款单位必须与本合同名称一致，若三者不一致，甲方拒绝付款。</w:t>
      </w:r>
    </w:p>
    <w:p w:rsidR="006021C1">
      <w:pPr>
        <w:spacing w:line="360" w:lineRule="auto"/>
        <w:ind w:firstLine="480"/>
        <w:jc w:val="left"/>
        <w:rPr>
          <w:rFonts w:ascii="宋体" w:hAnsi="宋体"/>
          <w:sz w:val="24"/>
        </w:rPr>
      </w:pPr>
      <w:r w:rsidR="00EF6363">
        <w:rPr>
          <w:rFonts w:ascii="宋体" w:hAnsi="宋体" w:hint="eastAsia"/>
          <w:sz w:val="24"/>
          <w:highlight w:val="none"/>
          <w:u w:val="none"/>
        </w:rPr>
        <w:t>10、合同有效期：【系统变量】至【系统变量】。本合同一式【系统变量】份，经双方签字或盖章后生效，每份合同均具有法律效力。</w:t>
      </w:r>
    </w:p>
    <w:p w:rsidR="006021C1">
      <w:pPr>
        <w:spacing w:line="440" w:lineRule="exact"/>
        <w:ind w:firstLine="480"/>
        <w:jc w:val="left"/>
        <w:rPr>
          <w:rFonts w:ascii="宋体" w:hAnsi="宋体"/>
          <w:sz w:val="24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823"/>
        <w:gridCol w:w="4296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hRule="exact" w:val="935"/>
          <w:jc w:val="center"/>
        </w:trPr>
        <w:tc>
          <w:tcPr>
            <w:tcW w:w="4823" w:type="dxa"/>
            <w:vAlign w:val="center"/>
          </w:tcPr>
          <w:p w:rsidR="006021C1"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甲方名称：</w:t>
            </w:r>
            <w:bookmarkStart w:id="0" w:name="OLE_LINK5"/>
            <w:bookmarkStart w:id="1" w:name="OLE_LINK4"/>
            <w:bookmarkStart w:id="2" w:name="OLE_LINK6"/>
            <w:r w:rsidR="00EF6363"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 w:rsidR="00EF6363">
              <w:rPr>
                <w:rFonts w:ascii="宋体" w:hAnsi="宋体"/>
                <w:sz w:val="24"/>
              </w:rPr>
              <w:t xml:space="preserve"> </w:t>
            </w:r>
            <w:bookmarkEnd w:id="0"/>
            <w:bookmarkEnd w:id="1"/>
            <w:bookmarkEnd w:id="2"/>
          </w:p>
        </w:tc>
        <w:tc>
          <w:tcPr>
            <w:tcW w:w="4296" w:type="dxa"/>
            <w:vAlign w:val="center"/>
          </w:tcPr>
          <w:p w:rsidR="006021C1">
            <w:pPr>
              <w:spacing w:line="440" w:lineRule="exact"/>
              <w:ind w:left="1680" w:hanging="1680" w:hangingChars="700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乙方名称：</w:t>
            </w:r>
            <w:r w:rsidR="00EF6363">
              <w:rPr>
                <w:rFonts w:ascii="宋体" w:hAnsi="宋体" w:hint="eastAsia"/>
                <w:color w:val="FF0000"/>
                <w:sz w:val="24"/>
              </w:rPr>
              <w:t>【系统变量】</w:t>
            </w:r>
            <w:r w:rsidR="00EF6363">
              <w:rPr>
                <w:rFonts w:ascii="宋体" w:hAnsi="宋体"/>
                <w:sz w:val="24"/>
              </w:rPr>
              <w:t xml:space="preserve">  </w:t>
            </w:r>
          </w:p>
        </w:tc>
      </w:tr>
      <w:tr>
        <w:tblPrEx>
          <w:tblW w:w="0" w:type="auto"/>
          <w:jc w:val="center"/>
          <w:tblLayout w:type="fixed"/>
          <w:tblLook w:val="04A0"/>
        </w:tblPrEx>
        <w:trPr>
          <w:trHeight w:hRule="exact" w:val="485"/>
          <w:jc w:val="center"/>
        </w:trPr>
        <w:tc>
          <w:tcPr>
            <w:tcW w:w="4823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地    址：</w:t>
            </w:r>
            <w:r w:rsidR="00EF6363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地    址：</w:t>
            </w:r>
          </w:p>
        </w:tc>
      </w:tr>
      <w:tr>
        <w:tblPrEx>
          <w:tblW w:w="0" w:type="auto"/>
          <w:jc w:val="center"/>
          <w:tblLayout w:type="fixed"/>
          <w:tblLook w:val="04A0"/>
        </w:tblPrEx>
        <w:trPr>
          <w:trHeight w:hRule="exact" w:val="520"/>
          <w:jc w:val="center"/>
        </w:trPr>
        <w:tc>
          <w:tcPr>
            <w:tcW w:w="4823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电    话：</w:t>
            </w:r>
            <w:r w:rsidR="00EF6363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4296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</w:rPr>
            </w:pPr>
            <w:r w:rsidR="00EF6363">
              <w:rPr>
                <w:rFonts w:ascii="宋体" w:hAnsi="宋体" w:hint="eastAsia"/>
                <w:sz w:val="24"/>
              </w:rPr>
              <w:t>电    话：</w:t>
            </w:r>
            <w:r w:rsidR="00EF6363">
              <w:rPr>
                <w:rFonts w:ascii="宋体" w:hAnsi="宋体"/>
                <w:sz w:val="24"/>
              </w:rPr>
              <w:t xml:space="preserve"> </w:t>
            </w:r>
          </w:p>
        </w:tc>
      </w:tr>
      <w:tr>
        <w:tblPrEx>
          <w:tblW w:w="0" w:type="auto"/>
          <w:jc w:val="center"/>
          <w:tblLayout w:type="fixed"/>
          <w:tblLook w:val="04A0"/>
        </w:tblPrEx>
        <w:trPr>
          <w:trHeight w:hRule="exact" w:val="505"/>
          <w:jc w:val="center"/>
        </w:trPr>
        <w:tc>
          <w:tcPr>
            <w:tcW w:w="4823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 w:rsidR="00EF6363">
              <w:rPr>
                <w:rFonts w:ascii="宋体" w:hAnsi="宋体" w:hint="eastAsia"/>
                <w:sz w:val="24"/>
                <w:szCs w:val="22"/>
              </w:rPr>
              <w:t>甲方签章：</w:t>
              <w:tab/>
            </w:r>
          </w:p>
        </w:tc>
        <w:tc>
          <w:tcPr>
            <w:tcW w:w="4296" w:type="dxa"/>
            <w:vAlign w:val="center"/>
          </w:tcPr>
          <w:p w:rsidR="006021C1">
            <w:pPr>
              <w:spacing w:line="440" w:lineRule="exact"/>
              <w:rPr>
                <w:rFonts w:ascii="宋体" w:hAnsi="宋体"/>
                <w:sz w:val="24"/>
                <w:szCs w:val="22"/>
              </w:rPr>
            </w:pPr>
            <w:r w:rsidR="00EF6363">
              <w:rPr>
                <w:rFonts w:ascii="宋体" w:hAnsi="宋体" w:hint="eastAsia"/>
                <w:sz w:val="24"/>
                <w:szCs w:val="22"/>
              </w:rPr>
              <w:t>乙方签章:</w:t>
            </w:r>
          </w:p>
        </w:tc>
      </w:tr>
    </w:tbl>
    <w:p w:rsidR="006021C1"/>
    <w:p w:rsidR="006021C1"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1C1">
    <w:pPr>
      <w:pStyle w:val="Footer"/>
      <w:framePr w:wrap="around" w:vAnchor="text" w:hAnchor="margin" w:xAlign="center" w:y="1"/>
      <w:rPr>
        <w:rStyle w:val="PageNumber"/>
      </w:rPr>
    </w:pPr>
    <w:r w:rsidR="00EF6363">
      <w:fldChar w:fldCharType="begin"/>
    </w:r>
    <w:r w:rsidR="00EF6363">
      <w:rPr>
        <w:rStyle w:val="PageNumber"/>
      </w:rPr>
      <w:instrText xml:space="preserve">PAGE  </w:instrText>
    </w:r>
    <w:r w:rsidR="00EF6363">
      <w:fldChar w:fldCharType="separate"/>
    </w:r>
    <w:r w:rsidR="00EF6363">
      <w:fldChar w:fldCharType="end"/>
    </w:r>
  </w:p>
  <w:p w:rsidR="006021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1C1">
    <w:pPr>
      <w:pStyle w:val="Footer"/>
      <w:framePr w:wrap="around" w:vAnchor="text" w:hAnchor="margin" w:xAlign="center" w:y="1"/>
      <w:rPr>
        <w:rStyle w:val="PageNumber"/>
      </w:rPr>
    </w:pPr>
    <w:r w:rsidR="00EF6363">
      <w:fldChar w:fldCharType="begin"/>
    </w:r>
    <w:r w:rsidR="00EF6363">
      <w:rPr>
        <w:rStyle w:val="PageNumber"/>
      </w:rPr>
      <w:instrText xml:space="preserve">PAGE  </w:instrText>
    </w:r>
    <w:r w:rsidR="00EF6363">
      <w:fldChar w:fldCharType="separate"/>
    </w:r>
    <w:r w:rsidR="00EF6363">
      <w:rPr>
        <w:rStyle w:val="PageNumber"/>
      </w:rPr>
      <w:t>1</w:t>
    </w:r>
    <w:r w:rsidR="00EF6363">
      <w:fldChar w:fldCharType="end"/>
    </w:r>
  </w:p>
  <w:p w:rsidR="006021C1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200pt;margin-top:0;margin-left:0;mso-position-horizontal:center;mso-position-horizontal-relative:page;mso-position-vertical:center;mso-position-vertical-relative:page;position:absolute;rotation:-40;z-index:251660288" fillcolor="silver" strokecolor="silver">
          <v:textpath style="font-family:宋体" string="WEN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200pt;margin-top:0;margin-left:0;mso-position-horizontal:center;mso-position-horizontal-relative:page;mso-position-vertical:center;mso-position-vertical-relative:page;position:absolute;rotation:-40;z-index:251658240" fillcolor="silver" strokecolor="silver">
          <v:textpath style="font-family:宋体" string="WENS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200pt;margin-top:0;margin-left:0;mso-position-horizontal:center;mso-position-horizontal-relative:page;mso-position-vertical:center;mso-position-vertical-relative:page;position:absolute;rotation:-40;z-index:251659264" fillcolor="silver" strokecolor="silver">
          <v:textpath style="font-family:宋体" string="WEN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45F0"/>
    <w:rsid w:val="0008263D"/>
    <w:rsid w:val="000E4DEF"/>
    <w:rsid w:val="00107C3B"/>
    <w:rsid w:val="00110AEC"/>
    <w:rsid w:val="00123ED1"/>
    <w:rsid w:val="001D3E8D"/>
    <w:rsid w:val="002221EF"/>
    <w:rsid w:val="00274376"/>
    <w:rsid w:val="0029449A"/>
    <w:rsid w:val="00341CAF"/>
    <w:rsid w:val="003745F0"/>
    <w:rsid w:val="00397535"/>
    <w:rsid w:val="004D7365"/>
    <w:rsid w:val="004E4391"/>
    <w:rsid w:val="005A153B"/>
    <w:rsid w:val="005E33C7"/>
    <w:rsid w:val="006021C1"/>
    <w:rsid w:val="006674C1"/>
    <w:rsid w:val="006B2F6F"/>
    <w:rsid w:val="00702EA3"/>
    <w:rsid w:val="00723A75"/>
    <w:rsid w:val="007A3083"/>
    <w:rsid w:val="008066EF"/>
    <w:rsid w:val="00843BE2"/>
    <w:rsid w:val="008B1A33"/>
    <w:rsid w:val="00A35B38"/>
    <w:rsid w:val="00A56BDE"/>
    <w:rsid w:val="00AA1D5A"/>
    <w:rsid w:val="00AE41CA"/>
    <w:rsid w:val="00B13166"/>
    <w:rsid w:val="00B521B0"/>
    <w:rsid w:val="00B53CEA"/>
    <w:rsid w:val="00B936A3"/>
    <w:rsid w:val="00C97A1E"/>
    <w:rsid w:val="00CA2FB6"/>
    <w:rsid w:val="00D92C67"/>
    <w:rsid w:val="00EF07F6"/>
    <w:rsid w:val="00EF6363"/>
    <w:rsid w:val="00EF6FE8"/>
    <w:rsid w:val="00F24823"/>
    <w:rsid w:val="00F50AB8"/>
    <w:rsid w:val="00F77FC0"/>
    <w:rsid w:val="00F976E4"/>
    <w:rsid w:val="00FD57CB"/>
    <w:rsid w:val="00FE1EB8"/>
    <w:rsid w:val="00FF58A4"/>
    <w:rsid w:val="06972D3B"/>
    <w:rsid w:val="0BBB2956"/>
    <w:rsid w:val="5C052351"/>
    <w:rsid w:val="72D47221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footer" w:semiHidden="0" w:uiPriority="0" w:unhideWhenUsed="0"/>
    <w:lsdException w:name="caption" w:uiPriority="35" w:qFormat="1"/>
    <w:lsdException w:name="annotation reference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a1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a0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CommentSubject">
    <w:name w:val="annotation subject"/>
    <w:basedOn w:val="CommentText"/>
    <w:next w:val="CommentText"/>
    <w:link w:val="a2"/>
    <w:uiPriority w:val="99"/>
    <w:semiHidden/>
    <w:unhideWhenUsed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CommentReference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">
    <w:name w:val="页脚 字符"/>
    <w:link w:val="Footer"/>
    <w:rPr>
      <w:rFonts w:ascii="Times New Roman" w:eastAsia="宋体" w:hAnsi="Times New Roman" w:cs="Times New Roman"/>
      <w:sz w:val="18"/>
      <w:szCs w:val="20"/>
    </w:rPr>
  </w:style>
  <w:style w:type="character" w:customStyle="1" w:styleId="a0">
    <w:name w:val="批注框文本 字符"/>
    <w:link w:val="BalloonText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1">
    <w:name w:val="批注文字 字符"/>
    <w:link w:val="CommentText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2">
    <w:name w:val="批注主题 字符"/>
    <w:link w:val="CommentSubject"/>
    <w:uiPriority w:val="99"/>
    <w:semiHidden/>
    <w:qFormat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7584AB-0B6B-4E19-9531-83517B78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zhangsan</dc:creator>
  <cp:lastModifiedBy>460336036@QQ.com</cp:lastModifiedBy>
  <cp:revision>2</cp:revision>
  <dcterms:created xsi:type="dcterms:W3CDTF">2021-01-04T03:15:00Z</dcterms:created>
  <dcterms:modified xsi:type="dcterms:W3CDTF">2021-01-04T03:15:00Z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