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ED6787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</w:t>
      </w:r>
      <w:r>
        <w:rPr>
          <w:rFonts w:ascii="宋体" w:hAnsi="宋体" w:eastAsia="宋体" w:cs="宋体"/>
          <w:sz w:val="24"/>
          <w:szCs w:val="24"/>
        </w:rPr>
        <w:t xml:space="preserve"> 表示发射体辐射能够到达滤光膜的比例</w:t>
      </w:r>
    </w:p>
    <w:p w14:paraId="6F27DE1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6C0A5F1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原文设计在我的增强因子计算规则下的最好设计</w:t>
      </w:r>
    </w:p>
    <w:p w14:paraId="6EFC4387">
      <w:r>
        <w:drawing>
          <wp:inline distT="0" distB="0" distL="114300" distR="114300">
            <wp:extent cx="5270500" cy="813435"/>
            <wp:effectExtent l="0" t="0" r="635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1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E15D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OML-PPO的最好设计</w:t>
      </w:r>
    </w:p>
    <w:p w14:paraId="36F0F8E0">
      <w:r>
        <w:drawing>
          <wp:inline distT="0" distB="0" distL="114300" distR="114300">
            <wp:extent cx="5269865" cy="848995"/>
            <wp:effectExtent l="0" t="0" r="698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4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4E24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以光谱为目标获得的最好设计</w:t>
      </w:r>
    </w:p>
    <w:p w14:paraId="4ACA5735">
      <w:r>
        <w:drawing>
          <wp:inline distT="0" distB="0" distL="114300" distR="114300">
            <wp:extent cx="5273040" cy="731520"/>
            <wp:effectExtent l="0" t="0" r="381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91939">
      <w:r>
        <w:drawing>
          <wp:inline distT="0" distB="0" distL="114300" distR="114300">
            <wp:extent cx="4483735" cy="2667000"/>
            <wp:effectExtent l="0" t="0" r="1206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373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A55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这个设计的光谱比较好</w:t>
      </w:r>
    </w:p>
    <w:p w14:paraId="4EE2CB9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728470" cy="419100"/>
            <wp:effectExtent l="0" t="0" r="508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847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99895" cy="421640"/>
            <wp:effectExtent l="0" t="0" r="14605" b="165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895" cy="42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72920" cy="415290"/>
            <wp:effectExtent l="0" t="0" r="1778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2920" cy="41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6C86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300-480nm                 480-700nm                 700-3000nm</w:t>
      </w:r>
    </w:p>
    <w:p w14:paraId="7239B6A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br w:type="page"/>
      </w:r>
    </w:p>
    <w:p w14:paraId="3F1EE1D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以增强因子减惩罚项</w:t>
      </w:r>
      <w:bookmarkStart w:id="0" w:name="_GoBack"/>
      <w:bookmarkEnd w:id="0"/>
      <w:r>
        <w:rPr>
          <w:rFonts w:hint="eastAsia"/>
          <w:b/>
          <w:bCs/>
          <w:lang w:val="en-US" w:eastAsia="zh-CN"/>
        </w:rPr>
        <w:t>为目标的最好设计</w:t>
      </w:r>
    </w:p>
    <w:p w14:paraId="5B291C74">
      <w:r>
        <w:drawing>
          <wp:inline distT="0" distB="0" distL="114300" distR="114300">
            <wp:extent cx="4916170" cy="612775"/>
            <wp:effectExtent l="0" t="0" r="17780" b="158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6170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276EB">
      <w:r>
        <w:drawing>
          <wp:inline distT="0" distB="0" distL="114300" distR="114300">
            <wp:extent cx="3498215" cy="2031365"/>
            <wp:effectExtent l="0" t="0" r="6985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8215" cy="203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850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效果看起来不错，但是可见光透射率很低</w:t>
      </w:r>
    </w:p>
    <w:p w14:paraId="3399C3E3">
      <w:r>
        <w:drawing>
          <wp:inline distT="0" distB="0" distL="114300" distR="114300">
            <wp:extent cx="1597025" cy="411480"/>
            <wp:effectExtent l="0" t="0" r="3175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97025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57350" cy="408940"/>
            <wp:effectExtent l="0" t="0" r="0" b="1016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0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17065" cy="415925"/>
            <wp:effectExtent l="0" t="0" r="6985" b="317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17065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895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300-480nm                 480-700nm                 700-3000nm</w:t>
      </w:r>
    </w:p>
    <w:p w14:paraId="6CF41B97">
      <w:pPr>
        <w:rPr>
          <w:rFonts w:hint="eastAsia"/>
          <w:lang w:val="en-US" w:eastAsia="zh-CN"/>
        </w:rPr>
      </w:pPr>
    </w:p>
    <w:p w14:paraId="37389ED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惩罚尺度增加</w:t>
      </w:r>
    </w:p>
    <w:p w14:paraId="3ED66A0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720590" cy="573405"/>
            <wp:effectExtent l="0" t="0" r="3810" b="1714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0590" cy="57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300730" cy="1954530"/>
            <wp:effectExtent l="0" t="0" r="13970" b="762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00730" cy="195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A8983">
      <w:r>
        <w:drawing>
          <wp:inline distT="0" distB="0" distL="114300" distR="114300">
            <wp:extent cx="1714500" cy="406400"/>
            <wp:effectExtent l="0" t="0" r="0" b="1270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58290" cy="403860"/>
            <wp:effectExtent l="0" t="0" r="3810" b="1524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5829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79905" cy="425450"/>
            <wp:effectExtent l="0" t="0" r="10795" b="12700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79905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669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300-480nm                 480-700nm                 700-3000nm</w:t>
      </w:r>
    </w:p>
    <w:p w14:paraId="19554B9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040EB5"/>
    <w:rsid w:val="321921D0"/>
    <w:rsid w:val="4B715C4C"/>
    <w:rsid w:val="58040EB5"/>
    <w:rsid w:val="590B3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109</Words>
  <Characters>165</Characters>
  <Lines>0</Lines>
  <Paragraphs>0</Paragraphs>
  <TotalTime>74</TotalTime>
  <ScaleCrop>false</ScaleCrop>
  <LinksUpToDate>false</LinksUpToDate>
  <CharactersWithSpaces>234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2026-10-27T02:53:00Z</dcterms:created>
  <dc:creator>Administrator</dc:creator>
  <cp:lastModifiedBy>相召晗</cp:lastModifiedBy>
  <dcterms:modified xsi:type="dcterms:W3CDTF">2026-10-27T12:12:49Z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2052-12.1.0.29158</vt:lpwstr>
  </property>
  <property fmtid="{D5CDD505-2E9C-101B-9397-08002B2CF9AE}" pid="3" name="ICV">
    <vt:lpwstr>F4EE0E9DF55547819F1AE9BBAA0FD39C_13</vt:lpwstr>
  </property>
  <property fmtid="{D5CDD505-2E9C-101B-9397-08002B2CF9AE}" pid="4" name="KSOTemplateDocerSaveRecord">
    <vt:lpwstr>eyJoZGlkIjoiZDMwMzI0OThkZGU0OTNiZjU3MTA5YzRlM2Y5MGQ4NWEiLCJ1c2VySWQiOiIxOTE0NTgwODI1In0=</vt:lpwstr>
  </property>
</Properties>
</file>