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d2ub1dsmr3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Task1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 Group50_solution.ipynb</w:t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1215"/>
        <w:tblGridChange w:id="0">
          <w:tblGrid>
            <w:gridCol w:w="4620"/>
            <w:gridCol w:w="121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Require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Ownd by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1.Parse the JSON file using a structured JSON parser and the XML file using a structured XML parser. Do not parse document structure as plain text using regular expressions. / 使用结构化 JSON 和 XML 解析器读取文件，不得使用正则表达式解析文档结构。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Investigate major objects, nested arrays, repeated XML elements and source-specific representations. / 调查主要对象、嵌套数组、重复 XML 元素以及不同数据源特有的表示方式。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Investigate candidate primary keys and foreign keys. / 调查候选主键和外键。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Identify the grain of each source collection. / 确定每个源数据集合的记录粒度。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Investigate date, timestamp, boolean, currency, percentage and missing-value formats. / 调查日期、时间戳、布尔值、货币、百分比和缺失值格式。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Identify fields that appear in one source or both sources. / 确定各字段仅存在于某一个数据源，还是同时存在于两个数据源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Investigate duplicate records within each source. / 调查每个数据源内部的重复记录。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Investigate overlapping records across the JSON and XML sources. / 调查 JSON 与 XML 数据源之间的重叠记录。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 Document assumptions required before transformation. / 记录数据转换开始前所需的假设和处理决策。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10. Complete all six blank columns of the source-to-target mapping for every required output field: source format, JSON path, XML path, transformation or derivation, overlap or conflict rule, and notebook evidence. / 为所有目标字段完整填写 mapping 的六列。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Task2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Require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Ownd by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Orders、order items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Lucy Zhao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Customers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王裕Jason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Deliveries 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詹兴翱 Evodia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Products、product reviews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张可姝 Kris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Table 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Group50_orders_standardised.csv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Group50_order_items_standardised.csv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Group50_customers_standardised.csv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Group50_deliveries_standardised.csv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Group50_products_standardised.csv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Group50_product_reviews_standardised.csv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Each table should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Produce exactly standardised relational tables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Preserve the required grain and primary key of each table. / 保持每张表规定的数据粒度和主键。      </w:t>
        <w:tab/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Enforce all required, non-null primary and foreign keys between the six tables. / 确保六张表之间规定的主键和外键均非空。     </w:t>
        <w:tab/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Follow public_data_dictionary.csv for field names, field order, data types, nullability and comparison rules. / 严格遵循数据字典中的字段名、顺序、类型、可空性及比较规则。     </w:t>
        <w:tab/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Flatten nested arrays without changing the intended entity grain and preserve valid one-to-many relationships. / 展开嵌套数组，但不得破坏实体粒度和一对多关系。     </w:t>
        <w:tab/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Normalise stable identifiers while preserving leading zeros and identifier/category case. / 标准化稳定标识符，同时保留前导零和大小写。       </w:t>
        <w:tab/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Standardise dates as YYYY-MM-DD and timestamps as YYYY-MM-DD HH:MM:SS. / 将日期和时间戳转换为规定格式。     </w:t>
        <w:tab/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Standardise booleans as True or False. / 将布尔值统一为 True 或 False。 </w:t>
        <w:tab/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Remove currency labels and thousands separators before numeric conversion. / 数值转换前移除货币标签和千位分隔符。         </w:t>
        <w:tab/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Convert percentages to the required numeric percentage points. / 将百分比转换为规定的数值百分比点。    </w:t>
        <w:tab/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Derive line_revenue, order_price, tax_amount and order_total using the published arithmetic sequence. / 按规范顺序计算订单相关派生金额。   </w:t>
        <w:tab/>
        <w:t xml:space="preserve">   </w:t>
        <w:tab/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Use the literal string NaN for prescribed missing string outputs, not empty strings or pandas/Python missing values. / 对规定的缺失字符串使用字面值 NaN。        </w:t>
        <w:tab/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Reconcile within-source duplicates and cross-source overlap using stable business keys and field-level comparison. / 使用稳定业务键和字段级比较处理源内重复及跨源重叠。  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Record conflicting non-missing values in validation instead of silently preferring JSON or XML. / 非空字段发生冲突时必须记录，不得静默选择某一数据源。         </w:t>
        <w:tab/>
        <w:t xml:space="preserve">   </w:t>
        <w:tab/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Produce deterministic outputs derived from the allocated source files without hard-coded row counts, duplicate IDs or expected values. / 输出必须可重复生成，且不得硬编码记录数、重复 ID 或预期值。         </w:t>
        <w:tab/>
        <w:t xml:space="preserve">   </w:t>
        <w:tab/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Export the six CSVs using the exact Group50 filenames and without helper or EDA-only columns. / 使用准确文件名导出六张 CSV，不得加入辅助列或 EDA 专用列。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CODE 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Code should put in  Group50_solution.ipynb</w:t>
      </w:r>
    </w:p>
    <w:p w:rsidR="00000000" w:rsidDel="00000000" w:rsidP="00000000" w:rsidRDefault="00000000" w:rsidRPr="00000000" w14:paraId="00000050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Owned by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Reviewed by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Narrative cleaning: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clean_narrative_text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2 Orders/order items owner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Lucy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 Order-reference extraction: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extract_order_reference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2 Customers owner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Jason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3.3 SKU and promotion extraction: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extract_product_sku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extract_promo_code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2 Deliveries owner 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 Multilingual processing: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build_latin_analysis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contains_non_latin_script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2 Products/product reviews owner 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  <w:t xml:space="preserve">should do</w:t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处理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和字符串；</w:t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entity decoding；</w:t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Unicode NFC normalization；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HTML/XML tags；</w:t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删除规定的 markers；</w:t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URL；</w:t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emoji；</w:t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review reference wrapper；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和促销码；</w:t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合并空格、Tab 和换行；</w:t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转小写；</w:t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清洗后为空时返回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8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3.2</w:t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  <w:t xml:space="preserve"> Order-reference extraction </w:t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或字符串；</w:t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后面必须刚好六位数字；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返回大写；</w:t>
      </w:r>
    </w:p>
    <w:p w:rsidR="00000000" w:rsidDel="00000000" w:rsidP="00000000" w:rsidRDefault="00000000" w:rsidRPr="00000000" w14:paraId="0000007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无有效结果时返回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拒绝过长、嵌入或格式错误的 near-match。</w:t>
      </w:r>
    </w:p>
    <w:p w:rsidR="00000000" w:rsidDel="00000000" w:rsidP="00000000" w:rsidRDefault="00000000" w:rsidRPr="00000000" w14:paraId="00000080">
      <w:pPr>
        <w:spacing w:after="16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</w:t>
      </w:r>
      <w:r w:rsidDel="00000000" w:rsidR="00000000" w:rsidRPr="00000000">
        <w:rPr>
          <w:rtl w:val="0"/>
        </w:rPr>
        <w:t xml:space="preserve"> SKU and promotion extraction </w:t>
      </w:r>
    </w:p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从原始文本提取；</w:t>
      </w:r>
    </w:p>
    <w:p w:rsidR="00000000" w:rsidDel="00000000" w:rsidP="00000000" w:rsidRDefault="00000000" w:rsidRPr="00000000" w14:paraId="00000082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返回大写；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无有效结果返回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8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正确处理边界；</w:t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拒绝 malformed 和 near-match。</w:t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3.4</w:t>
      </w:r>
      <w:r w:rsidDel="00000000" w:rsidR="00000000" w:rsidRPr="00000000">
        <w:rPr>
          <w:rtl w:val="0"/>
        </w:rPr>
        <w:t xml:space="preserve">  build_latin_analysis(value)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  <w:t xml:space="preserve">contains_non_latin_script(value)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3.4.1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build_latin_analysis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review_body_clean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构建；</w:t>
      </w:r>
    </w:p>
    <w:p w:rsidR="00000000" w:rsidDel="00000000" w:rsidP="00000000" w:rsidRDefault="00000000" w:rsidRPr="00000000" w14:paraId="0000008D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 Latin-script 字母；</w:t>
      </w:r>
    </w:p>
    <w:p w:rsidR="00000000" w:rsidDel="00000000" w:rsidP="00000000" w:rsidRDefault="00000000" w:rsidRPr="00000000" w14:paraId="0000008E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保留欧洲语言变音符号，例如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保留适用的数字和标点；</w:t>
      </w:r>
    </w:p>
    <w:p w:rsidR="00000000" w:rsidDel="00000000" w:rsidP="00000000" w:rsidRDefault="00000000" w:rsidRPr="00000000" w14:paraId="00000090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删除非拉丁文字母；</w:t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 Latin letter 时返回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3.4.2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ontains_non_latin_script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检查清洗后的多语言 review；</w:t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存在非拉丁文字母时返回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96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否则返回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不能简单地将所有非 ASCII 字符视为非拉丁文字。</w:t>
      </w:r>
    </w:p>
    <w:p w:rsidR="00000000" w:rsidDel="00000000" w:rsidP="00000000" w:rsidRDefault="00000000" w:rsidRPr="00000000" w14:paraId="0000009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Rule="auto"/>
        <w:rPr>
          <w:b w:val="1"/>
          <w:bCs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6个函数整合在 Group050_text_functions.py</w:t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Task4  </w:t>
      </w:r>
      <w:r w:rsidDel="00000000" w:rsidR="00000000" w:rsidRPr="00000000">
        <w:rPr>
          <w:sz w:val="34"/>
          <w:szCs w:val="34"/>
          <w:rtl w:val="0"/>
        </w:rPr>
        <w:t xml:space="preserve">Group 50_solution.ipynb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 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Owned by 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Reviewed by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Orders/order items keys and arithmetic validation 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2 Orders/order items owner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Lucy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Schema, types, customers and source-coverage validation 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2 Customers owner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Jason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Deliveries and temporal validation 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2 Deliveries owner 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Products/reviews, text and final validation-register integration 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2 Products/product reviews owner 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YOU should check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从头运行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Group050_solution.ipynb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查看每个 validation 的 observed result；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PASS/FAIL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是否与结果一致；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检查失败项是否有合理解释；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检查没有通过硬编码结果让 validation 强制通过；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检查字面字符串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、空字符串、Python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pandas missing value 没有混淆；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检查所有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VAL-...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ID 唯一且稳定；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each validation  should show：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Validation 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Check description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Observed result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PASS/FAIL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Resolution or interpretation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"validation_id": "VAL-PK-01",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"check": "orders.order_id completeness and uniqueness",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"observed_result":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"missing_count": missing_count,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"duplicate_count": duplicate_count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"status": "PASS" if missing_count == 0 and duplicate_count == 0 else "FAIL",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"resolution": "No missing or duplicate canonical order IDs."</w:t>
      </w:r>
    </w:p>
    <w:p w:rsidR="00000000" w:rsidDel="00000000" w:rsidP="00000000" w:rsidRDefault="00000000" w:rsidRPr="00000000" w14:paraId="000000D8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Task5  </w:t>
      </w:r>
      <w:r w:rsidDel="00000000" w:rsidR="00000000" w:rsidRPr="00000000">
        <w:rPr>
          <w:sz w:val="34"/>
          <w:szCs w:val="34"/>
          <w:rtl w:val="0"/>
        </w:rPr>
        <w:t xml:space="preserve">Group 50_EDA.ipynb</w:t>
      </w:r>
    </w:p>
    <w:p w:rsidR="00000000" w:rsidDel="00000000" w:rsidP="00000000" w:rsidRDefault="00000000" w:rsidRPr="00000000" w14:paraId="000000D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2235"/>
        <w:gridCol w:w="2235"/>
        <w:gridCol w:w="2235"/>
        <w:tblGridChange w:id="0">
          <w:tblGrid>
            <w:gridCol w:w="334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Require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Owned by 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Figure 1–2: Orders and order-item analysis 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Task 2 Orders/order items owner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Lucy 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3-4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Customers Jason</w:t>
            </w: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5-6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Deliveries 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7-8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Products/product reviews 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Produce 6–8 clearly labelled assessed visualisations. / 制作 6–8 张明确标注的考核图表。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Label them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Figure 1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Figure 2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, and so on. / 按顺序标注 Figure 1、Figure 2 等。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Cover all six required analytical categories. / 覆盖规定的六类分析。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Use evidence from at least four of the six output tables. / 至少使用六张输出表中的四张。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Include at least two analyses that correctly join related tables. / 至少包含两项正确连接关系表的分析。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State the analytical question for every figure. / 每张图说明分析问题。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State the observation unit and denominator. / 每张图说明观察单位和分母。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Identify tables and join keys used. / 说明使用的表和连接键。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Use readable titles, axes, legends and units. / 图表标题、坐标轴、图例和单位必须清晰。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Explain the result and one material limitation. / 每张图说明结果和至少一个重要局限。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Demonstrate that joins did not accidentally multiply rows. / 证明表连接没有造成意外的记录倍增和指标重复计算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。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os9hqw6r1qp1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六类必须覆盖的分析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shd w:fill="ff9900" w:val="clear"/>
          <w:rtl w:val="0"/>
        </w:rPr>
        <w:t xml:space="preserve">这部分8张图满足6类调查即可，按选择的调查类别先后分配，图中只是预设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Required category 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Proposed figure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Univariate distribution or composition 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 1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bivariate relationship or group comparison; 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Figures 2, 3 or 5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multivariate or segmented relationship; 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Figures 4, 6 or 7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temporal pattern; </w:t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 4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review/text behaviour, such as language, length, rating or helpfulness; and 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Figures 7 and 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delivery or operational performance in relation to an order, customer, product or review characteristic. 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Figures 5 and 6 </w:t>
            </w:r>
          </w:p>
        </w:tc>
      </w:tr>
    </w:tbl>
    <w:p w:rsidR="00000000" w:rsidDel="00000000" w:rsidP="00000000" w:rsidRDefault="00000000" w:rsidRPr="00000000" w14:paraId="0000010F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自主选择研究问题，你可能使用其他人的table</w:t>
      </w:r>
    </w:p>
    <w:p w:rsidR="00000000" w:rsidDel="00000000" w:rsidP="00000000" w:rsidRDefault="00000000" w:rsidRPr="00000000" w14:paraId="00000110">
      <w:pPr>
        <w:rPr>
          <w:sz w:val="34"/>
          <w:szCs w:val="3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ff9900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EG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34"/>
          <w:szCs w:val="34"/>
          <w:rtl w:val="0"/>
        </w:rPr>
        <w:t xml:space="preserve"> 这部分也只是预设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1kb5gm1t5od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1：Order-total distribution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the distribution of canonical order totals, and how strongly is it affected by extreme orders?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wr8npvhdpib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2：Order size and order value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the number of items in an order relate to the order total?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49rcgay17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Person 2：Customers and orders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923bt76z3ar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3：Order value by customer segment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order value differ across customer segments or loyalty tiers?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g5gzg7jwg8h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4：Temporal order pattern by customer or sales segment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did order activity or revenue change over time, and did the pattern differ by sales channel or customer segment?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lpkwfblo34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Person 3：Deliveries and operations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d8bwpxq0s6u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5：Delivery delays by service level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does delivery delay performance differ across service levels or carriers?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a8e0kkkabgyx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6：Order characteristics and delivery performance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on-time delivery performance associated with order value and expedited-delivery status?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ple09me8ie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Person 4：Products and reviews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tmoa84w3r43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7：Review rating and text behaviour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 review length and helpful votes vary across rating or language groups?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14"/>
          <w:szCs w:val="14"/>
        </w:rPr>
      </w:pPr>
      <w:bookmarkStart w:colFirst="0" w:colLast="0" w:name="_m6tej4y8vlcs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4"/>
          <w:szCs w:val="14"/>
          <w:rtl w:val="0"/>
        </w:rPr>
        <w:t xml:space="preserve">Figure 8：Product category and review outcomes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Analytical question：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 review ratings differ across product categories, and does review volume affect the apparent category result?</w:t>
      </w:r>
    </w:p>
    <w:p w:rsidR="00000000" w:rsidDel="00000000" w:rsidP="00000000" w:rsidRDefault="00000000" w:rsidRPr="00000000" w14:paraId="0000012E">
      <w:pPr>
        <w:spacing w:after="240" w:before="240" w:lineRule="auto"/>
        <w:ind w:right="600"/>
        <w:rPr>
          <w:b w:val="1"/>
          <w:bCs w:val="1"/>
          <w:sz w:val="28"/>
          <w:szCs w:val="28"/>
          <w:shd w:fill="93c47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shd w:fill="93c47d" w:val="clear"/>
          <w:rtl w:val="0"/>
        </w:rPr>
        <w:t xml:space="preserve">最后 每张 Figure 必须包含的说明模板 </w:t>
      </w:r>
    </w:p>
    <w:p w:rsidR="00000000" w:rsidDel="00000000" w:rsidP="00000000" w:rsidRDefault="00000000" w:rsidRPr="00000000" w14:paraId="0000012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Figure N: Figure title</w:t>
      </w:r>
    </w:p>
    <w:p w:rsidR="00000000" w:rsidDel="00000000" w:rsidP="00000000" w:rsidRDefault="00000000" w:rsidRPr="00000000" w14:paraId="0000013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Analytical question:</w:t>
      </w:r>
    </w:p>
    <w:p w:rsidR="00000000" w:rsidDel="00000000" w:rsidP="00000000" w:rsidRDefault="00000000" w:rsidRPr="00000000" w14:paraId="0000013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Observation unit:</w:t>
      </w:r>
    </w:p>
    <w:p w:rsidR="00000000" w:rsidDel="00000000" w:rsidP="00000000" w:rsidRDefault="00000000" w:rsidRPr="00000000" w14:paraId="0000013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Denominator:</w:t>
      </w:r>
    </w:p>
    <w:p w:rsidR="00000000" w:rsidDel="00000000" w:rsidP="00000000" w:rsidRDefault="00000000" w:rsidRPr="00000000" w14:paraId="0000013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Tables used:</w:t>
      </w:r>
    </w:p>
    <w:p w:rsidR="00000000" w:rsidDel="00000000" w:rsidP="00000000" w:rsidRDefault="00000000" w:rsidRPr="00000000" w14:paraId="0000013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Join keys:</w:t>
      </w:r>
    </w:p>
    <w:p w:rsidR="00000000" w:rsidDel="00000000" w:rsidP="00000000" w:rsidRDefault="00000000" w:rsidRPr="00000000" w14:paraId="0000013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Join multiplication check:</w:t>
      </w:r>
    </w:p>
    <w:p w:rsidR="00000000" w:rsidDel="00000000" w:rsidP="00000000" w:rsidRDefault="00000000" w:rsidRPr="00000000" w14:paraId="0000013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3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Material limitation:</w:t>
      </w:r>
    </w:p>
    <w:p w:rsidR="00000000" w:rsidDel="00000000" w:rsidP="00000000" w:rsidRDefault="00000000" w:rsidRPr="00000000" w14:paraId="0000013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Task6</w:t>
      </w:r>
      <w:r w:rsidDel="00000000" w:rsidR="00000000" w:rsidRPr="00000000">
        <w:rPr>
          <w:sz w:val="24"/>
          <w:szCs w:val="24"/>
          <w:rtl w:val="0"/>
        </w:rPr>
        <w:t xml:space="preserve"> Group50_EDA.ipynb</w:t>
      </w:r>
    </w:p>
    <w:p w:rsidR="00000000" w:rsidDel="00000000" w:rsidP="00000000" w:rsidRDefault="00000000" w:rsidRPr="00000000" w14:paraId="0000013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REQUIRE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OWNED BY 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Reviewed by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Findings 1–3 and MLQ1: order/order-item evidence 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Orders/order items owner 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Findings 4–5 and MLQ2: customer evidence 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Customers owner 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Findings 6–8 and MLQ3: delivery evidence 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Deliveries owner 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Findings 9–10 and MLQ4–5: product/review evidence 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Products/product reviews owner 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Finding require </w:t>
      </w:r>
    </w:p>
    <w:p w:rsidR="00000000" w:rsidDel="00000000" w:rsidP="00000000" w:rsidRDefault="00000000" w:rsidRPr="00000000" w14:paraId="0000015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6080524" cy="136357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524" cy="1363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1485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MLQ require </w:t>
      </w:r>
    </w:p>
    <w:p w:rsidR="00000000" w:rsidDel="00000000" w:rsidP="00000000" w:rsidRDefault="00000000" w:rsidRPr="00000000" w14:paraId="0000015D">
      <w:pPr>
        <w:rPr>
          <w:color w:val="cc0000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0000"/>
          <w:sz w:val="34"/>
          <w:szCs w:val="34"/>
          <w:rtl w:val="0"/>
        </w:rPr>
        <w:t xml:space="preserve">注意字数</w:t>
      </w:r>
    </w:p>
    <w:p w:rsidR="00000000" w:rsidDel="00000000" w:rsidP="00000000" w:rsidRDefault="00000000" w:rsidRPr="00000000" w14:paraId="0000015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413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731200" cy="214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Question type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MLQ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classification 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regression 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clustering 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anomaly detection 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forecasting 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每个问题（来自于上一阶段你的figure）自主选择两个question type ,确保每个type被使用，先后自主分配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MLQ建议使用同意格式 先说明问题 再说明你的问题来自哪张图表，接着随意发挥</w:t>
      </w:r>
    </w:p>
    <w:p w:rsidR="00000000" w:rsidDel="00000000" w:rsidP="00000000" w:rsidRDefault="00000000" w:rsidRPr="00000000" w14:paraId="0000016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Eg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：Can late-delivery risk be predicted at dispatch? Motivated by Figure 6, this binary-classification question would support proactive customer notifications and logistics intervention. The unit is one dispatched delivery, and the target is whether it arrives after the promised date…………</w:t>
      </w:r>
    </w:p>
    <w:p w:rsidR="00000000" w:rsidDel="00000000" w:rsidP="00000000" w:rsidRDefault="00000000" w:rsidRPr="00000000" w14:paraId="0000017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Task7 Reproducibility and code requirements </w:t>
      </w:r>
    </w:p>
    <w:p w:rsidR="00000000" w:rsidDel="00000000" w:rsidP="00000000" w:rsidRDefault="00000000" w:rsidRPr="00000000" w14:paraId="0000017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640"/>
        <w:tblGridChange w:id="0">
          <w:tblGrid>
            <w:gridCol w:w="2235"/>
            <w:gridCol w:w="2235"/>
            <w:gridCol w:w="2235"/>
            <w:gridCol w:w="2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require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owned by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7.1task1-4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sz w:val="34"/>
                <w:szCs w:val="34"/>
                <w:rtl w:val="0"/>
              </w:rPr>
              <w:t xml:space="preserve">7.2task5-6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7.1 整合 Task 1–4 的代码；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完成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Group050_solution.ipynb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；</w:t>
      </w:r>
    </w:p>
    <w:p w:rsidR="00000000" w:rsidDel="00000000" w:rsidP="00000000" w:rsidRDefault="00000000" w:rsidRPr="00000000" w14:paraId="0000018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确保配置单元包含：</w:t>
      </w:r>
    </w:p>
    <w:p w:rsidR="00000000" w:rsidDel="00000000" w:rsidP="00000000" w:rsidRDefault="00000000" w:rsidRPr="00000000" w14:paraId="000001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GROUP_ID = "Group050"</w:t>
      </w:r>
    </w:p>
    <w:p w:rsidR="00000000" w:rsidDel="00000000" w:rsidP="00000000" w:rsidRDefault="00000000" w:rsidRPr="00000000" w14:paraId="000001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INPUT_DIR = Path("raw_input")</w:t>
      </w:r>
    </w:p>
    <w:p w:rsidR="00000000" w:rsidDel="00000000" w:rsidP="00000000" w:rsidRDefault="00000000" w:rsidRPr="00000000" w14:paraId="000001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OUTPUT_DIR = Path("outputs")</w:t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使用相对或可配置路径；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删除个人电脑的绝对路径；</w:t>
      </w:r>
    </w:p>
    <w:p w:rsidR="00000000" w:rsidDel="00000000" w:rsidP="00000000" w:rsidRDefault="00000000" w:rsidRPr="00000000" w14:paraId="0000018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确保能够从 raw JSON/XML 重新生成六张 CSV；</w:t>
      </w:r>
    </w:p>
    <w:p w:rsidR="00000000" w:rsidDel="00000000" w:rsidP="00000000" w:rsidRDefault="00000000" w:rsidRPr="00000000" w14:paraId="00000189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 validation register 能重新运行；</w:t>
      </w:r>
    </w:p>
    <w:p w:rsidR="00000000" w:rsidDel="00000000" w:rsidP="00000000" w:rsidRDefault="00000000" w:rsidRPr="00000000" w14:paraId="0000018A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导出与 notebook 一致的Group050_solution.py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7.2 整合 Task 5–6；</w:t>
      </w:r>
    </w:p>
    <w:p w:rsidR="00000000" w:rsidDel="00000000" w:rsidP="00000000" w:rsidRDefault="00000000" w:rsidRPr="00000000" w14:paraId="0000018C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完成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2"/>
          <w:szCs w:val="32"/>
          <w:rtl w:val="0"/>
        </w:rPr>
        <w:t xml:space="preserve">Group050_EDA.ipynb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；</w:t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 EDA notebook 只读取六张标准化 CSV；</w:t>
      </w:r>
    </w:p>
    <w:p w:rsidR="00000000" w:rsidDel="00000000" w:rsidP="00000000" w:rsidRDefault="00000000" w:rsidRPr="00000000" w14:paraId="0000018E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确保它不会重新运行另一套隐藏的数据清洗流程；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确保 6–8 张图和所有 reported statistics 都可以重新生成；</w:t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检查所有 import 和 dependency；</w:t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需要时创建：requirements.txt</w:t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检查 workflow 可以完全离线运行；</w:t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检查没有 API、网络下载、账户、API key 或未提交文件依赖；</w:t>
      </w:r>
    </w:p>
    <w:p w:rsidR="00000000" w:rsidDel="00000000" w:rsidP="00000000" w:rsidRDefault="00000000" w:rsidRPr="00000000" w14:paraId="0000019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负责最终的 Restart and Run All 测试.</w:t>
      </w:r>
    </w:p>
    <w:p w:rsidR="00000000" w:rsidDel="00000000" w:rsidP="00000000" w:rsidRDefault="00000000" w:rsidRPr="00000000" w14:paraId="00000195">
      <w:pPr>
        <w:spacing w:after="240" w:before="240" w:lineRule="auto"/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Task8 EDA report requirements </w:t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            structure 1-7  详情EDA report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</w:rPr>
        <w:drawing>
          <wp:inline distB="114300" distT="114300" distL="114300" distR="114300">
            <wp:extent cx="3333750" cy="16192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require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owned by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progress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8.1 structure 1-3</w:t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8.2 structure 4-7</w:t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Lucy 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Cover page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Contents page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Problem context and data scope</w:t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Data-preparation assurance</w:t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Assessed visualisations</w:t>
      </w:r>
    </w:p>
    <w:p w:rsidR="00000000" w:rsidDel="00000000" w:rsidP="00000000" w:rsidRDefault="00000000" w:rsidRPr="00000000" w14:paraId="000001AC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Ten evidence-based findings</w:t>
      </w:r>
    </w:p>
    <w:p w:rsidR="00000000" w:rsidDel="00000000" w:rsidP="00000000" w:rsidRDefault="00000000" w:rsidRPr="00000000" w14:paraId="000001AD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Five machine-learning questions</w:t>
      </w:r>
    </w:p>
    <w:p w:rsidR="00000000" w:rsidDel="00000000" w:rsidP="00000000" w:rsidRDefault="00000000" w:rsidRPr="00000000" w14:paraId="000001AE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Limitations</w:t>
      </w:r>
    </w:p>
    <w:p w:rsidR="00000000" w:rsidDel="00000000" w:rsidP="00000000" w:rsidRDefault="00000000" w:rsidRPr="00000000" w14:paraId="000001AF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Conclusion</w:t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References</w:t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8.1   确定报告格式 cover page content page 制作 整个报告框架  structure 1-3</w:t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8.2  检查 并 structure 4-7 确认报告中的数字、图表和陈述都有可复现证据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9 Generative AI use </w:t>
      </w:r>
    </w:p>
    <w:p w:rsidR="00000000" w:rsidDel="00000000" w:rsidP="00000000" w:rsidRDefault="00000000" w:rsidRPr="00000000" w14:paraId="000001B7">
      <w:pPr>
        <w:spacing w:after="240" w:before="24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optional </w:t>
      </w:r>
    </w:p>
    <w:p w:rsidR="00000000" w:rsidDel="00000000" w:rsidP="00000000" w:rsidRDefault="00000000" w:rsidRPr="00000000" w14:paraId="000001B8">
      <w:pPr>
        <w:spacing w:after="240" w:before="240" w:lineRule="auto"/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随便写写 每个人需要signed AI-use declaration </w:t>
      </w:r>
    </w:p>
    <w:p w:rsidR="00000000" w:rsidDel="00000000" w:rsidP="00000000" w:rsidRDefault="00000000" w:rsidRPr="00000000" w14:paraId="000001BA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Group member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Submission requirement and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72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Task10 提交 </w:t>
      </w:r>
    </w:p>
    <w:p w:rsidR="00000000" w:rsidDel="00000000" w:rsidP="00000000" w:rsidRDefault="00000000" w:rsidRPr="00000000" w14:paraId="000001C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require</w:t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owned by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reviewed by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整合所有文件 确认名称格式符合要求</w:t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Each member</w:t>
            </w:r>
          </w:p>
        </w:tc>
      </w:tr>
    </w:tbl>
    <w:p w:rsidR="00000000" w:rsidDel="00000000" w:rsidP="00000000" w:rsidRDefault="00000000" w:rsidRPr="00000000" w14:paraId="000001CF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