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 w:line="276" w:lineRule="auto"/>
      </w:pPr>
    </w:p>
    <w:p>
      <w:pPr>
        <w:spacing w:before="200" w:after="3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5920" cy="248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je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48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0284C7"/>
          <w:sz w:val="26"/>
        </w:rPr>
        <w:t>RS MATA JEC ORBITA MAKASSAR</w:t>
      </w:r>
    </w:p>
    <w:p>
      <w:pPr>
        <w:spacing w:before="0" w:after="500" w:line="276" w:lineRule="auto"/>
        <w:jc w:val="center"/>
      </w:pPr>
      <w:r>
        <w:rPr>
          <w:rFonts w:ascii="Calibri" w:hAnsi="Calibri"/>
          <w:b/>
          <w:color w:val="64748B"/>
          <w:sz w:val="19"/>
        </w:rPr>
        <w:t>DEPARTEMEN SATUAN PENGAMANAN &amp; TEKNOLOGI INFORMASI</w:t>
      </w:r>
    </w:p>
    <w:p>
      <w:pPr>
        <w:spacing w:before="200" w:after="300" w:line="276" w:lineRule="auto"/>
        <w:jc w:val="center"/>
      </w:pPr>
      <w:r>
        <w:rPr>
          <w:rFonts w:ascii="Calibri" w:hAnsi="Calibri"/>
          <w:b/>
          <w:color w:val="0284C7"/>
          <w:sz w:val="20"/>
        </w:rPr>
        <w:t>DOKUMEN IMPLEMENTASI RESMI • BAGIAN DOKUMEN 03</w:t>
      </w:r>
    </w:p>
    <w:p>
      <w:pPr>
        <w:spacing w:before="100" w:after="200" w:line="276" w:lineRule="auto"/>
        <w:jc w:val="center"/>
      </w:pPr>
      <w:r>
        <w:rPr>
          <w:rFonts w:ascii="Calibri" w:hAnsi="Calibri"/>
          <w:b/>
          <w:color w:val="0F172A"/>
          <w:sz w:val="44"/>
        </w:rPr>
        <w:t>FLOWCHART ALUR SISTEM</w:t>
      </w:r>
    </w:p>
    <w:p>
      <w:pPr>
        <w:spacing w:before="0" w:after="600" w:line="276" w:lineRule="auto"/>
        <w:jc w:val="center"/>
      </w:pPr>
      <w:r>
        <w:rPr>
          <w:rFonts w:ascii="Calibri" w:hAnsi="Calibri"/>
          <w:color w:val="64748B"/>
          <w:sz w:val="22"/>
        </w:rPr>
        <w:t>Arsitektur Sistem, Alur Patroli, Offline-First Engine, &amp; Sinkronisasi Bundle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802"/>
        <w:gridCol w:w="4802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Nama Aplikasi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Sistem Patroli Keamanan Digital (Security Patrol Monitoring)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Domain Server Produksi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https://security-orbita.jec.co.id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Instansi Pemilik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Rumah Sakit Mata JEC ORBITA Makassar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Versi Sistem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1.4.0 (Rilis Stabil Produksi 2026)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Arsitektur Inti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Next.js 16, React 19, Prisma ORM, Offline-First PWA, MariaDB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8"/>
              </w:rPr>
              <w:t>Klasifikasi Dokumen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8"/>
              </w:rPr>
              <w:t>Dokumen Wajib Standar Operasional &amp; Kepatuhan Audit K3RS</w:t>
            </w:r>
          </w:p>
        </w:tc>
      </w:tr>
    </w:tbl>
    <w:p>
      <w:pPr>
        <w:spacing w:before="600" w:after="0" w:line="276" w:lineRule="auto"/>
        <w:jc w:val="center"/>
      </w:pPr>
      <w:r>
        <w:rPr>
          <w:rFonts w:ascii="Calibri" w:hAnsi="Calibri"/>
          <w:color w:val="64748B"/>
          <w:sz w:val="18"/>
        </w:rPr>
        <w:t>Makassar, Sulawesi Selatan • Tahun 2026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/>
          <w:b/>
          <w:color w:val="0284C7"/>
          <w:sz w:val="30"/>
        </w:rPr>
        <w:t>3. FLOWCHART &amp; ALUR ARSITEKTUR SISTEM</w:t>
      </w: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3.1 Gambaran Arsitektur Sistem (High-Level Architecture)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1E293B"/>
          <w:sz w:val="20"/>
        </w:rPr>
        <w:t>Sistem Patroli Keamanan RS Mata JEC ORBITA dibangun dengan arsitektur modern hybrid Online-Offline yang menghubungkan perangkat mobile petugas keamanan, peramban supervisor/admin, dan server backend terpusat.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0284C7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0284C7"/>
                <w:sz w:val="21"/>
              </w:rPr>
              <w:t>🏗️ Blok Arsitektur Sistem</w:t>
              <w:br/>
            </w:r>
            <w:r>
              <w:rPr>
                <w:rFonts w:ascii="Calibri" w:hAnsi="Calibri"/>
                <w:color w:val="1E293B"/>
                <w:sz w:val="19"/>
              </w:rPr>
              <w:t>1. Klien Mobile PWA: Service Worker v14 + IndexedDB Driver + HTML5 Canvas Watermark Engine.</w:t>
              <w:br/>
              <w:t>2. Protokol Jaringan: HTTPS (security-orbita.jec.co.id) via Nginx Reverse Proxy.</w:t>
              <w:br/>
              <w:t>3. Backend Application: Node.js 20 + Next.js 16 App Router (Server Actions &amp; REST API).</w:t>
              <w:br/>
              <w:t>4. Database Layer: MariaDB / MySQL Enterprise Engine diakses melalui Prisma ORM v6.</w:t>
              <w:br/>
              <w:t>5. Storage: Direktori penyimpanan foto terkompresi ber-watermark di public/uploads/patrol/.</w:t>
            </w:r>
          </w:p>
        </w:tc>
      </w:tr>
    </w:tbl>
    <w:p>
      <w:pPr>
        <w:spacing w:before="0" w:after="80" w:line="276" w:lineRule="auto"/>
      </w:pPr>
    </w:p>
    <w:p>
      <w:pPr>
        <w:spacing w:before="200" w:after="80" w:line="276" w:lineRule="auto"/>
      </w:pPr>
      <w:r>
        <w:rPr>
          <w:rFonts w:ascii="Calibri" w:hAnsi="Calibri"/>
          <w:b/>
          <w:color w:val="0F172A"/>
          <w:sz w:val="25"/>
        </w:rPr>
        <w:t>3.2 Alur Logika Sistem (Flowchart Naratif &amp; Prosedural)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A. Alur Autentikasi &amp; Pre-Caching Data Master (Flowchart 1)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1: </w:t>
      </w:r>
      <w:r>
        <w:rPr>
          <w:rFonts w:ascii="Calibri" w:hAnsi="Calibri"/>
          <w:color w:val="1E293B"/>
          <w:sz w:val="20"/>
        </w:rPr>
        <w:t>Petugas membuka domain https://security-orbita.jec.co.id pada browser smartphone.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2: </w:t>
      </w:r>
      <w:r>
        <w:rPr>
          <w:rFonts w:ascii="Calibri" w:hAnsi="Calibri"/>
          <w:color w:val="1E293B"/>
          <w:sz w:val="20"/>
        </w:rPr>
        <w:t>Petugas memasukkan ID Karyawan dan Password resmi.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3: </w:t>
      </w:r>
      <w:r>
        <w:rPr>
          <w:rFonts w:ascii="Calibri" w:hAnsi="Calibri"/>
          <w:color w:val="1E293B"/>
          <w:sz w:val="20"/>
        </w:rPr>
        <w:t>Sistem memvalidasi kredensial ke server via JWT. Jika valid, sistem menyimpan sesi aman pada HttpOnly Cookie.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4: </w:t>
      </w:r>
      <w:r>
        <w:rPr>
          <w:rFonts w:ascii="Calibri" w:hAnsi="Calibri"/>
          <w:color w:val="1E293B"/>
          <w:sz w:val="20"/>
        </w:rPr>
        <w:t>Secara otomatis di latar belakang, Service Worker mengunduh seluruh aset UI dan modul IndexedDB mengunduh katalog master data (12 lantai, 133 ruangan, checklist, token QR resmi) ke penyimpanan lokal smartphone.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5: </w:t>
      </w:r>
      <w:r>
        <w:rPr>
          <w:rFonts w:ascii="Calibri" w:hAnsi="Calibri"/>
          <w:color w:val="1E293B"/>
          <w:sz w:val="20"/>
        </w:rPr>
        <w:t>Petugas diarahkan ke Beranda Security yang siap digunakan secara online maupun offline.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B. Alur Pelaksanaan Patroli &amp; Validasi QR Code Fisik Lantai (Flowchart 2)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1: </w:t>
      </w:r>
      <w:r>
        <w:rPr>
          <w:rFonts w:ascii="Calibri" w:hAnsi="Calibri"/>
          <w:color w:val="1E293B"/>
          <w:sz w:val="20"/>
        </w:rPr>
        <w:t>Petugas menekan tombol 'Mulai Patroli'. Sistem otomatis mendeteksi waktu lokal Makassar (WITA) dan mencocokkan ke nomor ronda aktif (Ronda 1 s.d. 8).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2: </w:t>
      </w:r>
      <w:r>
        <w:rPr>
          <w:rFonts w:ascii="Calibri" w:hAnsi="Calibri"/>
          <w:color w:val="1E293B"/>
          <w:sz w:val="20"/>
        </w:rPr>
        <w:t>Petugas memilih lantai yang akan diinspeksi dari daftar 12 lantai.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3: </w:t>
      </w:r>
      <w:r>
        <w:rPr>
          <w:rFonts w:ascii="Calibri" w:hAnsi="Calibri"/>
          <w:color w:val="1E293B"/>
          <w:sz w:val="20"/>
        </w:rPr>
        <w:t>Petugas memindai stiker QR Code fisik resmi yang terpasang di dinding lantai tersebut menggunakan kamera scanner aplikasi.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4: </w:t>
      </w:r>
      <w:r>
        <w:rPr>
          <w:rFonts w:ascii="Calibri" w:hAnsi="Calibri"/>
          <w:color w:val="1E293B"/>
          <w:sz w:val="20"/>
        </w:rPr>
        <w:t>Sistem mencocokkan token hasil scan dengan token resmi yang terkunci (JEC-ORB-*). Jika valid, status lantai berubah menjadi 'Terverifikasi QR' dan form inspeksi ruangan terbuka.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4 (Alternatif): </w:t>
      </w:r>
      <w:r>
        <w:rPr>
          <w:rFonts w:ascii="Calibri" w:hAnsi="Calibri"/>
          <w:color w:val="1E293B"/>
          <w:sz w:val="20"/>
        </w:rPr>
        <w:t>Jika kamera rusak atau stiker robek, petugas dapat memasukkan kode darurat lantai dengan pencatatan status manual.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C. Alur Inspeksi Ruangan, Watermark Foto &amp; Mode Offline (Flowchart 3)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1: </w:t>
      </w:r>
      <w:r>
        <w:rPr>
          <w:rFonts w:ascii="Calibri" w:hAnsi="Calibri"/>
          <w:color w:val="1E293B"/>
          <w:sz w:val="20"/>
        </w:rPr>
        <w:t>Petugas memeriksa setiap ruangan secara berurutan: memilih status AC, status Lampu, dan Kondisi Umum (Normal / Temuan).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2: </w:t>
      </w:r>
      <w:r>
        <w:rPr>
          <w:rFonts w:ascii="Calibri" w:hAnsi="Calibri"/>
          <w:color w:val="1E293B"/>
          <w:sz w:val="20"/>
        </w:rPr>
        <w:t>Jika terdapat temuan kerusakan, petugas memilih kategori temuan, mendiktekan keterangan via fitur Voice-to-Text, dan mengambil foto bukti fisik langsung dari kamera.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3: </w:t>
      </w:r>
      <w:r>
        <w:rPr>
          <w:rFonts w:ascii="Calibri" w:hAnsi="Calibri"/>
          <w:color w:val="1E293B"/>
          <w:sz w:val="20"/>
        </w:rPr>
        <w:t>Mesin Canvas aplikasi memproses foto: melakukan kompresi cerdas (~200KB) dan membubuhkan watermark teks (RS Mata JEC ORBITA, waktu WITA, dan kode ruangan).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4: </w:t>
      </w:r>
      <w:r>
        <w:rPr>
          <w:rFonts w:ascii="Calibri" w:hAnsi="Calibri"/>
          <w:color w:val="1E293B"/>
          <w:sz w:val="20"/>
        </w:rPr>
        <w:t xml:space="preserve">Kondisi Jaringan: </w:t>
        <w:br/>
        <w:t xml:space="preserve">  - Jika ONLINE: Data langsung dikirim ke database server.</w:t>
        <w:br/>
        <w:t xml:space="preserve">  - Jika OFFLINE: Data disimpan di antrian IndexedDB lokal (offline_checks &amp; offline_findings). Banner kuning 'Mode Offline Aktif' tampil di layar.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5: </w:t>
      </w:r>
      <w:r>
        <w:rPr>
          <w:rFonts w:ascii="Calibri" w:hAnsi="Calibri"/>
          <w:color w:val="1E293B"/>
          <w:sz w:val="20"/>
        </w:rPr>
        <w:t>Saat perangkat kembali mendeteksi sinyal internet, background sync engine otomatis mengirimkan seluruh paket antrian ke endpoint /api/patrol/sync-bundle secara atomic tanpa duplikasi.</w:t>
      </w:r>
    </w:p>
    <w:p>
      <w:pPr>
        <w:spacing w:before="120" w:after="40" w:line="276" w:lineRule="auto"/>
      </w:pPr>
      <w:r>
        <w:rPr>
          <w:rFonts w:ascii="Calibri" w:hAnsi="Calibri"/>
          <w:b/>
          <w:color w:val="1E293B"/>
          <w:sz w:val="22"/>
        </w:rPr>
        <w:t>D. Alur Serah Terima Shift Jaga &amp; Monitoring Supervisor (Flowchart 4)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1: </w:t>
      </w:r>
      <w:r>
        <w:rPr>
          <w:rFonts w:ascii="Calibri" w:hAnsi="Calibri"/>
          <w:color w:val="1E293B"/>
          <w:sz w:val="20"/>
        </w:rPr>
        <w:t>Di akhir jam dinas, petugas membuka menu 'Serah Terima Shift' (Handover).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2: </w:t>
      </w:r>
      <w:r>
        <w:rPr>
          <w:rFonts w:ascii="Calibri" w:hAnsi="Calibri"/>
          <w:color w:val="1E293B"/>
          <w:sz w:val="20"/>
        </w:rPr>
        <w:t>Sistem secara otomatis mengumpulkan seluruh temuan yang masih berstatus 'New' atau 'In Progress' dan melampirkannya ke dalam draft serah terima.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3: </w:t>
      </w:r>
      <w:r>
        <w:rPr>
          <w:rFonts w:ascii="Calibri" w:hAnsi="Calibri"/>
          <w:color w:val="1E293B"/>
          <w:sz w:val="20"/>
        </w:rPr>
        <w:t>Petugas memilih target penerima (seluruh shift atau petugas tertentu) dan menekan 'Kirim Serah Terima'.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4: </w:t>
      </w:r>
      <w:r>
        <w:rPr>
          <w:rFonts w:ascii="Calibri" w:hAnsi="Calibri"/>
          <w:color w:val="1E293B"/>
          <w:sz w:val="20"/>
        </w:rPr>
        <w:t>Supervisor/Danru memantau jalannya ronda melalui dashboard real-time: melihat progres persentase per lantai, memverifikasi foto temuan, dan menindaklanjuti perbaikan fasilitas ke departemen terkait.</w:t>
      </w:r>
    </w:p>
    <w:p>
      <w:pPr>
        <w:pStyle w:val="ListBullet"/>
        <w:spacing w:before="20" w:after="60" w:line="276" w:lineRule="auto"/>
        <w:ind w:left="360"/>
      </w:pPr>
      <w:r>
        <w:rPr>
          <w:rFonts w:ascii="Calibri" w:hAnsi="Calibri"/>
          <w:b/>
          <w:color w:val="0F172A"/>
          <w:sz w:val="20"/>
        </w:rPr>
        <w:t xml:space="preserve">Langkah 5: </w:t>
      </w:r>
      <w:r>
        <w:rPr>
          <w:rFonts w:ascii="Calibri" w:hAnsi="Calibri"/>
          <w:color w:val="1E293B"/>
          <w:sz w:val="20"/>
        </w:rPr>
        <w:t>Supervisor mengekspor matriks ronda 133 ruangan ke format Excel multi-sheet untuk evaluasi harian dan arsip audit K3RS.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Dokumentasi Resmi Sistem Operasional Patroli Keamanan Digital • RS Mata JEC ORBITA Makassar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RS Mata JEC ORBITA Makassar  |  Sistem Patroli Keamanan (security-orbita.jec.co.id)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