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105" w:rsidRDefault="00C46105" w:rsidP="00C4610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题目</w:t>
      </w:r>
      <w:r w:rsidR="00A90E6B">
        <w:rPr>
          <w:rFonts w:asciiTheme="minorEastAsia" w:hAnsiTheme="minorEastAsia" w:hint="eastAsia"/>
          <w:sz w:val="32"/>
          <w:szCs w:val="32"/>
        </w:rPr>
        <w:t>1</w:t>
      </w:r>
    </w:p>
    <w:p w:rsidR="00C46105" w:rsidRPr="00C46105" w:rsidRDefault="00C46105" w:rsidP="00C46105">
      <w:pPr>
        <w:ind w:firstLineChars="200" w:firstLine="643"/>
        <w:rPr>
          <w:rFonts w:asciiTheme="minorEastAsia" w:hAnsiTheme="minorEastAsia"/>
          <w:b/>
          <w:sz w:val="32"/>
          <w:szCs w:val="32"/>
        </w:rPr>
      </w:pPr>
      <w:r w:rsidRPr="00C46105">
        <w:rPr>
          <w:rFonts w:asciiTheme="minorEastAsia" w:hAnsiTheme="minorEastAsia" w:hint="eastAsia"/>
          <w:b/>
          <w:sz w:val="32"/>
          <w:szCs w:val="32"/>
        </w:rPr>
        <w:t>“给定资料6”中提到“德国制造很大程度上归功于这个国家高水平的职业技术教育”。请根据“给定资料6”，谈谈职业技术教育在德国取得成功的原因。(15分)</w:t>
      </w:r>
    </w:p>
    <w:p w:rsidR="00C46105" w:rsidRPr="00C46105" w:rsidRDefault="00C46105" w:rsidP="00C46105">
      <w:pPr>
        <w:ind w:firstLineChars="200" w:firstLine="643"/>
        <w:rPr>
          <w:rFonts w:asciiTheme="minorEastAsia" w:hAnsiTheme="minorEastAsia"/>
          <w:b/>
          <w:sz w:val="32"/>
          <w:szCs w:val="32"/>
        </w:rPr>
      </w:pPr>
      <w:r w:rsidRPr="00C46105">
        <w:rPr>
          <w:rFonts w:asciiTheme="minorEastAsia" w:hAnsiTheme="minorEastAsia" w:hint="eastAsia"/>
          <w:b/>
          <w:sz w:val="32"/>
          <w:szCs w:val="32"/>
        </w:rPr>
        <w:t>要求：全面准确，条理清楚，不超过200字。</w:t>
      </w:r>
    </w:p>
    <w:p w:rsidR="00C46105" w:rsidRPr="00C46105" w:rsidRDefault="00C46105" w:rsidP="00C46105">
      <w:pPr>
        <w:rPr>
          <w:rFonts w:asciiTheme="minorEastAsia" w:hAnsiTheme="minorEastAsia"/>
          <w:sz w:val="32"/>
          <w:szCs w:val="32"/>
        </w:rPr>
      </w:pPr>
      <w:r w:rsidRPr="00C46105">
        <w:rPr>
          <w:rFonts w:asciiTheme="minorEastAsia" w:hAnsiTheme="minorEastAsia" w:hint="eastAsia"/>
          <w:sz w:val="32"/>
          <w:szCs w:val="32"/>
        </w:rPr>
        <w:t>材料6：</w:t>
      </w:r>
    </w:p>
    <w:p w:rsidR="00C46105" w:rsidRPr="00C46105" w:rsidRDefault="00C46105" w:rsidP="00C46105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C46105">
        <w:rPr>
          <w:rFonts w:asciiTheme="minorEastAsia" w:hAnsiTheme="minorEastAsia" w:hint="eastAsia"/>
          <w:sz w:val="32"/>
          <w:szCs w:val="32"/>
        </w:rPr>
        <w:t>克里斯蒂安是德国勃兰登堡州一个小企业的木工。他初中毕业后，面临的选择是继续深造学习，还是进入职业学校学一门手艺。“我和父母分析了自己的情况和家庭条件后，决定上职业学校的木工专业。”克里斯蒂安介绍说，“在德国，经职业技术培训后的技术工人待遇很高，也很受尊重。我16岁上职业学校时，每月就能挣 400欧元，足够自己生活了。再过两年我就有资格参加高级技师考试，26岁我完全有可能成为高级技工（配套好/上升机制畅通）。”德国大学学制较长，一般6年，克里斯蒂安的初中同学大学毕业后起码26岁，6年大学的开销最少4万欧元，毕业后还一贫如洗的时候，他的存折上已经有5位数字的存款了。</w:t>
      </w:r>
    </w:p>
    <w:p w:rsidR="00C46105" w:rsidRPr="00C46105" w:rsidRDefault="00C46105" w:rsidP="00C46105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C46105">
        <w:rPr>
          <w:rFonts w:asciiTheme="minorEastAsia" w:hAnsiTheme="minorEastAsia" w:hint="eastAsia"/>
          <w:sz w:val="32"/>
          <w:szCs w:val="32"/>
        </w:rPr>
        <w:t>德国制造很大程度上归功于这个国家高水平的职业技术教育。德国目前有各种职业学校9000多所，除了30%左右的青年上大学外，绝大多数人都选择了不同形式的职业教育。职业培训</w:t>
      </w:r>
      <w:r w:rsidRPr="00C46105">
        <w:rPr>
          <w:rFonts w:asciiTheme="minorEastAsia" w:hAnsiTheme="minorEastAsia" w:hint="eastAsia"/>
          <w:sz w:val="32"/>
          <w:szCs w:val="32"/>
        </w:rPr>
        <w:lastRenderedPageBreak/>
        <w:t>的费用主要由政府和企业承担，培养一名职业学校学生每年平均花费1.5万欧元，而普通学校的学生只是这一费用的三分之一。另外，企业还提供实习场所，并发给学生每月500至800欧元不等的生活费。德国《职业教育法》中，对参与职业教育企业的资格、设备、场所等方面都有所规定，能够进行职业技术教育，表明了企业的水平，对于企业来说是一种荣誉，当然企业也会享受到国家的经费补贴。但也不是所有企业都有能力或愿意亲自培养人才，对一些企业来说，购买培训设备、找人实施培训的费用十分昂贵。于是，一些专门帮助企业承担学徒“校外培养”任务的职业培训中心应运而生。企业需要什么，培训中心就培训什么。</w:t>
      </w:r>
    </w:p>
    <w:p w:rsidR="00C46105" w:rsidRPr="00C46105" w:rsidRDefault="00C46105" w:rsidP="00C46105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C46105">
        <w:rPr>
          <w:rFonts w:asciiTheme="minorEastAsia" w:hAnsiTheme="minorEastAsia" w:hint="eastAsia"/>
          <w:sz w:val="32"/>
          <w:szCs w:val="32"/>
        </w:rPr>
        <w:t>在德国职业教育体系中，政府和工业界都扮演着非常重要的角色。无论是联邦政府、地方政府还是企业、工商协会，各司其职，目的只有一个：培养技术型人才，保持德国竞争力。德国联邦政府主要负责搭建合理的法律框架，认可培训岗位并对培训、创新以及相关研究提供必要的资金支持。为职业教育学校设定课程，为教职人员提供资金支持等事务则落到各联邦州的头上。同时，联邦州还需监管商会活动，因为商会在职业教育中承担了监管企业、证书发放等重要任务。作为职业教育体系的中坚力量，企业有必要不断创新、更新职业培训岗位，提名专家参与规则制定，并提供一定的培训补贴。工商联合会和手工业协会两大协会</w:t>
      </w:r>
      <w:r w:rsidRPr="00C46105">
        <w:rPr>
          <w:rFonts w:asciiTheme="minorEastAsia" w:hAnsiTheme="minorEastAsia" w:hint="eastAsia"/>
          <w:sz w:val="32"/>
          <w:szCs w:val="32"/>
        </w:rPr>
        <w:lastRenderedPageBreak/>
        <w:t>负责监管企业，包括核实企业培训资质、监管企业培训、登记培训合同、管理考试等重要环节。此外，商会还会为企业培训提供咨询，在企业与学徒产生纠纷时充当调解人角色。法国总统曾感慨地说，德国每年要向西欧出口很多产品，但看来还应该出口另一种产品，这就是职业教育和职业培训制度。</w:t>
      </w:r>
    </w:p>
    <w:p w:rsidR="00C46105" w:rsidRPr="008E7959" w:rsidRDefault="00EC15D1" w:rsidP="00177455">
      <w:pPr>
        <w:ind w:firstLineChars="200" w:firstLine="643"/>
        <w:rPr>
          <w:rFonts w:asciiTheme="minorEastAsia" w:hAnsiTheme="minorEastAsia"/>
          <w:b/>
          <w:sz w:val="32"/>
          <w:szCs w:val="32"/>
        </w:rPr>
      </w:pPr>
      <w:r w:rsidRPr="008E7959">
        <w:rPr>
          <w:rFonts w:asciiTheme="minorEastAsia" w:hAnsiTheme="minorEastAsia" w:hint="eastAsia"/>
          <w:b/>
          <w:sz w:val="32"/>
          <w:szCs w:val="32"/>
        </w:rPr>
        <w:t>答：</w:t>
      </w:r>
      <w:r w:rsidR="00474646" w:rsidRPr="008E7959">
        <w:rPr>
          <w:rFonts w:asciiTheme="minorEastAsia" w:hAnsiTheme="minorEastAsia" w:hint="eastAsia"/>
          <w:b/>
          <w:sz w:val="32"/>
          <w:szCs w:val="32"/>
        </w:rPr>
        <w:t>成功得益于全社会的各司其职：1.</w:t>
      </w:r>
      <w:r w:rsidR="00601908" w:rsidRPr="008E7959">
        <w:rPr>
          <w:rFonts w:asciiTheme="minorEastAsia" w:hAnsiTheme="minorEastAsia" w:hint="eastAsia"/>
          <w:b/>
          <w:sz w:val="32"/>
          <w:szCs w:val="32"/>
        </w:rPr>
        <w:t>工人待遇高受尊重配套好，大学学制长。2.企业提供实习场所，按月发放生活费；创新更新职业培训岗位，提名专家参与规则制定并提供补贴。3.职业培训中心提供对口“校外培养”服务。</w:t>
      </w:r>
      <w:r w:rsidR="00952B21" w:rsidRPr="008E7959">
        <w:rPr>
          <w:rFonts w:asciiTheme="minorEastAsia" w:hAnsiTheme="minorEastAsia" w:hint="eastAsia"/>
          <w:b/>
          <w:sz w:val="32"/>
          <w:szCs w:val="32"/>
        </w:rPr>
        <w:t>4.政府搭建了合理的法律框架，认可培训方位并对培训、创新及相关研究提供资金支持；设定课程，为教职人员提供资金支持并监管商会。5.商会监管企业，落实证书发放、培训咨询、调节企业与学徒纠纷等责任。</w:t>
      </w:r>
    </w:p>
    <w:p w:rsidR="00EC15D1" w:rsidRDefault="00C82618" w:rsidP="004E247D">
      <w:pPr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（注意：</w:t>
      </w:r>
      <w:r w:rsidR="008E7959">
        <w:rPr>
          <w:rFonts w:asciiTheme="minorEastAsia" w:hAnsiTheme="minorEastAsia"/>
          <w:sz w:val="32"/>
          <w:szCs w:val="32"/>
        </w:rPr>
        <w:t>关键词罗列时有时可以不用标点符号，如：</w:t>
      </w:r>
      <w:r w:rsidR="008E7959" w:rsidRPr="008E7959">
        <w:rPr>
          <w:rFonts w:asciiTheme="minorEastAsia" w:hAnsiTheme="minorEastAsia" w:hint="eastAsia"/>
          <w:b/>
          <w:sz w:val="32"/>
          <w:szCs w:val="32"/>
        </w:rPr>
        <w:t>工人待遇高受尊重配套好</w:t>
      </w:r>
      <w:r w:rsidR="009B3F6B">
        <w:rPr>
          <w:rFonts w:asciiTheme="minorEastAsia" w:hAnsiTheme="minorEastAsia" w:hint="eastAsia"/>
          <w:b/>
          <w:sz w:val="32"/>
          <w:szCs w:val="32"/>
        </w:rPr>
        <w:t>；</w:t>
      </w:r>
      <w:r w:rsidR="009B3F6B">
        <w:rPr>
          <w:rFonts w:asciiTheme="minorEastAsia" w:hAnsiTheme="minorEastAsia" w:hint="eastAsia"/>
          <w:sz w:val="32"/>
          <w:szCs w:val="32"/>
        </w:rPr>
        <w:t>在整合时</w:t>
      </w:r>
      <w:r w:rsidR="0054451B">
        <w:rPr>
          <w:rFonts w:asciiTheme="minorEastAsia" w:hAnsiTheme="minorEastAsia" w:hint="eastAsia"/>
          <w:sz w:val="32"/>
          <w:szCs w:val="32"/>
        </w:rPr>
        <w:t>有并列关系时，</w:t>
      </w:r>
      <w:r w:rsidR="004E247D">
        <w:rPr>
          <w:rFonts w:asciiTheme="minorEastAsia" w:hAnsiTheme="minorEastAsia" w:hint="eastAsia"/>
          <w:sz w:val="32"/>
          <w:szCs w:val="32"/>
        </w:rPr>
        <w:t>多</w:t>
      </w:r>
      <w:r w:rsidR="0054451B">
        <w:rPr>
          <w:rFonts w:asciiTheme="minorEastAsia" w:hAnsiTheme="minorEastAsia" w:hint="eastAsia"/>
          <w:sz w:val="32"/>
          <w:szCs w:val="32"/>
        </w:rPr>
        <w:t>用</w:t>
      </w:r>
      <w:r w:rsidR="009B3F6B">
        <w:rPr>
          <w:rFonts w:asciiTheme="minorEastAsia" w:hAnsiTheme="minorEastAsia" w:hint="eastAsia"/>
          <w:sz w:val="32"/>
          <w:szCs w:val="32"/>
        </w:rPr>
        <w:t>并字进行整合。</w:t>
      </w:r>
      <w:r>
        <w:rPr>
          <w:rFonts w:asciiTheme="minorEastAsia" w:hAnsiTheme="minorEastAsia"/>
          <w:sz w:val="32"/>
          <w:szCs w:val="32"/>
        </w:rPr>
        <w:t>）</w:t>
      </w:r>
    </w:p>
    <w:p w:rsidR="00F532F2" w:rsidRDefault="00F532F2" w:rsidP="00F532F2">
      <w:pPr>
        <w:rPr>
          <w:rFonts w:asciiTheme="minorEastAsia" w:hAnsiTheme="minorEastAsia"/>
          <w:sz w:val="32"/>
          <w:szCs w:val="32"/>
        </w:rPr>
      </w:pPr>
    </w:p>
    <w:p w:rsidR="00F532F2" w:rsidRDefault="00F532F2" w:rsidP="00F532F2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题目</w:t>
      </w:r>
      <w:r>
        <w:rPr>
          <w:rFonts w:asciiTheme="minorEastAsia" w:hAnsiTheme="minorEastAsia" w:hint="eastAsia"/>
          <w:sz w:val="32"/>
          <w:szCs w:val="32"/>
        </w:rPr>
        <w:t>2</w:t>
      </w:r>
    </w:p>
    <w:p w:rsidR="00F532F2" w:rsidRDefault="00F532F2" w:rsidP="00F532F2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F532F2">
        <w:rPr>
          <w:rFonts w:asciiTheme="minorEastAsia" w:hAnsiTheme="minorEastAsia" w:hint="eastAsia"/>
          <w:sz w:val="32"/>
          <w:szCs w:val="32"/>
        </w:rPr>
        <w:t>给定资料5介绍了汉代王景治理黄河的思路和做法。请概括王景治河后黄河安澜800年的主要原因。 要求：简明扼要，条理清楚。不超过200字。</w:t>
      </w:r>
    </w:p>
    <w:p w:rsidR="00F532F2" w:rsidRDefault="00F532F2" w:rsidP="00F532F2">
      <w:pPr>
        <w:ind w:firstLineChars="200" w:firstLine="64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材料</w:t>
      </w:r>
      <w:r w:rsidR="003B4F76">
        <w:rPr>
          <w:rFonts w:asciiTheme="minorEastAsia" w:hAnsiTheme="minorEastAsia"/>
          <w:sz w:val="32"/>
          <w:szCs w:val="32"/>
        </w:rPr>
        <w:t>5</w:t>
      </w:r>
    </w:p>
    <w:p w:rsidR="00F532F2" w:rsidRPr="00F532F2" w:rsidRDefault="00F532F2" w:rsidP="00F532F2">
      <w:pPr>
        <w:rPr>
          <w:rFonts w:asciiTheme="minorEastAsia" w:hAnsiTheme="minorEastAsia" w:hint="eastAsia"/>
          <w:sz w:val="32"/>
          <w:szCs w:val="32"/>
        </w:rPr>
      </w:pPr>
      <w:r w:rsidRPr="00F532F2">
        <w:rPr>
          <w:rFonts w:asciiTheme="minorEastAsia" w:hAnsiTheme="minorEastAsia" w:hint="eastAsia"/>
          <w:sz w:val="32"/>
          <w:szCs w:val="32"/>
        </w:rPr>
        <w:lastRenderedPageBreak/>
        <w:t xml:space="preserve">　　东汉永平12年，孝明帝令水利专家王景治黄(此前黄河已泛滥几十年)。王景受命于危难之际，率几十万兵士民工，修汴渠治黄河，历时一年，用费亿钱。自王景治河后，河行新道，维持了900多年未发生大改道，是时，汴渠成为东通江淮的主要水道。王景的主要工作是修建了自荥阳至千乘的黄河大堤，治理了作为东汉漕运主要通道的汴渠。王景治河后，黄河相对安澜800年，据分析与王景所选定的东汉故道河身较短、地势较低，因而行河路线较优有关;另外，“十里立一水门，令更相回注”所描述的可能是一种利用沿河大泽放淤的工程措施，这对于延长行河年限也有一定作用。以上所述主要是从治黄工程的角度看问题，但据黄河水文、植保专家的研究，王景治河至隋代的500多年间，为黄河史上又一阶段，其特点是黄河下游河患相对较少，在此期间，黄河中游地区大暴雨的记录较少，这一时期黄河下游有分支，两侧又有较多湖泊洼地;但其中更重要的原因就是那时黄河输沙量的减少，否则，王景所开新河道(如汴水)，也会很快被淤积，从而使河床不断淤高，降低其泄洪能力。这一时期黄河输沙量的减少并不是推论，而是有以下诸条事实，即在这一时期有关黄河水清的记载较多，且有“黄河清复清”的民谣。这一时期黄河输沙量的减少主要归因于黄土高原人口减少，植被得到一定恢复。安史之乱后，农牧界线又迅速北移到河套以北，大片草原又变为农</w:t>
      </w:r>
      <w:r w:rsidRPr="00F532F2">
        <w:rPr>
          <w:rFonts w:asciiTheme="minorEastAsia" w:hAnsiTheme="minorEastAsia" w:hint="eastAsia"/>
          <w:sz w:val="32"/>
          <w:szCs w:val="32"/>
        </w:rPr>
        <w:lastRenderedPageBreak/>
        <w:t>田，再一次加剧了水土侵蚀，黄河下游灾害增多。五代、两宋至元、明时期，农牧界线一直游移于陕北和内蒙之间，至清乾隆之后，农田植被更逐渐推移至阴山以北，这时整个草原几乎全部为当年栽培作物所取代，水土流失非常严重，陕北风沙加剧，黄河下游水患频繁。王景治河后黄河安澜800年，他的治黄思路和做法很值得今人研究与借鉴。</w:t>
      </w:r>
    </w:p>
    <w:p w:rsidR="00F532F2" w:rsidRDefault="003B4F76" w:rsidP="00F532F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答：</w:t>
      </w:r>
      <w:r w:rsidR="005A1937" w:rsidRPr="001F4AB2">
        <w:rPr>
          <w:rFonts w:asciiTheme="minorEastAsia" w:hAnsiTheme="minorEastAsia" w:hint="eastAsia"/>
          <w:b/>
          <w:sz w:val="32"/>
          <w:szCs w:val="32"/>
        </w:rPr>
        <w:t>王景治河后黄河安澜800年在于治理有效、自然条件好：1.政府支持，投入巨大人力物力修汴渠治黄河。2.着力修建了荥阳至千乘的黄河大堤，治理漕运主要通道，河行新道。3.选定河身短、地势低的较优行河路线。4.创立“十里立一水门，令更洄注”法，利用沿河大泽放淤，延长行河年限。5.黄河中游大暴雨少，下游因有分支、多湖泊洼地而河患较少。6.黄土高原人口减少，植被得到一定恢复，故黄河输沙量减少而没有淤积河道。（191字）</w:t>
      </w:r>
    </w:p>
    <w:p w:rsidR="003B4F76" w:rsidRDefault="003B4F76" w:rsidP="00F532F2">
      <w:pPr>
        <w:rPr>
          <w:rFonts w:asciiTheme="minorEastAsia" w:hAnsiTheme="minorEastAsia"/>
          <w:sz w:val="32"/>
          <w:szCs w:val="32"/>
        </w:rPr>
      </w:pPr>
    </w:p>
    <w:p w:rsidR="003B4F76" w:rsidRDefault="003B4F76" w:rsidP="00F532F2">
      <w:pPr>
        <w:rPr>
          <w:rFonts w:asciiTheme="minorEastAsia" w:hAnsiTheme="minorEastAsia"/>
          <w:sz w:val="32"/>
          <w:szCs w:val="32"/>
        </w:rPr>
      </w:pPr>
      <w:bookmarkStart w:id="0" w:name="_GoBack"/>
      <w:bookmarkEnd w:id="0"/>
    </w:p>
    <w:p w:rsidR="003B4F76" w:rsidRDefault="003B4F76" w:rsidP="00F532F2">
      <w:pPr>
        <w:rPr>
          <w:rFonts w:asciiTheme="minorEastAsia" w:hAnsiTheme="minorEastAsia"/>
          <w:sz w:val="32"/>
          <w:szCs w:val="32"/>
        </w:rPr>
      </w:pPr>
    </w:p>
    <w:p w:rsidR="003B4F76" w:rsidRDefault="003B4F76" w:rsidP="00F532F2">
      <w:pPr>
        <w:rPr>
          <w:rFonts w:asciiTheme="minorEastAsia" w:hAnsiTheme="minorEastAsia"/>
          <w:sz w:val="32"/>
          <w:szCs w:val="32"/>
        </w:rPr>
      </w:pPr>
    </w:p>
    <w:p w:rsidR="003B4F76" w:rsidRDefault="003B4F76" w:rsidP="00F532F2">
      <w:pPr>
        <w:rPr>
          <w:rFonts w:asciiTheme="minorEastAsia" w:hAnsiTheme="minorEastAsia"/>
          <w:sz w:val="32"/>
          <w:szCs w:val="32"/>
        </w:rPr>
      </w:pPr>
    </w:p>
    <w:p w:rsidR="003B4F76" w:rsidRPr="00F532F2" w:rsidRDefault="003B4F76" w:rsidP="00F532F2">
      <w:pPr>
        <w:rPr>
          <w:rFonts w:asciiTheme="minorEastAsia" w:hAnsiTheme="minorEastAsia" w:hint="eastAsia"/>
          <w:sz w:val="32"/>
          <w:szCs w:val="32"/>
        </w:rPr>
      </w:pPr>
    </w:p>
    <w:sectPr w:rsidR="003B4F76" w:rsidRPr="00F532F2" w:rsidSect="00B93238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F2F" w:rsidRDefault="002B6F2F" w:rsidP="009A590E">
      <w:r>
        <w:separator/>
      </w:r>
    </w:p>
  </w:endnote>
  <w:endnote w:type="continuationSeparator" w:id="0">
    <w:p w:rsidR="002B6F2F" w:rsidRDefault="002B6F2F" w:rsidP="009A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F2F" w:rsidRDefault="002B6F2F" w:rsidP="009A590E">
      <w:r>
        <w:separator/>
      </w:r>
    </w:p>
  </w:footnote>
  <w:footnote w:type="continuationSeparator" w:id="0">
    <w:p w:rsidR="002B6F2F" w:rsidRDefault="002B6F2F" w:rsidP="009A59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C6"/>
    <w:rsid w:val="00005AA5"/>
    <w:rsid w:val="00081C8B"/>
    <w:rsid w:val="00095924"/>
    <w:rsid w:val="000B7167"/>
    <w:rsid w:val="000F4011"/>
    <w:rsid w:val="00102FDA"/>
    <w:rsid w:val="001076C6"/>
    <w:rsid w:val="001119F5"/>
    <w:rsid w:val="00177455"/>
    <w:rsid w:val="00191AB7"/>
    <w:rsid w:val="001B3278"/>
    <w:rsid w:val="001D2E73"/>
    <w:rsid w:val="001E3466"/>
    <w:rsid w:val="001F4AB2"/>
    <w:rsid w:val="00212A8F"/>
    <w:rsid w:val="00247C33"/>
    <w:rsid w:val="00250523"/>
    <w:rsid w:val="00250B4C"/>
    <w:rsid w:val="002525BB"/>
    <w:rsid w:val="00252DEB"/>
    <w:rsid w:val="0027466B"/>
    <w:rsid w:val="00287F09"/>
    <w:rsid w:val="002B47FA"/>
    <w:rsid w:val="002B6F2F"/>
    <w:rsid w:val="002C0A99"/>
    <w:rsid w:val="002C740A"/>
    <w:rsid w:val="002E1789"/>
    <w:rsid w:val="002F0DE4"/>
    <w:rsid w:val="003021E4"/>
    <w:rsid w:val="00346735"/>
    <w:rsid w:val="003632FF"/>
    <w:rsid w:val="00363FD1"/>
    <w:rsid w:val="003B4F76"/>
    <w:rsid w:val="003C3441"/>
    <w:rsid w:val="003C6838"/>
    <w:rsid w:val="0043122E"/>
    <w:rsid w:val="00474384"/>
    <w:rsid w:val="00474646"/>
    <w:rsid w:val="00477676"/>
    <w:rsid w:val="004B50B1"/>
    <w:rsid w:val="004E247D"/>
    <w:rsid w:val="0054451B"/>
    <w:rsid w:val="005A1937"/>
    <w:rsid w:val="005F09C7"/>
    <w:rsid w:val="005F74C1"/>
    <w:rsid w:val="00601908"/>
    <w:rsid w:val="00662792"/>
    <w:rsid w:val="00663061"/>
    <w:rsid w:val="006C1537"/>
    <w:rsid w:val="006D18EF"/>
    <w:rsid w:val="006E4E88"/>
    <w:rsid w:val="007270B4"/>
    <w:rsid w:val="00732F9A"/>
    <w:rsid w:val="00753E77"/>
    <w:rsid w:val="007C6C13"/>
    <w:rsid w:val="0085285C"/>
    <w:rsid w:val="00885152"/>
    <w:rsid w:val="008E4A67"/>
    <w:rsid w:val="008E7959"/>
    <w:rsid w:val="008F7DD2"/>
    <w:rsid w:val="009130C4"/>
    <w:rsid w:val="00946E03"/>
    <w:rsid w:val="00952B21"/>
    <w:rsid w:val="0096618B"/>
    <w:rsid w:val="0099126C"/>
    <w:rsid w:val="009A590E"/>
    <w:rsid w:val="009B3F6B"/>
    <w:rsid w:val="009F2362"/>
    <w:rsid w:val="00A20FED"/>
    <w:rsid w:val="00A264F6"/>
    <w:rsid w:val="00A27E55"/>
    <w:rsid w:val="00A565C5"/>
    <w:rsid w:val="00A613D3"/>
    <w:rsid w:val="00A64E66"/>
    <w:rsid w:val="00A90E6B"/>
    <w:rsid w:val="00AD417C"/>
    <w:rsid w:val="00B145A5"/>
    <w:rsid w:val="00B270C4"/>
    <w:rsid w:val="00B52B6F"/>
    <w:rsid w:val="00B560B5"/>
    <w:rsid w:val="00B93238"/>
    <w:rsid w:val="00BA073E"/>
    <w:rsid w:val="00C0466E"/>
    <w:rsid w:val="00C46105"/>
    <w:rsid w:val="00C573B3"/>
    <w:rsid w:val="00C71C71"/>
    <w:rsid w:val="00C73156"/>
    <w:rsid w:val="00C82618"/>
    <w:rsid w:val="00C9439F"/>
    <w:rsid w:val="00CA0D96"/>
    <w:rsid w:val="00CB10E5"/>
    <w:rsid w:val="00CB3E39"/>
    <w:rsid w:val="00CE5DB3"/>
    <w:rsid w:val="00D31759"/>
    <w:rsid w:val="00D43D0B"/>
    <w:rsid w:val="00D44709"/>
    <w:rsid w:val="00D614D6"/>
    <w:rsid w:val="00D6650C"/>
    <w:rsid w:val="00DA6FB1"/>
    <w:rsid w:val="00DE508F"/>
    <w:rsid w:val="00DF7F32"/>
    <w:rsid w:val="00E03810"/>
    <w:rsid w:val="00E14ACF"/>
    <w:rsid w:val="00E1763B"/>
    <w:rsid w:val="00E84F0A"/>
    <w:rsid w:val="00E854BF"/>
    <w:rsid w:val="00E932B6"/>
    <w:rsid w:val="00EB483C"/>
    <w:rsid w:val="00EC15D1"/>
    <w:rsid w:val="00EF3A65"/>
    <w:rsid w:val="00F11562"/>
    <w:rsid w:val="00F532F2"/>
    <w:rsid w:val="00F65D61"/>
    <w:rsid w:val="00F669F3"/>
    <w:rsid w:val="00F73D90"/>
    <w:rsid w:val="00F94B6F"/>
    <w:rsid w:val="00FD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E11A46-96F5-4685-B358-43FB0AA8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9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90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03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4043">
          <w:marLeft w:val="0"/>
          <w:marRight w:val="0"/>
          <w:marTop w:val="0"/>
          <w:marBottom w:val="300"/>
          <w:divBdr>
            <w:top w:val="single" w:sz="12" w:space="17" w:color="DCDCDC"/>
            <w:left w:val="single" w:sz="12" w:space="31" w:color="DCDCDC"/>
            <w:bottom w:val="single" w:sz="12" w:space="31" w:color="DCDCDC"/>
            <w:right w:val="single" w:sz="12" w:space="19" w:color="DCDCDC"/>
          </w:divBdr>
        </w:div>
        <w:div w:id="854537070">
          <w:marLeft w:val="0"/>
          <w:marRight w:val="0"/>
          <w:marTop w:val="0"/>
          <w:marBottom w:val="300"/>
          <w:divBdr>
            <w:top w:val="single" w:sz="12" w:space="17" w:color="DCDCDC"/>
            <w:left w:val="single" w:sz="12" w:space="31" w:color="DCDCDC"/>
            <w:bottom w:val="single" w:sz="12" w:space="17" w:color="DCDCDC"/>
            <w:right w:val="single" w:sz="12" w:space="19" w:color="DCDCDC"/>
          </w:divBdr>
        </w:div>
      </w:divsChild>
    </w:div>
    <w:div w:id="11358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364</Words>
  <Characters>2078</Characters>
  <Application>Microsoft Office Word</Application>
  <DocSecurity>0</DocSecurity>
  <Lines>17</Lines>
  <Paragraphs>4</Paragraphs>
  <ScaleCrop>false</ScaleCrop>
  <Company>Microsoft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111</cp:revision>
  <dcterms:created xsi:type="dcterms:W3CDTF">2019-08-29T11:54:00Z</dcterms:created>
  <dcterms:modified xsi:type="dcterms:W3CDTF">2019-09-07T13:39:00Z</dcterms:modified>
</cp:coreProperties>
</file>