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E3A8A"/>
          <w:sz w:val="48"/>
          <w:szCs w:val="48"/>
        </w:rPr>
        <w:t xml:space="preserve">WMS 仓储管理系统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b/>
          <w:bCs/>
          <w:color w:val="1E40AF"/>
          <w:sz w:val="40"/>
          <w:szCs w:val="40"/>
        </w:rPr>
        <w:t xml:space="preserve">PDA 与 Web 操作手册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475569"/>
          <w:sz w:val="22"/>
          <w:szCs w:val="22"/>
        </w:rPr>
        <w:t xml:space="preserve">适用对象：仓库现场作业员、库管、计划员、系统管理员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475569"/>
          <w:sz w:val="22"/>
          <w:szCs w:val="22"/>
        </w:rPr>
        <w:t xml:space="preserve">版本：V1.0</w:t>
      </w:r>
    </w:p>
    <w:p>
      <w:pPr>
        <w:spacing w:after="2000"/>
        <w:jc w:val="center"/>
      </w:pPr>
      <w:r>
        <w:rPr>
          <w:rFonts w:ascii="微软雅黑" w:cs="微软雅黑" w:eastAsia="微软雅黑" w:hAnsi="微软雅黑"/>
          <w:color w:val="475569"/>
          <w:sz w:val="22"/>
          <w:szCs w:val="22"/>
        </w:rPr>
        <w:t xml:space="preserve">编制日期：2026-08-17</w:t>
      </w:r>
    </w:p>
    <w:p>
      <w:pPr>
        <w:jc w:val="center"/>
      </w:pPr>
      <w:r>
        <w:rPr>
          <w:rFonts w:ascii="微软雅黑" w:cs="微软雅黑" w:eastAsia="微软雅黑" w:hAnsi="微软雅黑"/>
          <w:color w:val="94A3B8"/>
          <w:sz w:val="18"/>
          <w:szCs w:val="18"/>
        </w:rPr>
        <w:t xml:space="preserve">说明：本文档按当前系统菜单与金蝶对接流程整理，便于现场培训与日常查阅。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1. 系统概述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1.1 系统组成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WMS 由三部分协同完成仓储作业：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Web 管理后台：基础资料、用户权限、库存查询、批次/出入库记录、期初标签、报表看板、业务流程查阅。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PDA 移动端：现场扫码作业（入库/出库通知单、盘点、移库、库存查询、条码校验等）。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后端服务：业务规则、库存记账，并与金蝶云星空企业版对接（查询源单、保存/下推、提交审核）。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1.2 登录与账号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端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默认访问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默认账号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Web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http://服务器地址:9980/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admin / 123456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安装包或 H5；需配置后端 API 地址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与 Web 同一套用户</w:t>
            </w:r>
          </w:p>
        </w:tc>
      </w:tr>
    </w:tbl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生产环境请立即修改默认密码。需走金蝶「工作流审批」的账号（如生产/委外补料），须在 Web「用户管理」中绑定金蝶用户。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1.3 作业原则（务必理解）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金蝶源单优先：大部分出入库以金蝶单据为源头，PDA 负责扫码确认与回写/下推。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分批提交：一行可多次扫码、分批提交；已处理与可处理数量会在界面展示。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单据锁定：同一单据被某 PDA 作业时，其他用户不可同时占用（避免重复提交）。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提交结果以弹窗为准：金蝶成功会提示单号；失败时已处理数量会回滚，可再次提交。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条码：支持物料+批次等拼接规则；扫前可用「条码校验」验证解析是否正确。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2. Web 管理后台操作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2.1 登录与界面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浏览器打开系统地址，输入用户名、密码登录。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左侧为功能菜单（按角色权限显示），顶部有面包屑与当前用户。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右上角可退出登录。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2.2 菜单一览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一级菜单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二级菜单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工作台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待办与快捷入口概览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用户管理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维护账号、角色；绑定金蝶用户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角色管理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配置菜单/功能权限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业务规则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系统业务参数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业务流程手册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系统内流程图与状态说明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产品/物料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物料主数据（可从金蝶同步）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仓库信息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仓库主数据及与金蝶仓库对照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库位信息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库位编码维护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条码规则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条码解析模板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基础数据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期初库存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期初/标签打印任务导入与打印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入库单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WMS 入库单（RK）维护与审核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PDA入库记录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现场快速入库/收料相关记录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收料入库批次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收料分批同步金蝶进度与结果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出入库管理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PDA出库记录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现场出库作业记录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实时库存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按仓/料/批查询账面库存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库存管理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库存抽检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抽检计划与结果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数据看板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仓库统计看板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仓库维度统计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数据看板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报表概览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综合报表</w:t>
            </w:r>
          </w:p>
        </w:tc>
      </w:tr>
    </w:tbl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2.3 用户与金蝶绑定（管理员）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进入「系统管理 → 用户管理」。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新建或编辑用户，设置登录名、密码、角色。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点击「选择金蝶用户」，按姓名检索并绑定。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生产补料、委外补料等需工作流审批的业务，操作人必须已绑定金蝶用户，否则 PDA 提交会失败。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2.4 基础数据准备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物料 / 仓库 / 库位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物料、仓库可从金蝶主数据同步，保证编码与金蝶一致（尤其仓库 FStockId）。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库位在本系统维护，供移库、推荐库位等使用。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条码规则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在「条码规则」中配置解析模板（固定长度、分隔符等）。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现场扫码依赖规则；变更后请用 PDA「条码校验」验证。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4155"/>
          <w:sz w:val="22"/>
          <w:szCs w:val="22"/>
        </w:rPr>
        <w:t xml:space="preserve">期初库存 / 标签打印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进入「期初库存」，按模板导入 Excel 或接收金蝶推送的打印任务。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核对物料、仓库、批次、数量后预览/打印标签。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标签贴好后，方可进行 PDA 扫码作业。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2.5 收料入库批次与 ERP 同步（Web 侧）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采购收料等业务在 PDA 提交后，会在 Web「收料入库批次」留下批次记录，用于跟踪金蝶采购入库单生成结果。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打开「出入库管理 → 收料入库批次」。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按单号、供应商、同步状态筛选（SUCCESS / FAILED / PENDING 等）。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失败时可查看失败原因；按现场制度决定是否重试或人工在金蝶处理。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PDA 默认会同步等待金蝶结果并弹窗提示；若配置为异步，则以 Web 批次状态为准。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2.6 实时库存与抽检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「实时库存」：按仓库、物料、批次查询数量，用于对账与发料前确认。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「库存抽检」：创建计划 → 生成清单 → 录入合格/不合格结果。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2.7 入库单（RK）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适用于在 Web 创建并走审核的入库单（采购/生产/退货等类型，以系统选项为准）。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新建入库单，录入仓库与明细。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 → 审核（状态进入可收货）。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现场或 Web 完成收货后状态变为已完成。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2.8 看板与报表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工作台：关注待办与异常。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仓库统计看板 / 报表概览：管理层查看出入库与库存概况。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3. PDA 操作总则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3.1 登录与首页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 PDA 应用，输入用户名、密码登录（首次确认服务器地址配置正确）。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首页显示欢迎语、待办合计，以及快捷功能宫格。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底部 Tab：主页 / 入库 / 出库 / 我的。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「我的」可查看个人信息、检查更新、退出登录。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3.2 通用扫码流程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绝大多数业务遵循同一套路：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从「入库业务」或「出库业务」进入，选择单据类型。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在列表页搜索或扫单据条码，进入单据明细。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扫描物料条码（或手动输入），核对物料、批次、仓库、计划量/可处理量。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录入或确认本次数量，需要时切换仓库/库位。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可勾选多行后「提交」；支持分批，未扫满可下次继续。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阅读弹窗：成功显示金蝶单号；失败保留可处理量，排查后重试。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3.3 扫码操作技巧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扫码框保持聚焦；扫枪设置为回车后缀。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网络异常时不要重复猛点提交；看清提示后再操作。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单据被他人锁定时，提示占用者，勿强行重复作业。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不确定条码含义时，先用「条码校验」解析。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4. PDA 入库业务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入口：首页「入库业务」或底部「入库」→ 选择单据类型。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4.1 单据类型与金蝶关系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PDA 类型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金蝶侧要点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提交后系统动作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收料通知单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已审核收料通知（含检验过滤）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WMS 入库 + 生成采购入库并审核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生产汇报入库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已审核生产汇报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生成生产入库并反写审核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生产退料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未审核生产退料单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回写实退并审核（支持部分）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委外退料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未审核委外退料单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回写实退并审核（支持部分）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其他入库单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未审核其他入库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提交并审核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销售退货通知单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已审核退货通知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生成销售退货单并审核</w:t>
            </w:r>
          </w:p>
        </w:tc>
      </w:tr>
    </w:tbl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4.2 收料通知单（采购入库）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选择「收料通知单」，按单号/供应商搜索，打开明细。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确认仓库；扫描物料标签，核对应收/可处理数量。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录入本次数量（勿超可处理量），可分批。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提交后等待金蝶结果；成功会生成采购入库单号。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可在 Web「收料入库批次」核对同步状态。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收料常按检验合格量过滤；若列表无单，先在金蝶确认单据状态与检验结果。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4.3 生产汇报入库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选择「生产汇报入库」，扫描/搜索已审核汇报单。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按明细扫码，数量受严格控量约束。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提交后系统生成生产入库并反写审核。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4.4 生产退料 / 委外退料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选择对应类型，打开未审核退料单。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扫码核对物料与退料仓库。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录入实退数量（可部分退料），提交后回写金蝶并审核。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4.5 销售退货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选择「销售退货通知单」，打开已审核退货通知。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扫码确认退回物料、批次、仓库。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提交后生成销售退货单并审核。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4.6 其他入库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选择「其他入库单」，打开未审核单据。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核对明细后扫码提交，系统提交并审核金蝶其他入库单。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4.7 快速入库（可选）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若菜单开放「快速入库」：不依赖通知单，现场直接扫码入库，记录进入 Web「PDA入库记录」，再由 Web 审核/同步。日常与金蝶对接业务优先用通知单模式。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5. PDA 出库业务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入口：首页「出库业务」或底部「出库」→ 选择单据类型。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5.1 单据类型与金蝶关系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PDA 类型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金蝶侧要点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提交后系统动作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销售发货通知单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已审核发货通知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下推销售出库并审核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生产领料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未审核生产领料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回写实发并审核（支持部分）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生产补料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未审核生产补料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回写实发 + 工作流审批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生产退库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未审核生产退库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提交并审核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委外领料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未审核委外领料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回写实发并审核（支持部分）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委外补料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未审核委外补料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回写实发 + 工作流审批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其他出库单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未审核其他出库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提交并审核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采购退料单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未审核采购退料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提交并审核</w:t>
            </w:r>
          </w:p>
        </w:tc>
      </w:tr>
    </w:tbl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5.2 销售发货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选择「销售发货通知单」，打开已审核发货通知。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扫码确认发货物料、批号、仓库（与通知一致）。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提交后系统下推销售出库单并审核。</w:t>
      </w:r>
    </w:p>
    <w:p>
      <w:pPr>
        <w:pBdr>
          <w:left w:val="single" w:color="F59E0B" w:sz="24"/>
        </w:pBdr>
        <w:spacing w:after="140" w:before="60" w:line="340"/>
        <w:ind w:left="120"/>
      </w:pPr>
      <w:r>
        <w:rPr>
          <w:rFonts w:ascii="微软雅黑" w:cs="微软雅黑" w:eastAsia="微软雅黑" w:hAnsi="微软雅黑"/>
          <w:b/>
          <w:bCs/>
          <w:color w:val="B45309"/>
          <w:sz w:val="20"/>
          <w:szCs w:val="20"/>
        </w:rPr>
        <w:t xml:space="preserve">提示：</w:t>
      </w:r>
      <w:r>
        <w:rPr>
          <w:rFonts w:ascii="微软雅黑" w:cs="微软雅黑" w:eastAsia="微软雅黑" w:hAnsi="微软雅黑"/>
          <w:color w:val="78350F"/>
          <w:sz w:val="20"/>
          <w:szCs w:val="20"/>
        </w:rPr>
        <w:t xml:space="preserve">若下推后单据已带批号/仓库，系统可能直接审核而不再强制回填。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5.3 生产领料 / 委外领料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进入对应菜单，打开未审核领料单。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按明细扫码，录入实发数量（可部分领料）。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提交后回写金蝶实发数量并审核。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5.4 生产补料 / 委外补料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打开未审核补料单，扫码确认。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提交时走金蝶工作流审批，操作员须已绑定金蝶用户。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成功后单据按金蝶流程离开未审核列表。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5.5 生产退库 / 其他出库 / 采购退料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打开对应未审核单据，扫码核对后提交。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系统执行提交并审核；失败时按提示处理库存或数量回滚。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6. PDA 其他功能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6.1 盘点作业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首页进入「盘点」，拉取金蝶未审核盘点作业或本地任务。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进入单据后按库位/物料扫码录入实盘数量。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可处理盘盈、空库位确认等（以界面按钮为准）。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完成后提交；差异与账存调整按金蝶/Web 后续流程处理。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6.2 库存查询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进入「库存查询」，输入物料/批次/仓库条件。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查看可用数量与库位分布，用于发料前核对。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6.3 移库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进入「移库」，扫描物料与源/目标库位。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确认数量后提交，完成库位间转移。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6.4 条码校验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进入「条码校验」，扫描标签。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核对解析出的物料、批次等是否与实物一致。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6.5 批次追溯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进入「批次追溯」，输入物料与批次。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查看相关出入库流水，辅助质量追溯。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6.6 扫码拣货 / 领料确认 / 车间退库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首页快捷入口提供辅助作业页面，用于拣货确认、领料交接、车间退库等现场场景；具体字段以页面提示为准，并与对应领退单据配合使用。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6.7 消息中心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查看系统通知；角标表示未读数。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可单条或全部标为已读。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7. 典型业务场景（端到端）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7.1 采购收货入库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金蝶：收料通知审核完成，检验合格。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PDA：入库业务 → 收料通知单 → 扫码分批提交。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金蝶：自动生成采购入库并审核。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Web：收料入库批次确认 SUCCESS。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7.2 生产领料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金蝶：生成未审核生产领料单。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PDA：出库业务 → 生产领料 → 扫码（可部分）→ 提交。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金蝶：实发回写并审核。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7.3 销售发货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金蝶：发货通知审核。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PDA：出库业务 → 销售发货通知单 → 扫码确认 → 提交。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金蝶：下推销售出库并审核。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7.4 销售退货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金蝶：退货通知审核。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PDA：入库业务 → 销售退货通知单 → 扫码 → 提交。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金蝶：生成销售退货单并审核。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8. 常见问题与处理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处理建议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列表找不到单据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单据未审/已审状态不符；检验未过；组织/过滤条件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在金蝶核对单据状态与检验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提示未绑定金蝶用户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补料等工作流审批未绑定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Web 用户管理绑定金蝶用户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提交失败数量还原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金蝶校验失败（仓、批、量等）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看弹窗原文，改数据后重试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单据被锁定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他人正在作业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联系占用人或稍后重试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条码无法识别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规则不匹配或标签错误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条码校验 + 检查条码规则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库存与金蝶不一致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仅 ERP 确认类业务不改 WMS 库存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以金蝶账存为准对账；查实时库存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无法登录 PDA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API 地址/网络/账号错误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检查服务器地址与账号密码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E3A8A"/>
          <w:sz w:val="32"/>
          <w:szCs w:val="32"/>
        </w:rPr>
        <w:t xml:space="preserve">9. 附录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9.1 权限说明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Web 菜单按角色授权；无权限的菜单不显示。PDA 使用同一用户体系，建议按岗位分配最小权限。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9.2 相关系统内文档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Web：系统管理 → 业务流程手册（状态流转与模块说明）。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技术文档：仓库内 README、PDA SCAN_WORKFLOW（开发向）。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9.3 修订记录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2026-08-17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0F172A"/>
                <w:sz w:val="17"/>
                <w:szCs w:val="17"/>
              </w:rPr>
              <w:t xml:space="preserve">首版：覆盖 Web 菜单与 PDA 出入库/盘点等操作</w:t>
            </w:r>
          </w:p>
        </w:tc>
      </w:tr>
    </w:tbl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4748B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64748B"/>
        <w:sz w:val="16"/>
        <w:szCs w:val="16"/>
      </w:rPr>
      <w:t xml:space="preserve">WMS · PDA 与 Web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2026-08-17T07:45:51.737Z</dcterms:created>
  <dcterms:modified xsi:type="dcterms:W3CDTF">2026-08-17T07:45:51.737Z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