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72"/>
          <w:szCs w:val="72"/>
          <w:lang w:eastAsia="zh-TW"/>
        </w:rPr>
      </w:pPr>
    </w:p>
    <w:p>
      <w:pPr>
        <w:jc w:val="center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</w:rPr>
        <w:t>苏州纤畅生物科技有限公司</w:t>
      </w: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  <w:sz w:val="90"/>
          <w:szCs w:val="90"/>
        </w:rPr>
      </w:pPr>
      <w:r>
        <w:rPr>
          <w:rFonts w:hint="eastAsia" w:ascii="宋体" w:hAnsi="宋体" w:eastAsia="宋体"/>
          <w:sz w:val="90"/>
          <w:szCs w:val="90"/>
        </w:rPr>
        <w:t>奖</w:t>
      </w:r>
    </w:p>
    <w:p>
      <w:pPr>
        <w:jc w:val="center"/>
        <w:rPr>
          <w:rFonts w:ascii="宋体" w:hAnsi="宋体" w:eastAsia="宋体"/>
          <w:sz w:val="90"/>
          <w:szCs w:val="90"/>
        </w:rPr>
      </w:pPr>
      <w:r>
        <w:rPr>
          <w:rFonts w:hint="eastAsia" w:ascii="宋体" w:hAnsi="宋体" w:eastAsia="宋体"/>
          <w:sz w:val="90"/>
          <w:szCs w:val="90"/>
        </w:rPr>
        <w:t>励</w:t>
      </w:r>
    </w:p>
    <w:p>
      <w:pPr>
        <w:jc w:val="center"/>
        <w:rPr>
          <w:rFonts w:ascii="宋体" w:hAnsi="宋体" w:eastAsia="宋体"/>
          <w:sz w:val="90"/>
          <w:szCs w:val="90"/>
        </w:rPr>
      </w:pPr>
      <w:r>
        <w:rPr>
          <w:rFonts w:hint="eastAsia" w:ascii="宋体" w:hAnsi="宋体" w:eastAsia="宋体"/>
          <w:sz w:val="90"/>
          <w:szCs w:val="90"/>
        </w:rPr>
        <w:t>与</w:t>
      </w:r>
    </w:p>
    <w:p>
      <w:pPr>
        <w:jc w:val="center"/>
        <w:rPr>
          <w:rFonts w:ascii="宋体" w:hAnsi="宋体" w:eastAsia="宋体"/>
          <w:sz w:val="90"/>
          <w:szCs w:val="90"/>
        </w:rPr>
      </w:pPr>
      <w:r>
        <w:rPr>
          <w:rFonts w:hint="eastAsia" w:ascii="宋体" w:hAnsi="宋体" w:eastAsia="宋体"/>
          <w:sz w:val="90"/>
          <w:szCs w:val="90"/>
        </w:rPr>
        <w:t>福</w:t>
      </w:r>
    </w:p>
    <w:p>
      <w:pPr>
        <w:jc w:val="center"/>
        <w:rPr>
          <w:rFonts w:ascii="宋体" w:hAnsi="宋体" w:eastAsia="宋体"/>
          <w:sz w:val="90"/>
          <w:szCs w:val="90"/>
        </w:rPr>
      </w:pPr>
      <w:r>
        <w:rPr>
          <w:rFonts w:hint="eastAsia" w:ascii="宋体" w:hAnsi="宋体" w:eastAsia="宋体"/>
          <w:sz w:val="90"/>
          <w:szCs w:val="90"/>
        </w:rPr>
        <w:t>利</w:t>
      </w:r>
    </w:p>
    <w:p>
      <w:pPr>
        <w:jc w:val="center"/>
        <w:rPr>
          <w:rFonts w:ascii="宋体" w:hAnsi="宋体" w:eastAsia="宋体"/>
          <w:sz w:val="90"/>
          <w:szCs w:val="90"/>
        </w:rPr>
      </w:pPr>
      <w:r>
        <w:rPr>
          <w:rFonts w:hint="eastAsia" w:ascii="宋体" w:hAnsi="宋体" w:eastAsia="宋体"/>
          <w:sz w:val="90"/>
          <w:szCs w:val="90"/>
        </w:rPr>
        <w:t>制</w:t>
      </w:r>
    </w:p>
    <w:p>
      <w:pPr>
        <w:jc w:val="center"/>
        <w:rPr>
          <w:rFonts w:ascii="宋体" w:hAnsi="宋体" w:eastAsia="宋体"/>
          <w:sz w:val="90"/>
          <w:szCs w:val="90"/>
        </w:rPr>
      </w:pPr>
      <w:r>
        <w:rPr>
          <w:rFonts w:hint="eastAsia" w:ascii="宋体" w:hAnsi="宋体" w:eastAsia="宋体"/>
          <w:sz w:val="90"/>
          <w:szCs w:val="90"/>
        </w:rPr>
        <w:t>度</w:t>
      </w:r>
    </w:p>
    <w:p>
      <w:pPr>
        <w:jc w:val="center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</w:rPr>
        <w:t>A0版</w:t>
      </w:r>
    </w:p>
    <w:p>
      <w:pPr>
        <w:jc w:val="center"/>
        <w:rPr>
          <w:rFonts w:ascii="宋体" w:hAnsi="宋体" w:eastAsia="宋体"/>
          <w:sz w:val="56"/>
          <w:szCs w:val="56"/>
        </w:rPr>
      </w:pPr>
      <w:r>
        <w:rPr>
          <w:rFonts w:ascii="宋体" w:hAnsi="宋体" w:eastAsia="宋体"/>
          <w:sz w:val="56"/>
          <w:szCs w:val="56"/>
        </w:rPr>
        <w:t>20</w:t>
      </w:r>
      <w:r>
        <w:rPr>
          <w:rFonts w:hint="eastAsia" w:ascii="宋体" w:hAnsi="宋体" w:eastAsia="宋体"/>
          <w:sz w:val="56"/>
          <w:szCs w:val="56"/>
          <w:lang w:val="en-US" w:eastAsia="zh-CN"/>
        </w:rPr>
        <w:t>20</w:t>
      </w:r>
      <w:r>
        <w:rPr>
          <w:rFonts w:ascii="宋体" w:hAnsi="宋体" w:eastAsia="宋体"/>
          <w:sz w:val="56"/>
          <w:szCs w:val="56"/>
        </w:rPr>
        <w:t>/</w:t>
      </w:r>
      <w:r>
        <w:rPr>
          <w:rFonts w:hint="eastAsia" w:ascii="宋体" w:hAnsi="宋体" w:eastAsia="宋体"/>
          <w:sz w:val="56"/>
          <w:szCs w:val="56"/>
          <w:lang w:val="en-US" w:eastAsia="zh-CN"/>
        </w:rPr>
        <w:t>04</w:t>
      </w:r>
      <w:r>
        <w:rPr>
          <w:rFonts w:ascii="宋体" w:hAnsi="宋体" w:eastAsia="宋体"/>
          <w:sz w:val="56"/>
          <w:szCs w:val="56"/>
        </w:rPr>
        <w:t>/</w:t>
      </w:r>
      <w:r>
        <w:rPr>
          <w:rFonts w:hint="eastAsia" w:ascii="宋体" w:hAnsi="宋体" w:eastAsia="宋体"/>
          <w:sz w:val="56"/>
          <w:szCs w:val="56"/>
          <w:lang w:val="en-US" w:eastAsia="zh-CN"/>
        </w:rPr>
        <w:t>18</w:t>
      </w:r>
      <w:bookmarkStart w:id="0" w:name="_GoBack"/>
      <w:bookmarkEnd w:id="0"/>
      <w:r>
        <w:rPr>
          <w:rFonts w:ascii="宋体" w:hAnsi="宋体" w:eastAsia="宋体"/>
          <w:sz w:val="56"/>
          <w:szCs w:val="56"/>
        </w:rPr>
        <w:t>发布</w:t>
      </w:r>
    </w:p>
    <w:p>
      <w:pPr>
        <w:jc w:val="center"/>
        <w:rPr>
          <w:rFonts w:ascii="宋体" w:hAnsi="宋体" w:eastAsia="宋体"/>
          <w:sz w:val="56"/>
          <w:szCs w:val="56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奖励分为直推奖励、团体管理奖励、出国旅游。</w:t>
      </w:r>
    </w:p>
    <w:p>
      <w:pPr>
        <w:pStyle w:val="8"/>
        <w:numPr>
          <w:ilvl w:val="0"/>
          <w:numId w:val="1"/>
        </w:numPr>
        <w:ind w:right="56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精英经销商及金钻总监享有直推奖励、团体管理奖励、出国旅游。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直推奖励：</w:t>
      </w:r>
    </w:p>
    <w:p>
      <w:pPr>
        <w:pStyle w:val="8"/>
        <w:ind w:left="36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(1).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精英经销商(第一级)辅导一个新精英经销商(第二级），精英经销商</w:t>
      </w:r>
    </w:p>
    <w:p>
      <w:pPr>
        <w:pStyle w:val="8"/>
        <w:ind w:left="359" w:leftChars="171" w:firstLine="56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(第一级)每盒(瓶)可会得5%奖励。</w:t>
      </w:r>
    </w:p>
    <w:p>
      <w:pPr>
        <w:ind w:firstLine="420" w:firstLineChars="15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(2).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新精英经销商(第二级)辅导一个全新精英经销商(第三级)，精英经</w:t>
      </w:r>
    </w:p>
    <w:p>
      <w:pPr>
        <w:ind w:firstLine="1120" w:firstLineChars="4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销商(第一级)每盒(瓶)可获得2.5%奖励。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(3).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当精英经销商(第一级)的跨级（第三……级）人员成为为新精英经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销商，精英经销商(第一级)可获得每盒(瓶)5%奖励，另外则需提拨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5%奖励的50%作为第三</w:t>
      </w:r>
      <w:r>
        <w:rPr>
          <w:rFonts w:ascii="宋体" w:hAnsi="宋体" w:eastAsia="宋体"/>
          <w:sz w:val="28"/>
          <w:szCs w:val="28"/>
        </w:rPr>
        <w:t>……</w:t>
      </w:r>
      <w:r>
        <w:rPr>
          <w:rFonts w:hint="eastAsia" w:ascii="宋体" w:hAnsi="宋体" w:eastAsia="宋体"/>
          <w:sz w:val="28"/>
          <w:szCs w:val="28"/>
        </w:rPr>
        <w:t>级</w:t>
      </w:r>
      <w:r>
        <w:rPr>
          <w:rFonts w:ascii="宋体" w:hAnsi="宋体" w:eastAsia="宋体"/>
          <w:sz w:val="28"/>
          <w:szCs w:val="28"/>
        </w:rPr>
        <w:t>上属</w:t>
      </w:r>
      <w:r>
        <w:rPr>
          <w:rFonts w:hint="eastAsia" w:ascii="宋体" w:hAnsi="宋体" w:eastAsia="宋体"/>
          <w:sz w:val="28"/>
          <w:szCs w:val="28"/>
        </w:rPr>
        <w:t>创新经销商以下级别推荐奖励(一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次性)。当第三</w:t>
      </w:r>
      <w:r>
        <w:rPr>
          <w:rFonts w:ascii="宋体" w:hAnsi="宋体" w:eastAsia="宋体"/>
          <w:sz w:val="28"/>
          <w:szCs w:val="28"/>
        </w:rPr>
        <w:t>……</w:t>
      </w:r>
      <w:r>
        <w:rPr>
          <w:rFonts w:hint="eastAsia" w:ascii="宋体" w:hAnsi="宋体" w:eastAsia="宋体"/>
          <w:sz w:val="28"/>
          <w:szCs w:val="28"/>
        </w:rPr>
        <w:t>级</w:t>
      </w:r>
      <w:r>
        <w:rPr>
          <w:rFonts w:ascii="宋体" w:hAnsi="宋体" w:eastAsia="宋体"/>
          <w:sz w:val="28"/>
          <w:szCs w:val="28"/>
        </w:rPr>
        <w:t>上属</w:t>
      </w:r>
      <w:r>
        <w:rPr>
          <w:rFonts w:hint="eastAsia" w:ascii="宋体" w:hAnsi="宋体" w:eastAsia="宋体"/>
          <w:sz w:val="28"/>
          <w:szCs w:val="28"/>
        </w:rPr>
        <w:t>也成为为精英经销商时，奖励恢复原有</w:t>
      </w:r>
    </w:p>
    <w:p>
      <w:pPr>
        <w:rPr>
          <w:rFonts w:ascii="宋体" w:hAnsi="宋体" w:eastAsia="PMingLiU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奖励。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※直推奖励计算以提货后金额计算，不以未提货金额计算。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※计算时间为隔月最后一天00:00-02:00计算，奖励结算后，各有领取奖励</w:t>
      </w:r>
    </w:p>
    <w:p>
      <w:pPr>
        <w:rPr>
          <w:rFonts w:ascii="宋体" w:hAnsi="宋体" w:eastAsia="PMingLiU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经销商需在</w:t>
      </w:r>
      <w:r>
        <w:rPr>
          <w:rFonts w:hint="eastAsia" w:ascii="宋体" w:hAnsi="宋体" w:eastAsia="PMingLiU"/>
          <w:sz w:val="28"/>
          <w:szCs w:val="28"/>
        </w:rPr>
        <w:t>10日之前</w:t>
      </w:r>
      <w:r>
        <w:rPr>
          <w:rFonts w:hint="eastAsia" w:ascii="宋体" w:hAnsi="宋体" w:eastAsia="宋体"/>
          <w:sz w:val="28"/>
          <w:szCs w:val="28"/>
        </w:rPr>
        <w:t>开立发票提交至金钻总监(发货中心)申请奖励，计算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PMingLiU"/>
          <w:sz w:val="28"/>
          <w:szCs w:val="28"/>
        </w:rPr>
        <w:t xml:space="preserve">  </w:t>
      </w:r>
      <w:r>
        <w:rPr>
          <w:rFonts w:hint="eastAsia" w:ascii="宋体" w:hAnsi="宋体" w:eastAsia="宋体"/>
          <w:sz w:val="28"/>
          <w:szCs w:val="28"/>
        </w:rPr>
        <w:t>过后15日发放。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直推奖励由精英经销商直接供货商金钻总监(发货中心)发放奖励。</w:t>
      </w:r>
    </w:p>
    <w:p>
      <w:pPr>
        <w:pStyle w:val="8"/>
        <w:ind w:left="360" w:firstLine="0" w:firstLineChars="0"/>
        <w:jc w:val="center"/>
        <w:rPr>
          <w:rFonts w:ascii="宋体" w:hAnsi="宋体" w:eastAsia="PMingLiU"/>
          <w:sz w:val="52"/>
          <w:szCs w:val="52"/>
        </w:rPr>
      </w:pPr>
    </w:p>
    <w:p>
      <w:pPr>
        <w:pStyle w:val="8"/>
        <w:ind w:left="360" w:firstLine="0" w:firstLineChars="0"/>
        <w:jc w:val="center"/>
        <w:rPr>
          <w:rFonts w:ascii="宋体" w:hAnsi="宋体" w:eastAsia="PMingLiU"/>
          <w:sz w:val="52"/>
          <w:szCs w:val="52"/>
        </w:rPr>
      </w:pPr>
    </w:p>
    <w:p>
      <w:pPr>
        <w:pStyle w:val="8"/>
        <w:ind w:left="360" w:firstLine="0" w:firstLineChars="0"/>
        <w:jc w:val="center"/>
        <w:rPr>
          <w:rFonts w:ascii="宋体" w:hAnsi="宋体" w:eastAsia="PMingLiU"/>
          <w:sz w:val="52"/>
          <w:szCs w:val="52"/>
        </w:rPr>
      </w:pPr>
    </w:p>
    <w:p>
      <w:pPr>
        <w:pStyle w:val="8"/>
        <w:ind w:left="360" w:firstLine="0" w:firstLineChars="0"/>
        <w:jc w:val="center"/>
        <w:rPr>
          <w:rFonts w:ascii="宋体" w:hAnsi="宋体" w:eastAsia="PMingLiU"/>
          <w:sz w:val="52"/>
          <w:szCs w:val="52"/>
        </w:rPr>
      </w:pPr>
    </w:p>
    <w:p>
      <w:pPr>
        <w:pStyle w:val="8"/>
        <w:ind w:left="360" w:firstLine="0" w:firstLineChars="0"/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发货中心(金钻总监)</w:t>
      </w:r>
    </w:p>
    <w:p>
      <w:pPr>
        <w:pStyle w:val="8"/>
        <w:ind w:left="36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PMingLiU"/>
          <w:sz w:val="28"/>
          <w:szCs w:val="28"/>
        </w:rPr>
        <w:t>1</w:t>
      </w:r>
      <w:r>
        <w:rPr>
          <w:rFonts w:hint="eastAsia" w:ascii="宋体" w:hAnsi="宋体" w:eastAsia="宋体"/>
          <w:sz w:val="28"/>
          <w:szCs w:val="28"/>
        </w:rPr>
        <w:t>.直推奖金：</w:t>
      </w:r>
    </w:p>
    <w:p>
      <w:pPr>
        <w:pStyle w:val="8"/>
        <w:ind w:left="360" w:firstLine="0" w:firstLineChars="0"/>
        <w:rPr>
          <w:rFonts w:ascii="宋体" w:hAnsi="宋体" w:eastAsia="PMingLiU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(1).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金钻总监 (第一级)辅导一个新金钻总监 (第二级)，金钻总监 (第</w:t>
      </w:r>
    </w:p>
    <w:p>
      <w:pPr>
        <w:pStyle w:val="8"/>
        <w:ind w:left="36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一级)每盒</w:t>
      </w:r>
      <w:r>
        <w:rPr>
          <w:rFonts w:hint="eastAsia" w:ascii="宋体" w:hAnsi="宋体" w:eastAsia="PMingLiU"/>
          <w:sz w:val="28"/>
          <w:szCs w:val="28"/>
        </w:rPr>
        <w:t>(瓶)</w:t>
      </w:r>
      <w:r>
        <w:rPr>
          <w:rFonts w:hint="eastAsia" w:ascii="宋体" w:hAnsi="宋体" w:eastAsia="宋体"/>
          <w:sz w:val="28"/>
          <w:szCs w:val="28"/>
        </w:rPr>
        <w:t>可会得4%奖励。</w:t>
      </w:r>
    </w:p>
    <w:p>
      <w:pPr>
        <w:ind w:firstLine="560" w:firstLineChars="200"/>
        <w:rPr>
          <w:rFonts w:ascii="宋体" w:hAnsi="宋体" w:eastAsia="PMingLiU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(2).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新金钻总监 (第二级)辅导一个全新金钻总监 (第三级)，金钻总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PMingLiU"/>
          <w:sz w:val="28"/>
          <w:szCs w:val="28"/>
        </w:rPr>
        <w:t xml:space="preserve">      </w:t>
      </w:r>
      <w:r>
        <w:rPr>
          <w:rFonts w:hint="eastAsia" w:ascii="宋体" w:hAnsi="宋体" w:eastAsia="宋体"/>
          <w:sz w:val="28"/>
          <w:szCs w:val="28"/>
        </w:rPr>
        <w:t>监 (第一级) 每盒</w:t>
      </w:r>
      <w:r>
        <w:rPr>
          <w:rFonts w:hint="eastAsia" w:ascii="宋体" w:hAnsi="宋体" w:eastAsia="PMingLiU"/>
          <w:sz w:val="28"/>
          <w:szCs w:val="28"/>
        </w:rPr>
        <w:t>(瓶)</w:t>
      </w:r>
      <w:r>
        <w:rPr>
          <w:rFonts w:hint="eastAsia" w:ascii="宋体" w:hAnsi="宋体" w:eastAsia="宋体"/>
          <w:sz w:val="28"/>
          <w:szCs w:val="28"/>
        </w:rPr>
        <w:t>可获得2%奖励。</w:t>
      </w:r>
    </w:p>
    <w:p>
      <w:pPr>
        <w:rPr>
          <w:rFonts w:ascii="宋体" w:hAnsi="宋体" w:eastAsia="PMingLiU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(3).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当金钻总监 (第一级)的跨级（第三级）人员成为新金钻总监，金</w:t>
      </w:r>
    </w:p>
    <w:p>
      <w:pPr>
        <w:rPr>
          <w:rFonts w:ascii="宋体" w:hAnsi="宋体" w:eastAsia="PMingLiU"/>
          <w:sz w:val="28"/>
          <w:szCs w:val="28"/>
        </w:rPr>
      </w:pPr>
      <w:r>
        <w:rPr>
          <w:rFonts w:hint="eastAsia" w:ascii="宋体" w:hAnsi="宋体" w:eastAsia="PMingLiU"/>
          <w:sz w:val="28"/>
          <w:szCs w:val="28"/>
        </w:rPr>
        <w:t xml:space="preserve">          </w:t>
      </w:r>
      <w:r>
        <w:rPr>
          <w:rFonts w:hint="eastAsia" w:ascii="宋体" w:hAnsi="宋体" w:eastAsia="宋体"/>
          <w:sz w:val="28"/>
          <w:szCs w:val="28"/>
        </w:rPr>
        <w:t>钻总监 (第一级) 每盒</w:t>
      </w:r>
      <w:r>
        <w:rPr>
          <w:rFonts w:hint="eastAsia" w:ascii="宋体" w:hAnsi="宋体" w:eastAsia="PMingLiU"/>
          <w:sz w:val="28"/>
          <w:szCs w:val="28"/>
        </w:rPr>
        <w:t>(瓶)</w:t>
      </w:r>
      <w:r>
        <w:rPr>
          <w:rFonts w:hint="eastAsia" w:ascii="宋体" w:hAnsi="宋体" w:eastAsia="宋体"/>
          <w:sz w:val="28"/>
          <w:szCs w:val="28"/>
        </w:rPr>
        <w:t>可得4%奖励，当第二级也成为为金钻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总监时，奖励恢复原有奖励。  </w:t>
      </w:r>
    </w:p>
    <w:p>
      <w:pPr>
        <w:rPr>
          <w:rFonts w:ascii="宋体" w:hAnsi="宋体" w:eastAsia="PMingLiU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(4).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当金钻总监的跨级（第三级）人员成为新金钻总监，第二</w:t>
      </w:r>
    </w:p>
    <w:p>
      <w:pPr>
        <w:rPr>
          <w:rFonts w:ascii="宋体" w:hAnsi="宋体" w:eastAsia="PMingLiU"/>
          <w:sz w:val="28"/>
          <w:szCs w:val="28"/>
        </w:rPr>
      </w:pPr>
      <w:r>
        <w:rPr>
          <w:rFonts w:hint="eastAsia" w:ascii="宋体" w:hAnsi="宋体" w:eastAsia="PMingLiU"/>
          <w:sz w:val="28"/>
          <w:szCs w:val="28"/>
        </w:rPr>
        <w:t xml:space="preserve">          </w:t>
      </w:r>
      <w:r>
        <w:rPr>
          <w:rFonts w:hint="eastAsia" w:ascii="宋体" w:hAnsi="宋体" w:eastAsia="宋体"/>
          <w:sz w:val="28"/>
          <w:szCs w:val="28"/>
        </w:rPr>
        <w:t>级为精英经销商，第二级依然享受第三级团体管理奖励。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※直推奖励计算以提货后金额计算，不以未提货金额计算。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※计算时间为隔月最后一天00:00-02:00计算，计算过后，金钻总监需在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10日之内开立发票向公司申请奖励，公司收到发票后，15日后发放。</w:t>
      </w:r>
    </w:p>
    <w:p>
      <w:pPr>
        <w:jc w:val="center"/>
        <w:rPr>
          <w:rFonts w:ascii="宋体" w:hAnsi="宋体" w:eastAsia="PMingLiU"/>
          <w:sz w:val="44"/>
          <w:szCs w:val="44"/>
        </w:rPr>
      </w:pPr>
    </w:p>
    <w:p>
      <w:pPr>
        <w:jc w:val="center"/>
        <w:rPr>
          <w:rFonts w:ascii="宋体" w:hAnsi="宋体" w:eastAsia="PMingLiU"/>
          <w:sz w:val="44"/>
          <w:szCs w:val="44"/>
        </w:rPr>
      </w:pPr>
    </w:p>
    <w:p>
      <w:pPr>
        <w:jc w:val="center"/>
        <w:rPr>
          <w:rFonts w:ascii="宋体" w:hAnsi="宋体" w:eastAsia="PMingLiU"/>
          <w:sz w:val="44"/>
          <w:szCs w:val="44"/>
        </w:rPr>
      </w:pPr>
    </w:p>
    <w:p>
      <w:pPr>
        <w:jc w:val="center"/>
        <w:rPr>
          <w:rFonts w:ascii="宋体" w:hAnsi="宋体" w:eastAsia="PMingLiU"/>
          <w:sz w:val="44"/>
          <w:szCs w:val="44"/>
        </w:rPr>
      </w:pPr>
    </w:p>
    <w:p>
      <w:pPr>
        <w:jc w:val="center"/>
        <w:rPr>
          <w:rFonts w:ascii="宋体" w:hAnsi="宋体" w:eastAsia="PMingLiU"/>
          <w:sz w:val="44"/>
          <w:szCs w:val="44"/>
        </w:rPr>
      </w:pPr>
    </w:p>
    <w:p>
      <w:pPr>
        <w:jc w:val="center"/>
        <w:rPr>
          <w:rFonts w:ascii="宋体" w:hAnsi="宋体" w:eastAsia="PMingLiU"/>
          <w:sz w:val="44"/>
          <w:szCs w:val="44"/>
        </w:rPr>
      </w:pPr>
    </w:p>
    <w:p>
      <w:pPr>
        <w:jc w:val="center"/>
        <w:rPr>
          <w:rFonts w:ascii="宋体" w:hAnsi="宋体" w:eastAsia="PMingLiU"/>
          <w:sz w:val="44"/>
          <w:szCs w:val="44"/>
        </w:rPr>
      </w:pPr>
    </w:p>
    <w:p>
      <w:pPr>
        <w:jc w:val="center"/>
        <w:rPr>
          <w:rFonts w:ascii="宋体" w:hAnsi="宋体" w:eastAsia="PMingLiU"/>
          <w:sz w:val="44"/>
          <w:szCs w:val="44"/>
        </w:rPr>
      </w:pPr>
    </w:p>
    <w:p>
      <w:pPr>
        <w:jc w:val="center"/>
        <w:rPr>
          <w:rFonts w:ascii="宋体" w:hAnsi="宋体" w:eastAsia="PMingLiU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团体管理奖励与出国旅游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PMingLiU"/>
          <w:sz w:val="28"/>
          <w:szCs w:val="28"/>
          <w:lang w:eastAsia="zh-TW"/>
        </w:rPr>
      </w:pPr>
      <w:r>
        <w:rPr>
          <w:rFonts w:hint="eastAsia" w:ascii="宋体" w:hAnsi="宋体" w:eastAsia="PMingLiU"/>
          <w:sz w:val="28"/>
          <w:szCs w:val="28"/>
          <w:lang w:eastAsia="zh-TW"/>
        </w:rPr>
        <w:t>团对管理奖励表：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完成指标(万元)</w:t>
            </w:r>
          </w:p>
        </w:tc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奖励百分比(%)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500</w:t>
            </w:r>
          </w:p>
        </w:tc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400</w:t>
            </w:r>
          </w:p>
        </w:tc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300</w:t>
            </w:r>
          </w:p>
        </w:tc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200</w:t>
            </w:r>
          </w:p>
        </w:tc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100</w:t>
            </w:r>
          </w:p>
        </w:tc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50</w:t>
            </w:r>
          </w:p>
        </w:tc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20</w:t>
            </w:r>
          </w:p>
        </w:tc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10</w:t>
            </w:r>
          </w:p>
        </w:tc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5</w:t>
            </w:r>
          </w:p>
        </w:tc>
        <w:tc>
          <w:tcPr>
            <w:tcW w:w="46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  <w:lang w:eastAsia="zh-TW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2%</w:t>
            </w:r>
          </w:p>
        </w:tc>
      </w:tr>
    </w:tbl>
    <w:p>
      <w:pPr>
        <w:rPr>
          <w:rFonts w:ascii="宋体" w:hAnsi="宋体" w:eastAsia="宋体"/>
          <w:sz w:val="28"/>
          <w:szCs w:val="28"/>
          <w:lang w:eastAsia="zh-TW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成为精英经销商及金钻总监即可享受团体管理奖励。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精英经销商及金钻总监的团体管理奖励，扣除下级应发放的团体管理奖励后 ，其馀奖金为该经销商奖励。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※团体管理奖励计算以提货后金额计算，不以未提货金额计算。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※计算时间为隔月最后一天00:00-02:00计算，计算过后，金钻总监需在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10日之内开发票向公司申请奖金，公司收到发票后，15日后发放。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出国旅游：</w:t>
      </w:r>
    </w:p>
    <w:p>
      <w:pPr>
        <w:pStyle w:val="8"/>
        <w:ind w:left="360" w:firstLine="0" w:firstLineChars="0"/>
        <w:rPr>
          <w:rFonts w:ascii="宋体" w:hAnsi="宋体" w:eastAsia="PMingLiU"/>
          <w:sz w:val="28"/>
          <w:szCs w:val="28"/>
        </w:rPr>
      </w:pPr>
      <w:r>
        <w:rPr>
          <w:rFonts w:hint="eastAsia" w:ascii="宋体" w:hAnsi="宋体" w:eastAsia="PMingLiU"/>
          <w:sz w:val="28"/>
          <w:szCs w:val="28"/>
        </w:rPr>
        <w:t>(1).</w:t>
      </w:r>
      <w:r>
        <w:rPr>
          <w:rFonts w:hint="eastAsia" w:ascii="宋体" w:hAnsi="宋体" w:eastAsia="宋体"/>
          <w:sz w:val="28"/>
          <w:szCs w:val="28"/>
        </w:rPr>
        <w:t>金钻总监每季度三个月内累计</w:t>
      </w:r>
      <w:r>
        <w:rPr>
          <w:rFonts w:hint="eastAsia" w:ascii="宋体" w:hAnsi="宋体" w:eastAsia="PMingLiU"/>
          <w:sz w:val="28"/>
          <w:szCs w:val="28"/>
        </w:rPr>
        <w:t>60</w:t>
      </w:r>
      <w:r>
        <w:rPr>
          <w:rFonts w:hint="eastAsia" w:ascii="宋体" w:hAnsi="宋体" w:eastAsia="宋体"/>
          <w:sz w:val="28"/>
          <w:szCs w:val="28"/>
        </w:rPr>
        <w:t>个精英经销商进货额(36,000) 即可</w:t>
      </w:r>
    </w:p>
    <w:p>
      <w:pPr>
        <w:pStyle w:val="8"/>
        <w:ind w:left="359" w:leftChars="171" w:firstLine="560"/>
        <w:rPr>
          <w:rFonts w:ascii="宋体" w:hAnsi="宋体" w:eastAsia="PMingLiU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获得公司招待出国旅游。</w:t>
      </w:r>
    </w:p>
    <w:p>
      <w:pPr>
        <w:pStyle w:val="8"/>
        <w:ind w:left="360" w:firstLine="0" w:firstLineChars="0"/>
        <w:rPr>
          <w:rFonts w:ascii="宋体" w:hAnsi="宋体" w:eastAsia="PMingLiU"/>
          <w:sz w:val="28"/>
          <w:szCs w:val="28"/>
        </w:rPr>
      </w:pPr>
      <w:r>
        <w:rPr>
          <w:rFonts w:hint="eastAsia" w:ascii="宋体" w:hAnsi="宋体" w:eastAsia="PMingLiU"/>
          <w:sz w:val="28"/>
          <w:szCs w:val="28"/>
        </w:rPr>
        <w:t>(2).</w:t>
      </w:r>
      <w:r>
        <w:rPr>
          <w:rFonts w:hint="eastAsia" w:ascii="宋体" w:hAnsi="宋体" w:eastAsia="宋体"/>
          <w:sz w:val="28"/>
          <w:szCs w:val="28"/>
        </w:rPr>
        <w:t>精英经销商每季度三个月内个人出货满</w:t>
      </w:r>
      <w:r>
        <w:rPr>
          <w:rFonts w:hint="eastAsia" w:ascii="宋体" w:hAnsi="宋体" w:eastAsia="PMingLiU"/>
          <w:sz w:val="28"/>
          <w:szCs w:val="28"/>
        </w:rPr>
        <w:t>4次进货额(4次36,000元进</w:t>
      </w:r>
    </w:p>
    <w:p>
      <w:pPr>
        <w:pStyle w:val="8"/>
        <w:ind w:left="359" w:leftChars="171" w:firstLine="560"/>
        <w:rPr>
          <w:rFonts w:ascii="宋体" w:hAnsi="宋体" w:eastAsia="PMingLiU"/>
          <w:sz w:val="28"/>
          <w:szCs w:val="28"/>
        </w:rPr>
      </w:pPr>
      <w:r>
        <w:rPr>
          <w:rFonts w:hint="eastAsia" w:ascii="宋体" w:hAnsi="宋体" w:eastAsia="PMingLiU"/>
          <w:sz w:val="28"/>
          <w:szCs w:val="28"/>
        </w:rPr>
        <w:t>货)</w:t>
      </w:r>
      <w:r>
        <w:rPr>
          <w:rFonts w:hint="eastAsia" w:ascii="宋体" w:hAnsi="宋体" w:eastAsia="宋体"/>
          <w:sz w:val="28"/>
          <w:szCs w:val="28"/>
        </w:rPr>
        <w:t>即可获得公司招待出国旅游。</w:t>
      </w:r>
    </w:p>
    <w:p>
      <w:pPr>
        <w:ind w:firstLine="420" w:firstLineChars="150"/>
        <w:rPr>
          <w:rFonts w:ascii="宋体" w:hAnsi="宋体" w:eastAsia="PMingLiU"/>
          <w:sz w:val="28"/>
          <w:szCs w:val="28"/>
        </w:rPr>
      </w:pPr>
      <w:r>
        <w:rPr>
          <w:rFonts w:hint="eastAsia" w:ascii="宋体" w:hAnsi="宋体" w:eastAsia="PMingLiU"/>
          <w:sz w:val="28"/>
          <w:szCs w:val="28"/>
        </w:rPr>
        <w:t xml:space="preserve"> (3).精英经销商及金钻总监按出国旅游规则，多</w:t>
      </w:r>
      <w:r>
        <w:rPr>
          <w:rFonts w:hint="eastAsia" w:ascii="宋体" w:hAnsi="宋体" w:eastAsia="宋体"/>
          <w:sz w:val="28"/>
          <w:szCs w:val="28"/>
        </w:rPr>
        <w:t>1个倍数多一位名额，</w:t>
      </w:r>
    </w:p>
    <w:p>
      <w:pPr>
        <w:ind w:firstLine="1120" w:firstLineChars="4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以此类推。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金钻/精英经销商重要补充</w:t>
      </w:r>
    </w:p>
    <w:p>
      <w:pPr>
        <w:rPr>
          <w:rFonts w:ascii="宋体" w:hAnsi="宋体" w:eastAsia="宋体"/>
          <w:sz w:val="28"/>
          <w:szCs w:val="28"/>
          <w:lang w:eastAsia="zh-TW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904230" cy="3321685"/>
            <wp:effectExtent l="19050" t="0" r="1270" b="0"/>
            <wp:docPr id="1" name="图片 0" descr="微信图片_20191231155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微信图片_20191231155705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  <w:lang w:eastAsia="zh-TW"/>
        </w:rPr>
      </w:pPr>
    </w:p>
    <w:sectPr>
      <w:pgSz w:w="11906" w:h="16838"/>
      <w:pgMar w:top="1134" w:right="1304" w:bottom="1134" w:left="130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A0901"/>
    <w:multiLevelType w:val="multilevel"/>
    <w:tmpl w:val="1F4A09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F1B92"/>
    <w:multiLevelType w:val="multilevel"/>
    <w:tmpl w:val="433F1B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8C"/>
    <w:rsid w:val="0001460D"/>
    <w:rsid w:val="000248F2"/>
    <w:rsid w:val="000341FD"/>
    <w:rsid w:val="00076F22"/>
    <w:rsid w:val="0016381B"/>
    <w:rsid w:val="00190507"/>
    <w:rsid w:val="001B0825"/>
    <w:rsid w:val="001B541D"/>
    <w:rsid w:val="001C4581"/>
    <w:rsid w:val="002116A5"/>
    <w:rsid w:val="002170F8"/>
    <w:rsid w:val="00220C12"/>
    <w:rsid w:val="00261E58"/>
    <w:rsid w:val="002637A2"/>
    <w:rsid w:val="0027667D"/>
    <w:rsid w:val="002F6549"/>
    <w:rsid w:val="003709CD"/>
    <w:rsid w:val="003A2D73"/>
    <w:rsid w:val="003D22CF"/>
    <w:rsid w:val="003F5132"/>
    <w:rsid w:val="0047091B"/>
    <w:rsid w:val="004C434B"/>
    <w:rsid w:val="004D3FC3"/>
    <w:rsid w:val="00597B3F"/>
    <w:rsid w:val="005B2F23"/>
    <w:rsid w:val="0062779E"/>
    <w:rsid w:val="00692B09"/>
    <w:rsid w:val="006E4EFB"/>
    <w:rsid w:val="006F685C"/>
    <w:rsid w:val="0070298F"/>
    <w:rsid w:val="00727594"/>
    <w:rsid w:val="007E6FC6"/>
    <w:rsid w:val="008B1438"/>
    <w:rsid w:val="009424E9"/>
    <w:rsid w:val="009B410F"/>
    <w:rsid w:val="009D107F"/>
    <w:rsid w:val="00A142E5"/>
    <w:rsid w:val="00A55319"/>
    <w:rsid w:val="00A634EF"/>
    <w:rsid w:val="00AB338B"/>
    <w:rsid w:val="00B145F1"/>
    <w:rsid w:val="00BA2084"/>
    <w:rsid w:val="00BE3FF1"/>
    <w:rsid w:val="00BE7132"/>
    <w:rsid w:val="00C314AA"/>
    <w:rsid w:val="00C56D3E"/>
    <w:rsid w:val="00CB4CDE"/>
    <w:rsid w:val="00CF40A2"/>
    <w:rsid w:val="00D05C8C"/>
    <w:rsid w:val="00D42667"/>
    <w:rsid w:val="00D52DCD"/>
    <w:rsid w:val="00D90110"/>
    <w:rsid w:val="00E252C6"/>
    <w:rsid w:val="00E46B8D"/>
    <w:rsid w:val="00E57D94"/>
    <w:rsid w:val="00F30FF2"/>
    <w:rsid w:val="00F36A53"/>
    <w:rsid w:val="00F8197B"/>
    <w:rsid w:val="00F84F27"/>
    <w:rsid w:val="00F96581"/>
    <w:rsid w:val="00FC4F32"/>
    <w:rsid w:val="04517910"/>
    <w:rsid w:val="207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A2CC10-0180-4E3D-A6D3-8A7DC20C12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214</Words>
  <Characters>1223</Characters>
  <Lines>10</Lines>
  <Paragraphs>2</Paragraphs>
  <TotalTime>654</TotalTime>
  <ScaleCrop>false</ScaleCrop>
  <LinksUpToDate>false</LinksUpToDate>
  <CharactersWithSpaces>1435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2019-08-01T04:43:00Z</dcterms:created>
  <dc:creator>Administrator</dc:creator>
  <cp:lastModifiedBy>Administrator</cp:lastModifiedBy>
  <dcterms:modified xsi:type="dcterms:W3CDTF">2020-04-18T04:05:38Z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