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5D11E">
      <w:pPr>
        <w:ind w:left="360" w:hanging="360" w:hangingChars="200"/>
        <w:rPr>
          <w:rFonts w:hint="eastAsia"/>
          <w:sz w:val="18"/>
        </w:rPr>
      </w:pPr>
      <w:r>
        <w:rPr>
          <w:rFonts w:hint="eastAsia"/>
          <w:sz w:val="18"/>
        </w:rPr>
        <w:t>34．解：以地面为参考系（下同），设传送带的运动速度为</w:t>
      </w:r>
      <w:r>
        <w:rPr>
          <w:i/>
          <w:iCs/>
          <w:sz w:val="18"/>
        </w:rPr>
        <w:t>v</w:t>
      </w:r>
      <w:r>
        <w:rPr>
          <w:sz w:val="18"/>
          <w:vertAlign w:val="subscript"/>
        </w:rPr>
        <w:t>0</w:t>
      </w:r>
      <w:r>
        <w:rPr>
          <w:rFonts w:hint="eastAsia"/>
          <w:sz w:val="18"/>
        </w:rPr>
        <w:t>，在水平段运输的过程中，小货箱先在滑动摩擦力作用下做匀加速运动，设这段路程为</w:t>
      </w:r>
      <w:r>
        <w:rPr>
          <w:i/>
          <w:iCs/>
          <w:sz w:val="18"/>
        </w:rPr>
        <w:t>s</w:t>
      </w:r>
      <w:r>
        <w:rPr>
          <w:rFonts w:hint="eastAsia"/>
          <w:sz w:val="18"/>
        </w:rPr>
        <w:t>，所用时间为</w:t>
      </w:r>
      <w:r>
        <w:rPr>
          <w:sz w:val="18"/>
        </w:rPr>
        <w:t>t</w:t>
      </w:r>
      <w:r>
        <w:rPr>
          <w:rFonts w:hint="eastAsia"/>
          <w:sz w:val="18"/>
        </w:rPr>
        <w:t>，加速度为</w:t>
      </w:r>
      <w:r>
        <w:rPr>
          <w:i/>
          <w:iCs/>
          <w:sz w:val="18"/>
        </w:rPr>
        <w:t>a</w:t>
      </w:r>
      <w:r>
        <w:rPr>
          <w:rFonts w:hint="eastAsia"/>
          <w:sz w:val="18"/>
        </w:rPr>
        <w:t>，则对小箱有</w:t>
      </w:r>
      <w:r>
        <w:rPr>
          <w:position w:val="-24"/>
          <w:sz w:val="18"/>
        </w:rPr>
        <w:object>
          <v:shape id="_x0000_i1027" o:spt="75" type="#_x0000_t75" style="height:31pt;width:46pt;" o:ole="t" filled="f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5" r:id="rId6">
            <o:LockedField>false</o:LockedField>
          </o:OLEObject>
        </w:object>
      </w:r>
      <w:r>
        <w:rPr>
          <w:rFonts w:hint="eastAsia"/>
          <w:sz w:val="18"/>
        </w:rPr>
        <w:t xml:space="preserve">①    </w:t>
      </w:r>
      <w:r>
        <w:rPr>
          <w:position w:val="-12"/>
          <w:sz w:val="18"/>
        </w:rPr>
        <w:object>
          <v:shape id="_x0000_i1028" o:spt="75" type="#_x0000_t75" style="height:18pt;width:37pt;" o:ole="t" filled="f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6" r:id="rId8">
            <o:LockedField>false</o:LockedField>
          </o:OLEObject>
        </w:object>
      </w:r>
      <w:r>
        <w:rPr>
          <w:rFonts w:hint="eastAsia"/>
          <w:sz w:val="18"/>
        </w:rPr>
        <w:t>②</w:t>
      </w:r>
      <w:r>
        <w:rPr>
          <w:sz w:val="18"/>
          <w:lang w:val="en-GB"/>
        </w:rPr>
        <w:t xml:space="preserve">  </w:t>
      </w:r>
      <w:r>
        <w:rPr>
          <w:rFonts w:hint="eastAsia"/>
          <w:sz w:val="18"/>
        </w:rPr>
        <w:t>在这段时间内，传送带运动的路程为</w:t>
      </w:r>
      <w:r>
        <w:rPr>
          <w:position w:val="-12"/>
          <w:sz w:val="18"/>
        </w:rPr>
        <w:object>
          <v:shape id="_x0000_i1029" o:spt="75" type="#_x0000_t75" style="height:18pt;width:41pt;" o:ole="t" filled="f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7" r:id="rId10">
            <o:LockedField>false</o:LockedField>
          </o:OLEObject>
        </w:object>
      </w:r>
      <w:r>
        <w:rPr>
          <w:rFonts w:hint="eastAsia"/>
          <w:sz w:val="18"/>
        </w:rPr>
        <w:t xml:space="preserve"> ③</w:t>
      </w:r>
      <w:r>
        <w:rPr>
          <w:sz w:val="18"/>
          <w:lang w:val="en-GB"/>
        </w:rPr>
        <w:t xml:space="preserve">  </w:t>
      </w:r>
      <w:r>
        <w:rPr>
          <w:rFonts w:hint="eastAsia"/>
          <w:sz w:val="18"/>
        </w:rPr>
        <w:t>由以上可得</w:t>
      </w:r>
      <w:r>
        <w:rPr>
          <w:position w:val="-12"/>
          <w:sz w:val="18"/>
        </w:rPr>
        <w:object>
          <v:shape id="_x0000_i1030" o:spt="75" type="#_x0000_t75" style="height:18pt;width:38pt;" o:ole="t" filled="f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28" r:id="rId12">
            <o:LockedField>false</o:LockedField>
          </o:OLEObject>
        </w:object>
      </w:r>
      <w:r>
        <w:rPr>
          <w:rFonts w:hint="eastAsia"/>
          <w:sz w:val="18"/>
        </w:rPr>
        <w:t>④</w:t>
      </w:r>
    </w:p>
    <w:p w14:paraId="013F6709">
      <w:pPr>
        <w:ind w:firstLine="360" w:firstLineChars="200"/>
        <w:rPr>
          <w:rFonts w:hint="eastAsia"/>
          <w:sz w:val="18"/>
        </w:rPr>
      </w:pPr>
      <w:r>
        <w:rPr>
          <w:rFonts w:hint="eastAsia"/>
          <w:sz w:val="18"/>
        </w:rPr>
        <w:t>用</w:t>
      </w:r>
      <w:r>
        <w:rPr>
          <w:i/>
          <w:iCs/>
          <w:sz w:val="18"/>
        </w:rPr>
        <w:t>f</w:t>
      </w:r>
      <w:r>
        <w:rPr>
          <w:rFonts w:hint="eastAsia"/>
          <w:sz w:val="18"/>
        </w:rPr>
        <w:t>表示小箱与传送带之间的滑动摩擦力，则传送带对小箱做功为</w:t>
      </w:r>
      <w:r>
        <w:rPr>
          <w:position w:val="-24"/>
          <w:sz w:val="18"/>
        </w:rPr>
        <w:object>
          <v:shape id="_x0000_i1031" o:spt="75" type="#_x0000_t75" style="height:31pt;width:77pt;" o:ole="t" filled="f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31" DrawAspect="Content" ObjectID="_1468075729" r:id="rId14">
            <o:LockedField>false</o:LockedField>
          </o:OLEObject>
        </w:object>
      </w:r>
      <w:r>
        <w:rPr>
          <w:rFonts w:hint="eastAsia"/>
          <w:sz w:val="18"/>
        </w:rPr>
        <w:t>⑤</w:t>
      </w:r>
    </w:p>
    <w:p w14:paraId="458E5247">
      <w:pPr>
        <w:ind w:firstLine="360" w:firstLineChars="200"/>
        <w:rPr>
          <w:rFonts w:hint="eastAsia"/>
          <w:sz w:val="18"/>
        </w:rPr>
      </w:pPr>
      <w:r>
        <w:rPr>
          <w:rFonts w:hint="eastAsia"/>
          <w:sz w:val="18"/>
        </w:rPr>
        <w:t>传送带克服小箱对它的摩擦力做功</w:t>
      </w:r>
      <w:r>
        <w:rPr>
          <w:position w:val="-24"/>
          <w:sz w:val="18"/>
        </w:rPr>
        <w:object>
          <v:shape id="_x0000_i1032" o:spt="75" type="#_x0000_t75" style="height:31pt;width:100pt;" o:ole="t" filled="f" stroked="f" coordsize="21600,21600">
            <v:path/>
            <v:fill on="f" alignshape="1" focussize="0,0"/>
            <v:stroke on="f"/>
            <v:imagedata r:id="rId17" grayscale="f" bilevel="f" o:title=""/>
            <o:lock v:ext="edit" aspectratio="t"/>
            <w10:wrap type="none"/>
            <w10:anchorlock/>
          </v:shape>
          <o:OLEObject Type="Embed" ProgID="Equation.3" ShapeID="_x0000_i1032" DrawAspect="Content" ObjectID="_1468075730" r:id="rId16">
            <o:LockedField>false</o:LockedField>
          </o:OLEObject>
        </w:object>
      </w:r>
      <w:r>
        <w:rPr>
          <w:rFonts w:hint="eastAsia"/>
          <w:sz w:val="18"/>
        </w:rPr>
        <w:t>⑥</w:t>
      </w:r>
    </w:p>
    <w:p w14:paraId="383A7A92">
      <w:pPr>
        <w:ind w:left="360" w:hanging="360" w:hangingChars="200"/>
        <w:rPr>
          <w:rFonts w:hint="eastAsia"/>
          <w:sz w:val="18"/>
          <w:lang w:val="en-GB"/>
        </w:rPr>
      </w:pPr>
      <w:r>
        <w:rPr>
          <w:rFonts w:hint="eastAsia"/>
          <w:sz w:val="18"/>
          <w:lang w:val="en-GB"/>
        </w:rPr>
        <w:t xml:space="preserve">  两者之差就是克服摩擦力做功发出的热量 </w:t>
      </w:r>
      <w:r>
        <w:rPr>
          <w:position w:val="-24"/>
          <w:sz w:val="18"/>
          <w:lang w:val="en-GB"/>
        </w:rPr>
        <w:object>
          <v:shape id="_x0000_i1033" o:spt="75" type="#_x0000_t75" style="height:31pt;width:53pt;" o:ole="t" filled="f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3" ShapeID="_x0000_i1033" DrawAspect="Content" ObjectID="_1468075731" r:id="rId18">
            <o:LockedField>false</o:LockedField>
          </o:OLEObject>
        </w:object>
      </w:r>
      <w:r>
        <w:rPr>
          <w:rFonts w:hint="eastAsia"/>
          <w:sz w:val="18"/>
          <w:lang w:val="en-GB"/>
        </w:rPr>
        <w:t xml:space="preserve">  ⑦  </w:t>
      </w:r>
    </w:p>
    <w:p w14:paraId="4A17BBD4">
      <w:pPr>
        <w:ind w:left="386" w:leftChars="86" w:hanging="180" w:hangingChars="100"/>
        <w:rPr>
          <w:rFonts w:hint="eastAsia"/>
          <w:sz w:val="18"/>
          <w:lang w:val="en-GB"/>
        </w:rPr>
      </w:pPr>
      <w:r>
        <w:rPr>
          <w:rFonts w:hint="eastAsia"/>
          <w:sz w:val="18"/>
          <w:lang w:val="en-GB"/>
        </w:rPr>
        <w:t>可见，在小箱加速运动过程中，小箱获得的动能与发热量相等。 T时间内，电动机输出的功为</w:t>
      </w:r>
    </w:p>
    <w:p w14:paraId="40EF65B7">
      <w:pPr>
        <w:ind w:left="413" w:leftChars="172"/>
        <w:rPr>
          <w:rFonts w:hint="eastAsia"/>
          <w:sz w:val="18"/>
          <w:lang w:val="en-GB"/>
        </w:rPr>
      </w:pPr>
      <w:r>
        <w:rPr>
          <w:position w:val="-6"/>
          <w:sz w:val="18"/>
          <w:lang w:val="en-GB"/>
        </w:rPr>
        <w:object>
          <v:shape id="_x0000_i1034" o:spt="75" type="#_x0000_t75" style="height:16.4pt;width:39.95pt;" o:ole="t" filled="f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34" DrawAspect="Content" ObjectID="_1468075732" r:id="rId20">
            <o:LockedField>false</o:LockedField>
          </o:OLEObject>
        </w:object>
      </w:r>
      <w:r>
        <w:rPr>
          <w:rFonts w:hint="eastAsia"/>
          <w:sz w:val="18"/>
          <w:lang w:val="en-GB"/>
        </w:rPr>
        <w:t xml:space="preserve"> ⑧   此功用于增加小箱的动能、势能以及克服摩擦力发热，即</w:t>
      </w:r>
    </w:p>
    <w:p w14:paraId="4F4A4481">
      <w:pPr>
        <w:ind w:left="413" w:leftChars="172"/>
        <w:rPr>
          <w:rFonts w:hint="eastAsia"/>
          <w:sz w:val="18"/>
          <w:lang w:val="en-GB"/>
        </w:rPr>
      </w:pPr>
      <w:r>
        <w:rPr>
          <w:position w:val="-24"/>
          <w:sz w:val="18"/>
          <w:lang w:val="en-GB"/>
        </w:rPr>
        <w:object>
          <v:shape id="_x0000_i1035" o:spt="75" type="#_x0000_t75" style="height:29.25pt;width:129.2pt;" o:ole="t" filled="f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035" DrawAspect="Content" ObjectID="_1468075733" r:id="rId22">
            <o:LockedField>false</o:LockedField>
          </o:OLEObject>
        </w:object>
      </w:r>
      <w:r>
        <w:rPr>
          <w:rFonts w:hint="eastAsia"/>
          <w:sz w:val="18"/>
          <w:lang w:val="en-GB"/>
        </w:rPr>
        <w:t xml:space="preserve">  ⑨  已知相邻两小箱的距离为L，所以 </w:t>
      </w:r>
      <w:r>
        <w:rPr>
          <w:position w:val="-12"/>
          <w:sz w:val="18"/>
          <w:lang w:val="en-GB"/>
        </w:rPr>
        <w:object>
          <v:shape id="_x0000_i1036" o:spt="75" type="#_x0000_t75" style="height:14.75pt;width:39.95pt;" o:ole="t" filled="f" stroked="f" coordsize="21600,21600">
            <v:path/>
            <v:fill on="f" alignshape="1" focussize="0,0"/>
            <v:stroke on="f"/>
            <v:imagedata r:id="rId25" grayscale="f" bilevel="f" o:title=""/>
            <o:lock v:ext="edit" aspectratio="t"/>
            <w10:wrap type="none"/>
            <w10:anchorlock/>
          </v:shape>
          <o:OLEObject Type="Embed" ProgID="Equation.3" ShapeID="_x0000_i1036" DrawAspect="Content" ObjectID="_1468075734" r:id="rId24">
            <o:LockedField>false</o:LockedField>
          </o:OLEObject>
        </w:object>
      </w:r>
      <w:r>
        <w:rPr>
          <w:rFonts w:hint="eastAsia"/>
          <w:sz w:val="18"/>
          <w:lang w:val="en-GB"/>
        </w:rPr>
        <w:t>⑩</w:t>
      </w:r>
    </w:p>
    <w:p w14:paraId="2C9352EF">
      <w:pPr>
        <w:ind w:left="413" w:leftChars="172"/>
        <w:rPr>
          <w:rFonts w:hint="eastAsia"/>
          <w:sz w:val="18"/>
          <w:lang w:val="en-GB"/>
        </w:rPr>
      </w:pPr>
      <w:r>
        <w:rPr>
          <w:rFonts w:hint="eastAsia"/>
          <w:sz w:val="18"/>
          <w:lang w:val="en-GB"/>
        </w:rPr>
        <w:t>联立⑦⑧⑨⑩，得</w:t>
      </w:r>
      <w:r>
        <w:rPr>
          <w:position w:val="-24"/>
          <w:sz w:val="18"/>
          <w:lang w:val="en-GB"/>
        </w:rPr>
        <w:object>
          <v:shape id="_x0000_i1037" o:spt="75" type="#_x0000_t75" style="height:27.7pt;width:88.7pt;" o:ole="t" filled="f" stroked="f" coordsize="21600,21600">
            <v:path/>
            <v:fill on="f" alignshape="1" focussize="0,0"/>
            <v:stroke on="f"/>
            <v:imagedata r:id="rId27" grayscale="f" bilevel="f" o:title=""/>
            <o:lock v:ext="edit" aspectratio="t"/>
            <w10:wrap type="none"/>
            <w10:anchorlock/>
          </v:shape>
          <o:OLEObject Type="Embed" ProgID="Equation.3" ShapeID="_x0000_i1037" DrawAspect="Content" ObjectID="_1468075735" r:id="rId26">
            <o:LockedField>false</o:LockedField>
          </o:OLEObject>
        </w:object>
      </w:r>
      <w:r>
        <w:rPr>
          <w:rFonts w:hint="eastAsia"/>
          <w:sz w:val="18"/>
          <w:lang w:val="en-GB"/>
        </w:rPr>
        <w:t xml:space="preserve"> ⑾</w:t>
      </w:r>
    </w:p>
    <w:p w14:paraId="0AC20018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08E"/>
    <w:rsid w:val="002809F2"/>
    <w:rsid w:val="00370224"/>
    <w:rsid w:val="005C4FC7"/>
    <w:rsid w:val="00682998"/>
    <w:rsid w:val="007F2A9B"/>
    <w:rsid w:val="00EF008E"/>
    <w:rsid w:val="05934A32"/>
    <w:rsid w:val="06DF086B"/>
    <w:rsid w:val="5180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240</Characters>
  <Lines>2</Lines>
  <Paragraphs>1</Paragraphs>
  <TotalTime>0</TotalTime>
  <ScaleCrop>false</ScaleCrop>
  <LinksUpToDate>false</LinksUpToDate>
  <CharactersWithSpaces>280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2025-10-12T19:22:00Z</dcterms:created>
  <dc:creator>efao</dc:creator>
  <cp:lastModifiedBy>xz</cp:lastModifiedBy>
  <dcterms:modified xsi:type="dcterms:W3CDTF">2025-12-03T22:13:34Z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90F7E99DFC134C39800BB3FAB0239432_12</vt:lpwstr>
  </property>
</Properties>
</file>