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22672" w14:textId="77777777" w:rsidR="00B92D89" w:rsidRDefault="007579B4">
      <w:pPr>
        <w:pStyle w:val="a4"/>
      </w:pPr>
      <w:bookmarkStart w:id="0" w:name="基于前向测距与轻量神经网络的-mujoco-室内无人机安全制动与定高悬停"/>
      <w:r>
        <w:rPr>
          <w:rFonts w:hint="eastAsia"/>
        </w:rPr>
        <w:t>基于前向测距与轻量神经网络的</w:t>
      </w:r>
      <w:r>
        <w:t xml:space="preserve"> MuJoCo </w:t>
      </w:r>
      <w:r>
        <w:rPr>
          <w:rFonts w:hint="eastAsia"/>
        </w:rPr>
        <w:t>室内无人机安全制动与定高悬停</w:t>
      </w:r>
    </w:p>
    <w:p w14:paraId="4EA9AD25" w14:textId="77777777" w:rsidR="00B92D89" w:rsidRDefault="007579B4">
      <w:pPr>
        <w:pStyle w:val="FirstParagraph"/>
      </w:pPr>
      <w:r>
        <w:t>MuJoCo Indoor UAV Safe Braking and Altitude Hold Using Forward Ranging and a Lightweight Neural Network</w:t>
      </w:r>
    </w:p>
    <w:p w14:paraId="5E643417" w14:textId="77777777" w:rsidR="00B92D89" w:rsidRDefault="007579B4">
      <w:pPr>
        <w:pStyle w:val="1"/>
      </w:pPr>
      <w:bookmarkStart w:id="1" w:name="摘要-abstract"/>
      <w:bookmarkStart w:id="2" w:name="_Toc243675508"/>
      <w:r>
        <w:rPr>
          <w:rFonts w:hint="eastAsia"/>
        </w:rPr>
        <w:t>摘要</w:t>
      </w:r>
      <w:r>
        <w:t xml:space="preserve"> / Abstract</w:t>
      </w:r>
      <w:bookmarkEnd w:id="2"/>
    </w:p>
    <w:p w14:paraId="452F336B" w14:textId="77777777" w:rsidR="00B92D89" w:rsidRDefault="007579B4">
      <w:pPr>
        <w:pStyle w:val="FirstParagraph"/>
      </w:pPr>
      <w:r>
        <w:rPr>
          <w:rFonts w:hint="eastAsia"/>
        </w:rPr>
        <w:t>本项目面向室内通道中无人机沿固定航向接近障碍物的场景，构建保留重力、质量、阻尼和碰撞的</w:t>
      </w:r>
      <w:r>
        <w:t xml:space="preserve"> MuJoCo </w:t>
      </w:r>
      <w:r>
        <w:rPr>
          <w:rFonts w:hint="eastAsia"/>
        </w:rPr>
        <w:t>平移模型。前向测距提供障碍距离，距离差分与一阶低通滤波得到闭合速度，轻量神经网络输出水平加速度，独立的重力补偿与</w:t>
      </w:r>
      <w:r>
        <w:t xml:space="preserve"> PD </w:t>
      </w:r>
      <w:r>
        <w:rPr>
          <w:rFonts w:hint="eastAsia"/>
        </w:rPr>
        <w:t>回路保持高度。项目包含解析控制参照、回合级数据采集、网络训练与测试、三种控制策略对比以及</w:t>
      </w:r>
      <w:r>
        <w:t xml:space="preserve"> ROS 2 </w:t>
      </w:r>
      <w:r>
        <w:rPr>
          <w:rFonts w:hint="eastAsia"/>
        </w:rPr>
        <w:t>状态发布。</w:t>
      </w:r>
    </w:p>
    <w:p w14:paraId="3ED45A46" w14:textId="77777777" w:rsidR="00B92D89" w:rsidRDefault="007579B4">
      <w:pPr>
        <w:pStyle w:val="a0"/>
      </w:pPr>
      <w:r>
        <w:t>This project studies a UAV approaching a fixed obstacle along an indoor corridor. A translational MuJoCo model retains gravity, mass, damping and contact. Forward ranging supplies obstacle distance; finite differences and a first-order filter estimate closing speed. A small neural network commands horizontal acceleration, while gravity compensation and a separate PD loop hold altitude. The implementation includes analytical references, episode-level data collection, network training and testing, controller comparison, and ROS 2 state publication.</w:t>
      </w:r>
    </w:p>
    <w:p w14:paraId="7398176D" w14:textId="77777777" w:rsidR="00B92D89" w:rsidRDefault="007579B4">
      <w:pPr>
        <w:pStyle w:val="a0"/>
      </w:pPr>
      <w:r>
        <w:t xml:space="preserve">30 </w:t>
      </w:r>
      <w:r>
        <w:rPr>
          <w:rFonts w:hint="eastAsia"/>
        </w:rPr>
        <w:t>个回合产生</w:t>
      </w:r>
      <w:r>
        <w:t xml:space="preserve"> 36000 </w:t>
      </w:r>
      <w:r>
        <w:rPr>
          <w:rFonts w:hint="eastAsia"/>
        </w:rPr>
        <w:t>条样本，按回合划分为训练、验证和测试集，避免同一轨迹跨集合。网络测试集平均绝对误差为</w:t>
      </w:r>
      <w:r>
        <w:t xml:space="preserve"> 0.1454 </w:t>
      </w:r>
      <w:r>
        <w:rPr>
          <w:rFonts w:hint="eastAsia"/>
        </w:rPr>
        <w:t>m/s</w:t>
      </w:r>
      <w:r>
        <w:rPr>
          <w:rFonts w:hint="eastAsia"/>
        </w:rPr>
        <w:t>²，均方根误差为</w:t>
      </w:r>
      <w:r>
        <w:t xml:space="preserve"> 0.2604 </w:t>
      </w:r>
      <w:r>
        <w:rPr>
          <w:rFonts w:hint="eastAsia"/>
        </w:rPr>
        <w:t>m/s</w:t>
      </w:r>
      <w:r>
        <w:rPr>
          <w:rFonts w:hint="eastAsia"/>
        </w:rPr>
        <w:t>²。默认初速度</w:t>
      </w:r>
      <w:r>
        <w:t xml:space="preserve"> 1.5 </w:t>
      </w:r>
      <w:r>
        <w:rPr>
          <w:rFonts w:hint="eastAsia"/>
        </w:rPr>
        <w:t>m/s</w:t>
      </w:r>
      <w:r>
        <w:rPr>
          <w:rFonts w:hint="eastAsia"/>
        </w:rPr>
        <w:t>、时长</w:t>
      </w:r>
      <w:r>
        <w:t xml:space="preserve"> 10 s </w:t>
      </w:r>
      <w:r>
        <w:rPr>
          <w:rFonts w:hint="eastAsia"/>
        </w:rPr>
        <w:t>的场景中，神经控制无碰撞，最小表面间距为</w:t>
      </w:r>
      <w:r>
        <w:t xml:space="preserve"> 0.4596 </w:t>
      </w:r>
      <w:r>
        <w:rPr>
          <w:rFonts w:hint="eastAsia"/>
        </w:rPr>
        <w:t>m</w:t>
      </w:r>
      <w:r>
        <w:rPr>
          <w:rFonts w:hint="eastAsia"/>
        </w:rPr>
        <w:t>；</w:t>
      </w:r>
      <w:r>
        <w:rPr>
          <w:rFonts w:hint="eastAsia"/>
        </w:rPr>
        <w:t>3</w:t>
      </w:r>
      <w:r>
        <w:t xml:space="preserve"> m/s </w:t>
      </w:r>
      <w:r>
        <w:rPr>
          <w:rFonts w:hint="eastAsia"/>
        </w:rPr>
        <w:t>的外推场景存在接触。结果说明网络能够学习基本制动规律，其高速工况表现仍受训练覆盖范围限制。</w:t>
      </w:r>
    </w:p>
    <w:p w14:paraId="2CC7B54C" w14:textId="77777777" w:rsidR="00B92D89" w:rsidRDefault="007579B4">
      <w:pPr>
        <w:pStyle w:val="a0"/>
      </w:pPr>
      <w:r>
        <w:t>Thirty episodes produce 36000 samples, split by episode to keep trajectories separate across training, validation and testing. Held-out mean absolute error is 0.1454 m/s² and root mean squared error is 0.2604 m/s². In the default 10 s scene at 1.5 m/s, neural control produces no contact and a minimum surface clearance of 0.4596 m. Contact occurs in the 3 m/s extrapolation case. The network learns basic braking behavior, with high-speed performance limited by training coverage.</w:t>
      </w:r>
    </w:p>
    <w:p w14:paraId="0482F277" w14:textId="77777777" w:rsidR="00B92D89" w:rsidRDefault="007579B4">
      <w:pPr>
        <w:pStyle w:val="a0"/>
      </w:pPr>
      <w:r>
        <w:rPr>
          <w:rFonts w:hint="eastAsia"/>
        </w:rPr>
        <w:t>关键词：无人机；</w:t>
      </w:r>
      <w:r>
        <w:rPr>
          <w:rFonts w:hint="eastAsia"/>
        </w:rPr>
        <w:t>MuJoCo</w:t>
      </w:r>
      <w:r>
        <w:rPr>
          <w:rFonts w:hint="eastAsia"/>
        </w:rPr>
        <w:t>；前向测距；神经网络；制动控制；</w:t>
      </w:r>
      <w:r>
        <w:rPr>
          <w:rFonts w:hint="eastAsia"/>
        </w:rPr>
        <w:t>ROS</w:t>
      </w:r>
      <w:r>
        <w:t xml:space="preserve"> 2</w:t>
      </w:r>
      <w:r>
        <w:t>。</w:t>
      </w:r>
    </w:p>
    <w:p w14:paraId="2E9C6825" w14:textId="77777777" w:rsidR="00B92D89" w:rsidRDefault="007579B4">
      <w:pPr>
        <w:pStyle w:val="a0"/>
      </w:pPr>
      <w:r>
        <w:t>Keywords: UAV; MuJoCo; forward ranging; neural network; braking control; ROS 2.</w:t>
      </w:r>
    </w:p>
    <w:p w14:paraId="41540DA9" w14:textId="77777777" w:rsidR="00B92D89" w:rsidRPr="00C64A6E" w:rsidRDefault="007579B4" w:rsidP="00C64A6E">
      <w:pPr>
        <w:pStyle w:val="TOC"/>
        <w:pageBreakBefore/>
        <w:rPr>
          <w:rFonts w:eastAsia="微软雅黑"/>
          <w:b/>
        </w:rPr>
      </w:pPr>
      <w:bookmarkStart w:id="3" w:name="Xa90d01fa0f931d5d266eb66ccb7b6e0a5648105"/>
      <w:bookmarkEnd w:id="1"/>
      <w:r w:rsidRPr="00C64A6E">
        <w:rPr>
          <w:rFonts w:eastAsia="微软雅黑"/>
          <w:b/>
        </w:rPr>
        <w:lastRenderedPageBreak/>
        <w:t>目录</w:t>
      </w:r>
      <w:r w:rsidRPr="00C64A6E">
        <w:rPr>
          <w:rFonts w:eastAsia="微软雅黑"/>
          <w:b/>
        </w:rPr>
        <w:t xml:space="preserve"> / Contents</w:t>
      </w:r>
    </w:p>
    <w:p w14:paraId="4A913721" w14:textId="6A37EDA1" w:rsidR="00C64A6E" w:rsidRDefault="007579B4">
      <w:pPr>
        <w:pStyle w:val="TOC1"/>
        <w:tabs>
          <w:tab w:val="right" w:leader="dot" w:pos="9288"/>
        </w:tabs>
        <w:rPr>
          <w:rFonts w:asciiTheme="minorHAnsi" w:eastAsiaTheme="minorEastAsia" w:hAnsiTheme="minorHAnsi" w:hint="eastAsia"/>
          <w:noProof/>
          <w:kern w:val="2"/>
          <w14:ligatures w14:val="standardContextual"/>
        </w:rPr>
      </w:pPr>
      <w:r>
        <w:fldChar w:fldCharType="begin"/>
      </w:r>
      <w:r>
        <w:instrText xml:space="preserve"> TOC \o "1-1" \h \u </w:instrText>
      </w:r>
      <w:r>
        <w:fldChar w:fldCharType="separate"/>
      </w:r>
      <w:hyperlink w:anchor="_Toc243675508" w:history="1">
        <w:r w:rsidR="00C64A6E" w:rsidRPr="00741D2B">
          <w:rPr>
            <w:rStyle w:val="af"/>
            <w:rFonts w:hint="eastAsia"/>
            <w:noProof/>
          </w:rPr>
          <w:t>摘要</w:t>
        </w:r>
        <w:r w:rsidR="00C64A6E" w:rsidRPr="00741D2B">
          <w:rPr>
            <w:rStyle w:val="af"/>
            <w:rFonts w:hint="eastAsia"/>
            <w:noProof/>
          </w:rPr>
          <w:t xml:space="preserve"> / Abstract</w:t>
        </w:r>
        <w:r w:rsidR="00C64A6E">
          <w:rPr>
            <w:rFonts w:hint="eastAsia"/>
            <w:noProof/>
          </w:rPr>
          <w:tab/>
        </w:r>
        <w:r w:rsidR="00C64A6E">
          <w:rPr>
            <w:rFonts w:hint="eastAsia"/>
            <w:noProof/>
          </w:rPr>
          <w:fldChar w:fldCharType="begin"/>
        </w:r>
        <w:r w:rsidR="00C64A6E">
          <w:rPr>
            <w:rFonts w:hint="eastAsia"/>
            <w:noProof/>
          </w:rPr>
          <w:instrText xml:space="preserve"> </w:instrText>
        </w:r>
        <w:r w:rsidR="00C64A6E">
          <w:rPr>
            <w:noProof/>
          </w:rPr>
          <w:instrText>PAGEREF _Toc243675508 \h</w:instrText>
        </w:r>
        <w:r w:rsidR="00C64A6E">
          <w:rPr>
            <w:rFonts w:hint="eastAsia"/>
            <w:noProof/>
          </w:rPr>
          <w:instrText xml:space="preserve"> </w:instrText>
        </w:r>
        <w:r w:rsidR="00C64A6E">
          <w:rPr>
            <w:rFonts w:hint="eastAsia"/>
            <w:noProof/>
          </w:rPr>
        </w:r>
        <w:r w:rsidR="00C64A6E">
          <w:rPr>
            <w:noProof/>
          </w:rPr>
          <w:fldChar w:fldCharType="separate"/>
        </w:r>
        <w:r w:rsidR="00C64A6E">
          <w:rPr>
            <w:noProof/>
          </w:rPr>
          <w:t>1</w:t>
        </w:r>
        <w:r w:rsidR="00C64A6E">
          <w:rPr>
            <w:rFonts w:hint="eastAsia"/>
            <w:noProof/>
          </w:rPr>
          <w:fldChar w:fldCharType="end"/>
        </w:r>
      </w:hyperlink>
    </w:p>
    <w:p w14:paraId="3FFCC721" w14:textId="759FD51E"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09" w:history="1">
        <w:r w:rsidRPr="00741D2B">
          <w:rPr>
            <w:rStyle w:val="af"/>
            <w:rFonts w:hint="eastAsia"/>
            <w:noProof/>
          </w:rPr>
          <w:t xml:space="preserve">1. </w:t>
        </w:r>
        <w:r w:rsidRPr="00741D2B">
          <w:rPr>
            <w:rStyle w:val="af"/>
            <w:rFonts w:hint="eastAsia"/>
            <w:noProof/>
          </w:rPr>
          <w:t>问题定义与系统结构</w:t>
        </w:r>
        <w:r w:rsidRPr="00741D2B">
          <w:rPr>
            <w:rStyle w:val="af"/>
            <w:rFonts w:hint="eastAsia"/>
            <w:noProof/>
          </w:rPr>
          <w:t xml:space="preserve"> / Problem definition and system architecture</w:t>
        </w:r>
        <w:r>
          <w:rPr>
            <w:rFonts w:hint="eastAsia"/>
            <w:noProof/>
          </w:rPr>
          <w:tab/>
        </w:r>
        <w:r>
          <w:rPr>
            <w:rFonts w:hint="eastAsia"/>
            <w:noProof/>
          </w:rPr>
          <w:fldChar w:fldCharType="begin"/>
        </w:r>
        <w:r>
          <w:rPr>
            <w:rFonts w:hint="eastAsia"/>
            <w:noProof/>
          </w:rPr>
          <w:instrText xml:space="preserve"> </w:instrText>
        </w:r>
        <w:r>
          <w:rPr>
            <w:noProof/>
          </w:rPr>
          <w:instrText>PAGEREF _Toc243675509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5F70042B" w14:textId="15255B4A"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0" w:history="1">
        <w:r w:rsidRPr="00741D2B">
          <w:rPr>
            <w:rStyle w:val="af"/>
            <w:rFonts w:hint="eastAsia"/>
            <w:noProof/>
          </w:rPr>
          <w:t xml:space="preserve">2. </w:t>
        </w:r>
        <w:r w:rsidRPr="00741D2B">
          <w:rPr>
            <w:rStyle w:val="af"/>
            <w:rFonts w:hint="eastAsia"/>
            <w:noProof/>
          </w:rPr>
          <w:t>环境与仿真步骤</w:t>
        </w:r>
        <w:r w:rsidRPr="00741D2B">
          <w:rPr>
            <w:rStyle w:val="af"/>
            <w:rFonts w:hint="eastAsia"/>
            <w:noProof/>
          </w:rPr>
          <w:t xml:space="preserve"> / Environment and simulation procedure</w:t>
        </w:r>
        <w:r>
          <w:rPr>
            <w:rFonts w:hint="eastAsia"/>
            <w:noProof/>
          </w:rPr>
          <w:tab/>
        </w:r>
        <w:r>
          <w:rPr>
            <w:rFonts w:hint="eastAsia"/>
            <w:noProof/>
          </w:rPr>
          <w:fldChar w:fldCharType="begin"/>
        </w:r>
        <w:r>
          <w:rPr>
            <w:rFonts w:hint="eastAsia"/>
            <w:noProof/>
          </w:rPr>
          <w:instrText xml:space="preserve"> </w:instrText>
        </w:r>
        <w:r>
          <w:rPr>
            <w:noProof/>
          </w:rPr>
          <w:instrText>PAGEREF _Toc243675510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675CD4E3" w14:textId="29A12DB6"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1" w:history="1">
        <w:r w:rsidRPr="00741D2B">
          <w:rPr>
            <w:rStyle w:val="af"/>
            <w:rFonts w:hint="eastAsia"/>
            <w:noProof/>
          </w:rPr>
          <w:t xml:space="preserve">3. </w:t>
        </w:r>
        <w:r w:rsidRPr="00741D2B">
          <w:rPr>
            <w:rStyle w:val="af"/>
            <w:rFonts w:hint="eastAsia"/>
            <w:noProof/>
          </w:rPr>
          <w:t>计算原理</w:t>
        </w:r>
        <w:r w:rsidRPr="00741D2B">
          <w:rPr>
            <w:rStyle w:val="af"/>
            <w:rFonts w:hint="eastAsia"/>
            <w:noProof/>
          </w:rPr>
          <w:t xml:space="preserve"> / Mathematical formulation</w:t>
        </w:r>
        <w:r>
          <w:rPr>
            <w:rFonts w:hint="eastAsia"/>
            <w:noProof/>
          </w:rPr>
          <w:tab/>
        </w:r>
        <w:r>
          <w:rPr>
            <w:rFonts w:hint="eastAsia"/>
            <w:noProof/>
          </w:rPr>
          <w:fldChar w:fldCharType="begin"/>
        </w:r>
        <w:r>
          <w:rPr>
            <w:rFonts w:hint="eastAsia"/>
            <w:noProof/>
          </w:rPr>
          <w:instrText xml:space="preserve"> </w:instrText>
        </w:r>
        <w:r>
          <w:rPr>
            <w:noProof/>
          </w:rPr>
          <w:instrText>PAGEREF _Toc243675511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6F5FFE8D" w14:textId="6F06F324"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2" w:history="1">
        <w:r w:rsidRPr="00741D2B">
          <w:rPr>
            <w:rStyle w:val="af"/>
            <w:rFonts w:hint="eastAsia"/>
            <w:noProof/>
          </w:rPr>
          <w:t xml:space="preserve">4. </w:t>
        </w:r>
        <w:r w:rsidRPr="00741D2B">
          <w:rPr>
            <w:rStyle w:val="af"/>
            <w:rFonts w:hint="eastAsia"/>
            <w:noProof/>
          </w:rPr>
          <w:t>数据集、训练与测试</w:t>
        </w:r>
        <w:r w:rsidRPr="00741D2B">
          <w:rPr>
            <w:rStyle w:val="af"/>
            <w:rFonts w:hint="eastAsia"/>
            <w:noProof/>
          </w:rPr>
          <w:t xml:space="preserve"> / Dataset, training and testing</w:t>
        </w:r>
        <w:r>
          <w:rPr>
            <w:rFonts w:hint="eastAsia"/>
            <w:noProof/>
          </w:rPr>
          <w:tab/>
        </w:r>
        <w:r>
          <w:rPr>
            <w:rFonts w:hint="eastAsia"/>
            <w:noProof/>
          </w:rPr>
          <w:fldChar w:fldCharType="begin"/>
        </w:r>
        <w:r>
          <w:rPr>
            <w:rFonts w:hint="eastAsia"/>
            <w:noProof/>
          </w:rPr>
          <w:instrText xml:space="preserve"> </w:instrText>
        </w:r>
        <w:r>
          <w:rPr>
            <w:noProof/>
          </w:rPr>
          <w:instrText>PAGEREF _Toc243675512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hyperlink>
    </w:p>
    <w:p w14:paraId="50B54B40" w14:textId="79719CE6"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3" w:history="1">
        <w:r w:rsidRPr="00741D2B">
          <w:rPr>
            <w:rStyle w:val="af"/>
            <w:rFonts w:hint="eastAsia"/>
            <w:noProof/>
          </w:rPr>
          <w:t xml:space="preserve">5. </w:t>
        </w:r>
        <w:r w:rsidRPr="00741D2B">
          <w:rPr>
            <w:rStyle w:val="af"/>
            <w:rFonts w:hint="eastAsia"/>
            <w:noProof/>
          </w:rPr>
          <w:t>对比实验与结果</w:t>
        </w:r>
        <w:r w:rsidRPr="00741D2B">
          <w:rPr>
            <w:rStyle w:val="af"/>
            <w:rFonts w:hint="eastAsia"/>
            <w:noProof/>
          </w:rPr>
          <w:t xml:space="preserve"> / Comparison experiments and results</w:t>
        </w:r>
        <w:r>
          <w:rPr>
            <w:rFonts w:hint="eastAsia"/>
            <w:noProof/>
          </w:rPr>
          <w:tab/>
        </w:r>
        <w:r>
          <w:rPr>
            <w:rFonts w:hint="eastAsia"/>
            <w:noProof/>
          </w:rPr>
          <w:fldChar w:fldCharType="begin"/>
        </w:r>
        <w:r>
          <w:rPr>
            <w:rFonts w:hint="eastAsia"/>
            <w:noProof/>
          </w:rPr>
          <w:instrText xml:space="preserve"> </w:instrText>
        </w:r>
        <w:r>
          <w:rPr>
            <w:noProof/>
          </w:rPr>
          <w:instrText>PAGEREF _Toc243675513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5614C2F8" w14:textId="101B5E8E"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4" w:history="1">
        <w:r w:rsidRPr="00741D2B">
          <w:rPr>
            <w:rStyle w:val="af"/>
            <w:rFonts w:hint="eastAsia"/>
            <w:noProof/>
          </w:rPr>
          <w:t xml:space="preserve">6. </w:t>
        </w:r>
        <w:r w:rsidRPr="00741D2B">
          <w:rPr>
            <w:rStyle w:val="af"/>
            <w:rFonts w:hint="eastAsia"/>
            <w:noProof/>
          </w:rPr>
          <w:t>算法流程与源码解析</w:t>
        </w:r>
        <w:r w:rsidRPr="00741D2B">
          <w:rPr>
            <w:rStyle w:val="af"/>
            <w:rFonts w:hint="eastAsia"/>
            <w:noProof/>
          </w:rPr>
          <w:t xml:space="preserve"> / Algorithm flow and source walkthrough</w:t>
        </w:r>
        <w:r>
          <w:rPr>
            <w:rFonts w:hint="eastAsia"/>
            <w:noProof/>
          </w:rPr>
          <w:tab/>
        </w:r>
        <w:r>
          <w:rPr>
            <w:rFonts w:hint="eastAsia"/>
            <w:noProof/>
          </w:rPr>
          <w:fldChar w:fldCharType="begin"/>
        </w:r>
        <w:r>
          <w:rPr>
            <w:rFonts w:hint="eastAsia"/>
            <w:noProof/>
          </w:rPr>
          <w:instrText xml:space="preserve"> </w:instrText>
        </w:r>
        <w:r>
          <w:rPr>
            <w:noProof/>
          </w:rPr>
          <w:instrText>PAGEREF _Toc243675514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hyperlink>
    </w:p>
    <w:p w14:paraId="7588936F" w14:textId="47B9C478"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5" w:history="1">
        <w:r w:rsidRPr="00741D2B">
          <w:rPr>
            <w:rStyle w:val="af"/>
            <w:rFonts w:hint="eastAsia"/>
            <w:noProof/>
          </w:rPr>
          <w:t xml:space="preserve">7. </w:t>
        </w:r>
        <w:r w:rsidRPr="00741D2B">
          <w:rPr>
            <w:rStyle w:val="af"/>
            <w:rFonts w:hint="eastAsia"/>
            <w:noProof/>
          </w:rPr>
          <w:t>结论与适用范围</w:t>
        </w:r>
        <w:r w:rsidRPr="00741D2B">
          <w:rPr>
            <w:rStyle w:val="af"/>
            <w:rFonts w:hint="eastAsia"/>
            <w:noProof/>
          </w:rPr>
          <w:t xml:space="preserve"> / Conclusions and scope</w:t>
        </w:r>
        <w:r>
          <w:rPr>
            <w:rFonts w:hint="eastAsia"/>
            <w:noProof/>
          </w:rPr>
          <w:tab/>
        </w:r>
        <w:r>
          <w:rPr>
            <w:rFonts w:hint="eastAsia"/>
            <w:noProof/>
          </w:rPr>
          <w:fldChar w:fldCharType="begin"/>
        </w:r>
        <w:r>
          <w:rPr>
            <w:rFonts w:hint="eastAsia"/>
            <w:noProof/>
          </w:rPr>
          <w:instrText xml:space="preserve"> </w:instrText>
        </w:r>
        <w:r>
          <w:rPr>
            <w:noProof/>
          </w:rPr>
          <w:instrText>PAGEREF _Toc243675515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hyperlink>
    </w:p>
    <w:p w14:paraId="138D0662" w14:textId="4F946F06" w:rsidR="00C64A6E" w:rsidRDefault="00C64A6E">
      <w:pPr>
        <w:pStyle w:val="TOC1"/>
        <w:tabs>
          <w:tab w:val="right" w:leader="dot" w:pos="9288"/>
        </w:tabs>
        <w:rPr>
          <w:rFonts w:asciiTheme="minorHAnsi" w:eastAsiaTheme="minorEastAsia" w:hAnsiTheme="minorHAnsi" w:hint="eastAsia"/>
          <w:noProof/>
          <w:kern w:val="2"/>
          <w14:ligatures w14:val="standardContextual"/>
        </w:rPr>
      </w:pPr>
      <w:hyperlink w:anchor="_Toc243675516" w:history="1">
        <w:r w:rsidRPr="00741D2B">
          <w:rPr>
            <w:rStyle w:val="af"/>
            <w:rFonts w:hint="eastAsia"/>
            <w:noProof/>
          </w:rPr>
          <w:t xml:space="preserve">8. </w:t>
        </w:r>
        <w:r w:rsidRPr="00741D2B">
          <w:rPr>
            <w:rStyle w:val="af"/>
            <w:rFonts w:hint="eastAsia"/>
            <w:noProof/>
          </w:rPr>
          <w:t>资料与成果入口</w:t>
        </w:r>
        <w:r w:rsidRPr="00741D2B">
          <w:rPr>
            <w:rStyle w:val="af"/>
            <w:rFonts w:hint="eastAsia"/>
            <w:noProof/>
          </w:rPr>
          <w:t xml:space="preserve"> / References and project entry points</w:t>
        </w:r>
        <w:r>
          <w:rPr>
            <w:rFonts w:hint="eastAsia"/>
            <w:noProof/>
          </w:rPr>
          <w:tab/>
        </w:r>
        <w:r>
          <w:rPr>
            <w:rFonts w:hint="eastAsia"/>
            <w:noProof/>
          </w:rPr>
          <w:fldChar w:fldCharType="begin"/>
        </w:r>
        <w:r>
          <w:rPr>
            <w:rFonts w:hint="eastAsia"/>
            <w:noProof/>
          </w:rPr>
          <w:instrText xml:space="preserve"> </w:instrText>
        </w:r>
        <w:r>
          <w:rPr>
            <w:noProof/>
          </w:rPr>
          <w:instrText>PAGEREF _Toc243675516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hyperlink>
    </w:p>
    <w:p w14:paraId="509CEB67" w14:textId="243A9739" w:rsidR="00B92D89" w:rsidRDefault="007579B4">
      <w:r>
        <w:fldChar w:fldCharType="end"/>
      </w:r>
    </w:p>
    <w:p w14:paraId="2EFFB48C" w14:textId="77777777" w:rsidR="00B92D89" w:rsidRDefault="007579B4" w:rsidP="00C64A6E">
      <w:pPr>
        <w:pStyle w:val="1"/>
        <w:pageBreakBefore/>
      </w:pPr>
      <w:bookmarkStart w:id="4" w:name="_Toc243675509"/>
      <w:r>
        <w:lastRenderedPageBreak/>
        <w:t xml:space="preserve">1. </w:t>
      </w:r>
      <w:r>
        <w:rPr>
          <w:rFonts w:hint="eastAsia"/>
        </w:rPr>
        <w:t>问题定义与系统结构</w:t>
      </w:r>
      <w:r>
        <w:t xml:space="preserve"> / Problem definition and system architecture</w:t>
      </w:r>
      <w:bookmarkEnd w:id="4"/>
    </w:p>
    <w:p w14:paraId="22BE2871" w14:textId="77777777" w:rsidR="00B92D89" w:rsidRDefault="007579B4">
      <w:pPr>
        <w:pStyle w:val="2"/>
      </w:pPr>
      <w:bookmarkStart w:id="5" w:name="任务与观测量-task-and-observations"/>
      <w:r>
        <w:t xml:space="preserve">1.1 </w:t>
      </w:r>
      <w:r>
        <w:rPr>
          <w:rFonts w:hint="eastAsia"/>
        </w:rPr>
        <w:t>任务与观测量</w:t>
      </w:r>
      <w:r>
        <w:t xml:space="preserve"> / Task and observations</w:t>
      </w:r>
    </w:p>
    <w:p w14:paraId="742238C3" w14:textId="77777777" w:rsidR="00B92D89" w:rsidRDefault="007579B4">
      <w:pPr>
        <w:pStyle w:val="FirstParagraph"/>
      </w:pPr>
      <w:r>
        <w:rPr>
          <w:rFonts w:hint="eastAsia"/>
        </w:rPr>
        <w:t>机体从通道一侧沿水平轴前进，目标是在固定障碍物前平稳减速，同时保持给定高度。系统以测距和闭合速度作为水平控制输入，以高度和竖直速度作为定高反馈。几何真值仅用于参照控制与指标计算；测距控制和神经控制的水平输入不直接读取机体真实水平速度。</w:t>
      </w:r>
    </w:p>
    <w:p w14:paraId="5FE87624" w14:textId="77777777" w:rsidR="00B92D89" w:rsidRDefault="007579B4">
      <w:pPr>
        <w:pStyle w:val="a0"/>
      </w:pPr>
      <w:r>
        <w:t>The vehicle advances along the corridor’s horizontal axis, aiming to slow down before a fixed obstacle while maintaining the reference height. Horizontal control takes range and closing speed; altitude feedback uses height and vertical velocity. Geometric truth is used for reference control and metric calculation. The horizontal inputs of ranging and neural control do not directly use true body velocity.</w:t>
      </w:r>
    </w:p>
    <w:p w14:paraId="74093318" w14:textId="77777777" w:rsidR="00B92D89" w:rsidRDefault="007579B4">
      <w:pPr>
        <w:pStyle w:val="2"/>
      </w:pPr>
      <w:bookmarkStart w:id="6" w:name="模块结构-module-structure"/>
      <w:bookmarkEnd w:id="5"/>
      <w:r>
        <w:t xml:space="preserve">1.2 </w:t>
      </w:r>
      <w:r>
        <w:rPr>
          <w:rFonts w:hint="eastAsia"/>
        </w:rPr>
        <w:t>模块结构</w:t>
      </w:r>
      <w:r>
        <w:t xml:space="preserve"> / Module structure</w:t>
      </w:r>
    </w:p>
    <w:p w14:paraId="1FFA0EC4" w14:textId="77777777" w:rsidR="00B92D89" w:rsidRDefault="007579B4" w:rsidP="00C64A6E">
      <w:pPr>
        <w:pStyle w:val="CaptionedFigure"/>
        <w:jc w:val="center"/>
      </w:pPr>
      <w:r>
        <w:rPr>
          <w:noProof/>
        </w:rPr>
        <w:drawing>
          <wp:inline distT="0" distB="0" distL="0" distR="0" wp14:anchorId="00030B45" wp14:editId="0FD40413">
            <wp:extent cx="5334000" cy="2318088"/>
            <wp:effectExtent l="0" t="0" r="0" b="0"/>
            <wp:docPr id="12" name="Picture" descr="控制结构 / Contro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images/control_architecture.png"/>
                    <pic:cNvPicPr>
                      <a:picLocks noChangeAspect="1" noChangeArrowheads="1"/>
                    </pic:cNvPicPr>
                  </pic:nvPicPr>
                  <pic:blipFill>
                    <a:blip r:embed="rId7"/>
                    <a:stretch>
                      <a:fillRect/>
                    </a:stretch>
                  </pic:blipFill>
                  <pic:spPr bwMode="auto">
                    <a:xfrm>
                      <a:off x="0" y="0"/>
                      <a:ext cx="5334000" cy="2318088"/>
                    </a:xfrm>
                    <a:prstGeom prst="rect">
                      <a:avLst/>
                    </a:prstGeom>
                    <a:noFill/>
                    <a:ln w="9525">
                      <a:noFill/>
                      <a:headEnd/>
                      <a:tailEnd/>
                    </a:ln>
                  </pic:spPr>
                </pic:pic>
              </a:graphicData>
            </a:graphic>
          </wp:inline>
        </w:drawing>
      </w:r>
    </w:p>
    <w:p w14:paraId="5715302C" w14:textId="77777777" w:rsidR="00B92D89" w:rsidRDefault="007579B4">
      <w:pPr>
        <w:pStyle w:val="ImageCaption"/>
      </w:pPr>
      <w:r>
        <w:rPr>
          <w:rFonts w:hint="eastAsia"/>
        </w:rPr>
        <w:t>控制结构</w:t>
      </w:r>
      <w:r>
        <w:t xml:space="preserve"> / Control architecture</w:t>
      </w:r>
    </w:p>
    <w:p w14:paraId="62E5DFF3" w14:textId="77777777" w:rsidR="00B92D89" w:rsidRDefault="007579B4">
      <w:pPr>
        <w:pStyle w:val="a0"/>
      </w:pPr>
      <w:r>
        <w:rPr>
          <w:rFonts w:hint="eastAsia"/>
        </w:rPr>
        <w:t>控制闭环依次执行传感器读取、闭合速度估计、控制器推理、输出限幅、施力、物理积分和传感器刷新。轨迹与指标导出提供离线分析，</w:t>
      </w:r>
      <w:r>
        <w:rPr>
          <w:rFonts w:hint="eastAsia"/>
        </w:rPr>
        <w:t>ROS</w:t>
      </w:r>
      <w:r>
        <w:t xml:space="preserve"> 2 </w:t>
      </w:r>
      <w:r>
        <w:rPr>
          <w:rFonts w:hint="eastAsia"/>
        </w:rPr>
        <w:t>封装对外发布测距、控制量和状态数组。</w:t>
      </w:r>
    </w:p>
    <w:p w14:paraId="27CD508F" w14:textId="77777777" w:rsidR="00B92D89" w:rsidRDefault="007579B4">
      <w:pPr>
        <w:pStyle w:val="a0"/>
      </w:pPr>
      <w:r>
        <w:t>The loop reads sensors, estimates closing speed, evaluates the controller, clips its output, applies force, integrates physics and refreshes sensors. Trajectory and metric exports support offline analysis; the ROS 2 wrapper publishes range, acceleration and a state array.</w:t>
      </w:r>
    </w:p>
    <w:p w14:paraId="0A984B47" w14:textId="77777777" w:rsidR="00B92D89" w:rsidRDefault="007579B4">
      <w:pPr>
        <w:pStyle w:val="2"/>
      </w:pPr>
      <w:bookmarkStart w:id="7" w:name="研究范围-study-scope"/>
      <w:bookmarkEnd w:id="6"/>
      <w:r>
        <w:t xml:space="preserve">1.3 </w:t>
      </w:r>
      <w:r>
        <w:rPr>
          <w:rFonts w:hint="eastAsia"/>
        </w:rPr>
        <w:t>研究范围</w:t>
      </w:r>
      <w:r>
        <w:t xml:space="preserve"> / Study scope</w:t>
      </w:r>
    </w:p>
    <w:p w14:paraId="0F8CA7A8" w14:textId="77777777" w:rsidR="00B92D89" w:rsidRDefault="007579B4">
      <w:pPr>
        <w:pStyle w:val="FirstParagraph"/>
      </w:pPr>
      <w:r>
        <w:rPr>
          <w:rFonts w:hint="eastAsia"/>
        </w:rPr>
        <w:t>模型采用水平和竖直两个平移自由度，航向固定。机体质量为</w:t>
      </w:r>
      <w:r>
        <w:t xml:space="preserve"> 0.52 </w:t>
      </w:r>
      <w:r>
        <w:rPr>
          <w:rFonts w:hint="eastAsia"/>
        </w:rPr>
        <w:t>kg</w:t>
      </w:r>
      <w:r>
        <w:rPr>
          <w:rFonts w:hint="eastAsia"/>
        </w:rPr>
        <w:t>，参考高度为</w:t>
      </w:r>
      <w:r>
        <w:t xml:space="preserve"> 1.2 </w:t>
      </w:r>
      <w:r>
        <w:rPr>
          <w:rFonts w:hint="eastAsia"/>
        </w:rPr>
        <w:t>m</w:t>
      </w:r>
      <w:r>
        <w:rPr>
          <w:rFonts w:hint="eastAsia"/>
        </w:rPr>
        <w:t>，物理步长为</w:t>
      </w:r>
      <w:r>
        <w:t xml:space="preserve"> 0.01 </w:t>
      </w:r>
      <w:r>
        <w:rPr>
          <w:rFonts w:hint="eastAsia"/>
        </w:rPr>
        <w:t>s</w:t>
      </w:r>
      <w:r>
        <w:rPr>
          <w:rFonts w:hint="eastAsia"/>
        </w:rPr>
        <w:t>。场景不包含姿态稳定、旋翼气动、传感器噪声、图像识别、三维建图与全局路径规划；本文研究对象为沿给定直线方向的接近制动与高度保持。</w:t>
      </w:r>
    </w:p>
    <w:p w14:paraId="220888BD" w14:textId="77777777" w:rsidR="00B92D89" w:rsidRDefault="007579B4">
      <w:pPr>
        <w:pStyle w:val="a0"/>
      </w:pPr>
      <w:r>
        <w:t xml:space="preserve">The model has horizontal and vertical translation with fixed heading. Total mass is 0.52 kg, reference height is 1.2 m, and the physics step is 0.01 s. Attitude stabilization, rotor aerodynamics, sensor noise, </w:t>
      </w:r>
      <w:r>
        <w:lastRenderedPageBreak/>
        <w:t>visual recognition, 3D mapping and global planning are outside the model. The study addresses braking along a prescribed straight approach and altitude hold.</w:t>
      </w:r>
    </w:p>
    <w:p w14:paraId="3C7270AF" w14:textId="77777777" w:rsidR="00B92D89" w:rsidRDefault="007579B4">
      <w:pPr>
        <w:pStyle w:val="1"/>
      </w:pPr>
      <w:bookmarkStart w:id="8" w:name="Xc3075c4cde29274bf390c1fca0e3828d26c2f17"/>
      <w:bookmarkStart w:id="9" w:name="_Toc243675510"/>
      <w:bookmarkEnd w:id="7"/>
      <w:bookmarkEnd w:id="3"/>
      <w:r>
        <w:t xml:space="preserve">2. </w:t>
      </w:r>
      <w:r>
        <w:rPr>
          <w:rFonts w:hint="eastAsia"/>
        </w:rPr>
        <w:t>环境与仿真步骤</w:t>
      </w:r>
      <w:r>
        <w:t xml:space="preserve"> / Environment and simulation procedure</w:t>
      </w:r>
      <w:bookmarkEnd w:id="9"/>
    </w:p>
    <w:p w14:paraId="0D59C1FE" w14:textId="77777777" w:rsidR="00B92D89" w:rsidRDefault="007579B4">
      <w:pPr>
        <w:pStyle w:val="2"/>
      </w:pPr>
      <w:bookmarkStart w:id="10" w:name="软件环境-software-environment"/>
      <w:r>
        <w:t xml:space="preserve">2.1 </w:t>
      </w:r>
      <w:r>
        <w:rPr>
          <w:rFonts w:hint="eastAsia"/>
        </w:rPr>
        <w:t>软件环境</w:t>
      </w:r>
      <w:r>
        <w:t xml:space="preserve"> / Software environment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74"/>
        <w:gridCol w:w="3170"/>
        <w:gridCol w:w="3170"/>
      </w:tblGrid>
      <w:tr w:rsidR="00B92D89" w:rsidRPr="00C64A6E" w14:paraId="388C823A"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1668" w:type="pct"/>
            <w:tcBorders>
              <w:bottom w:val="none" w:sz="0" w:space="0" w:color="auto"/>
            </w:tcBorders>
            <w:shd w:val="clear" w:color="auto" w:fill="EEEEEE"/>
          </w:tcPr>
          <w:p w14:paraId="4773EDA3" w14:textId="77777777" w:rsidR="00B92D89" w:rsidRPr="00C64A6E" w:rsidRDefault="007579B4" w:rsidP="00C64A6E">
            <w:pPr>
              <w:pStyle w:val="Compact"/>
              <w:spacing w:after="60"/>
              <w:rPr>
                <w:rFonts w:cs="Calibri"/>
                <w:b/>
                <w:sz w:val="18"/>
              </w:rPr>
            </w:pPr>
            <w:r w:rsidRPr="00C64A6E">
              <w:rPr>
                <w:rFonts w:cs="Calibri" w:hint="eastAsia"/>
                <w:b/>
                <w:sz w:val="18"/>
              </w:rPr>
              <w:t>组件</w:t>
            </w:r>
            <w:r w:rsidRPr="00C64A6E">
              <w:rPr>
                <w:rFonts w:cs="Calibri"/>
                <w:b/>
                <w:sz w:val="18"/>
              </w:rPr>
              <w:t xml:space="preserve"> / Component</w:t>
            </w:r>
          </w:p>
        </w:tc>
        <w:tc>
          <w:tcPr>
            <w:tcW w:w="1666" w:type="pct"/>
            <w:tcBorders>
              <w:bottom w:val="none" w:sz="0" w:space="0" w:color="auto"/>
            </w:tcBorders>
            <w:shd w:val="clear" w:color="auto" w:fill="EEEEEE"/>
          </w:tcPr>
          <w:p w14:paraId="4570612E" w14:textId="77777777" w:rsidR="00B92D89" w:rsidRPr="00C64A6E" w:rsidRDefault="007579B4" w:rsidP="00C64A6E">
            <w:pPr>
              <w:pStyle w:val="Compact"/>
              <w:spacing w:after="60"/>
              <w:rPr>
                <w:rFonts w:cs="Calibri"/>
                <w:b/>
                <w:sz w:val="18"/>
              </w:rPr>
            </w:pPr>
            <w:r w:rsidRPr="00C64A6E">
              <w:rPr>
                <w:rFonts w:cs="Calibri" w:hint="eastAsia"/>
                <w:b/>
                <w:sz w:val="18"/>
              </w:rPr>
              <w:t>配置</w:t>
            </w:r>
            <w:r w:rsidRPr="00C64A6E">
              <w:rPr>
                <w:rFonts w:cs="Calibri"/>
                <w:b/>
                <w:sz w:val="18"/>
              </w:rPr>
              <w:t xml:space="preserve"> / Configuration</w:t>
            </w:r>
          </w:p>
        </w:tc>
        <w:tc>
          <w:tcPr>
            <w:tcW w:w="1666" w:type="pct"/>
            <w:tcBorders>
              <w:bottom w:val="none" w:sz="0" w:space="0" w:color="auto"/>
            </w:tcBorders>
            <w:shd w:val="clear" w:color="auto" w:fill="EEEEEE"/>
          </w:tcPr>
          <w:p w14:paraId="034CE8D2" w14:textId="77777777" w:rsidR="00B92D89" w:rsidRPr="00C64A6E" w:rsidRDefault="007579B4" w:rsidP="00C64A6E">
            <w:pPr>
              <w:pStyle w:val="Compact"/>
              <w:spacing w:after="60"/>
              <w:rPr>
                <w:rFonts w:cs="Calibri"/>
                <w:b/>
                <w:sz w:val="18"/>
              </w:rPr>
            </w:pPr>
            <w:r w:rsidRPr="00C64A6E">
              <w:rPr>
                <w:rFonts w:cs="Calibri" w:hint="eastAsia"/>
                <w:b/>
                <w:sz w:val="18"/>
              </w:rPr>
              <w:t>用途</w:t>
            </w:r>
            <w:r w:rsidRPr="00C64A6E">
              <w:rPr>
                <w:rFonts w:cs="Calibri"/>
                <w:b/>
                <w:sz w:val="18"/>
              </w:rPr>
              <w:t xml:space="preserve"> / Purpose</w:t>
            </w:r>
          </w:p>
        </w:tc>
      </w:tr>
      <w:tr w:rsidR="00B92D89" w:rsidRPr="00C64A6E" w14:paraId="45C613D4" w14:textId="77777777" w:rsidTr="00C64A6E">
        <w:trPr>
          <w:cantSplit/>
        </w:trPr>
        <w:tc>
          <w:tcPr>
            <w:tcW w:w="1668" w:type="pct"/>
          </w:tcPr>
          <w:p w14:paraId="016CBEEC" w14:textId="77777777" w:rsidR="00B92D89" w:rsidRPr="00C64A6E" w:rsidRDefault="007579B4" w:rsidP="00C64A6E">
            <w:pPr>
              <w:pStyle w:val="Compact"/>
              <w:spacing w:after="60"/>
              <w:rPr>
                <w:rFonts w:cs="Calibri"/>
                <w:sz w:val="18"/>
              </w:rPr>
            </w:pPr>
            <w:r w:rsidRPr="00C64A6E">
              <w:rPr>
                <w:rFonts w:cs="Calibri"/>
                <w:sz w:val="18"/>
              </w:rPr>
              <w:t>Python</w:t>
            </w:r>
          </w:p>
        </w:tc>
        <w:tc>
          <w:tcPr>
            <w:tcW w:w="1666" w:type="pct"/>
          </w:tcPr>
          <w:p w14:paraId="43E511AA" w14:textId="77777777" w:rsidR="00B92D89" w:rsidRPr="00C64A6E" w:rsidRDefault="007579B4" w:rsidP="00C64A6E">
            <w:pPr>
              <w:pStyle w:val="Compact"/>
              <w:spacing w:after="60"/>
              <w:rPr>
                <w:rFonts w:cs="Calibri"/>
                <w:sz w:val="18"/>
              </w:rPr>
            </w:pPr>
            <w:r w:rsidRPr="00C64A6E">
              <w:rPr>
                <w:rFonts w:cs="Calibri"/>
                <w:sz w:val="18"/>
              </w:rPr>
              <w:t>3.10–3.11</w:t>
            </w:r>
          </w:p>
        </w:tc>
        <w:tc>
          <w:tcPr>
            <w:tcW w:w="1666" w:type="pct"/>
          </w:tcPr>
          <w:p w14:paraId="45E38DDC" w14:textId="77777777" w:rsidR="00B92D89" w:rsidRPr="00C64A6E" w:rsidRDefault="007579B4" w:rsidP="00C64A6E">
            <w:pPr>
              <w:pStyle w:val="Compact"/>
              <w:spacing w:after="60"/>
              <w:rPr>
                <w:rFonts w:cs="Calibri"/>
                <w:sz w:val="18"/>
              </w:rPr>
            </w:pPr>
            <w:r w:rsidRPr="00C64A6E">
              <w:rPr>
                <w:rFonts w:cs="Calibri" w:hint="eastAsia"/>
                <w:sz w:val="18"/>
              </w:rPr>
              <w:t>仿真、数据处理与训练</w:t>
            </w:r>
            <w:r w:rsidRPr="00C64A6E">
              <w:rPr>
                <w:rFonts w:cs="Calibri"/>
                <w:sz w:val="18"/>
              </w:rPr>
              <w:t xml:space="preserve"> / Simulation, data and training</w:t>
            </w:r>
          </w:p>
        </w:tc>
      </w:tr>
      <w:tr w:rsidR="00B92D89" w:rsidRPr="00C64A6E" w14:paraId="693D588B" w14:textId="77777777" w:rsidTr="00C64A6E">
        <w:trPr>
          <w:cantSplit/>
        </w:trPr>
        <w:tc>
          <w:tcPr>
            <w:tcW w:w="1668" w:type="pct"/>
          </w:tcPr>
          <w:p w14:paraId="5AF37CDD" w14:textId="77777777" w:rsidR="00B92D89" w:rsidRPr="00C64A6E" w:rsidRDefault="007579B4" w:rsidP="00C64A6E">
            <w:pPr>
              <w:pStyle w:val="Compact"/>
              <w:spacing w:after="60"/>
              <w:rPr>
                <w:rFonts w:cs="Calibri"/>
                <w:sz w:val="18"/>
              </w:rPr>
            </w:pPr>
            <w:r w:rsidRPr="00C64A6E">
              <w:rPr>
                <w:rFonts w:cs="Calibri"/>
                <w:sz w:val="18"/>
              </w:rPr>
              <w:t>MuJoCo</w:t>
            </w:r>
          </w:p>
        </w:tc>
        <w:tc>
          <w:tcPr>
            <w:tcW w:w="1666" w:type="pct"/>
          </w:tcPr>
          <w:p w14:paraId="4A0A03C0" w14:textId="77777777" w:rsidR="00B92D89" w:rsidRPr="00C64A6E" w:rsidRDefault="007579B4" w:rsidP="00C64A6E">
            <w:pPr>
              <w:pStyle w:val="Compact"/>
              <w:spacing w:after="60"/>
              <w:rPr>
                <w:rFonts w:cs="Calibri"/>
                <w:sz w:val="18"/>
              </w:rPr>
            </w:pPr>
            <w:r w:rsidRPr="00C64A6E">
              <w:rPr>
                <w:rFonts w:cs="Calibri"/>
                <w:sz w:val="18"/>
              </w:rPr>
              <w:t>3.12.0</w:t>
            </w:r>
          </w:p>
        </w:tc>
        <w:tc>
          <w:tcPr>
            <w:tcW w:w="1666" w:type="pct"/>
          </w:tcPr>
          <w:p w14:paraId="7D3EB1F1" w14:textId="77777777" w:rsidR="00B92D89" w:rsidRPr="00C64A6E" w:rsidRDefault="007579B4" w:rsidP="00C64A6E">
            <w:pPr>
              <w:pStyle w:val="Compact"/>
              <w:spacing w:after="60"/>
              <w:rPr>
                <w:rFonts w:cs="Calibri"/>
                <w:sz w:val="18"/>
              </w:rPr>
            </w:pPr>
            <w:r w:rsidRPr="00C64A6E">
              <w:rPr>
                <w:rFonts w:cs="Calibri" w:hint="eastAsia"/>
                <w:sz w:val="18"/>
              </w:rPr>
              <w:t>物理积分与测距</w:t>
            </w:r>
            <w:r w:rsidRPr="00C64A6E">
              <w:rPr>
                <w:rFonts w:cs="Calibri"/>
                <w:sz w:val="18"/>
              </w:rPr>
              <w:t xml:space="preserve"> / Physics integration and ranging</w:t>
            </w:r>
          </w:p>
        </w:tc>
      </w:tr>
      <w:tr w:rsidR="00B92D89" w:rsidRPr="00C64A6E" w14:paraId="47656E57" w14:textId="77777777" w:rsidTr="00C64A6E">
        <w:trPr>
          <w:cantSplit/>
        </w:trPr>
        <w:tc>
          <w:tcPr>
            <w:tcW w:w="1668" w:type="pct"/>
          </w:tcPr>
          <w:p w14:paraId="717ABF35" w14:textId="77777777" w:rsidR="00B92D89" w:rsidRPr="00C64A6E" w:rsidRDefault="007579B4" w:rsidP="00C64A6E">
            <w:pPr>
              <w:pStyle w:val="Compact"/>
              <w:spacing w:after="60"/>
              <w:rPr>
                <w:rFonts w:cs="Calibri"/>
                <w:sz w:val="18"/>
              </w:rPr>
            </w:pPr>
            <w:r w:rsidRPr="00C64A6E">
              <w:rPr>
                <w:rFonts w:cs="Calibri"/>
                <w:sz w:val="18"/>
              </w:rPr>
              <w:t>NumPy</w:t>
            </w:r>
          </w:p>
        </w:tc>
        <w:tc>
          <w:tcPr>
            <w:tcW w:w="1666" w:type="pct"/>
          </w:tcPr>
          <w:p w14:paraId="0D0657FB" w14:textId="77777777" w:rsidR="00B92D89" w:rsidRPr="00C64A6E" w:rsidRDefault="007579B4" w:rsidP="00C64A6E">
            <w:pPr>
              <w:pStyle w:val="Compact"/>
              <w:spacing w:after="60"/>
              <w:rPr>
                <w:rFonts w:cs="Calibri"/>
                <w:sz w:val="18"/>
              </w:rPr>
            </w:pPr>
            <w:r w:rsidRPr="00C64A6E">
              <w:rPr>
                <w:rFonts w:cs="Calibri" w:hint="eastAsia"/>
                <w:sz w:val="18"/>
              </w:rPr>
              <w:t>≥</w:t>
            </w:r>
            <w:r w:rsidRPr="00C64A6E">
              <w:rPr>
                <w:rFonts w:cs="Calibri" w:hint="eastAsia"/>
                <w:sz w:val="18"/>
              </w:rPr>
              <w:t>1.24</w:t>
            </w:r>
            <w:r w:rsidRPr="00C64A6E">
              <w:rPr>
                <w:rFonts w:cs="Calibri" w:hint="eastAsia"/>
                <w:sz w:val="18"/>
              </w:rPr>
              <w:t>，</w:t>
            </w:r>
            <w:r w:rsidRPr="00C64A6E">
              <w:rPr>
                <w:rFonts w:cs="Calibri" w:hint="eastAsia"/>
                <w:sz w:val="18"/>
              </w:rPr>
              <w:t>&lt;3</w:t>
            </w:r>
          </w:p>
        </w:tc>
        <w:tc>
          <w:tcPr>
            <w:tcW w:w="1666" w:type="pct"/>
          </w:tcPr>
          <w:p w14:paraId="4769F83F" w14:textId="77777777" w:rsidR="00B92D89" w:rsidRPr="00C64A6E" w:rsidRDefault="007579B4" w:rsidP="00C64A6E">
            <w:pPr>
              <w:pStyle w:val="Compact"/>
              <w:spacing w:after="60"/>
              <w:rPr>
                <w:rFonts w:cs="Calibri"/>
                <w:sz w:val="18"/>
              </w:rPr>
            </w:pPr>
            <w:r w:rsidRPr="00C64A6E">
              <w:rPr>
                <w:rFonts w:cs="Calibri" w:hint="eastAsia"/>
                <w:sz w:val="18"/>
              </w:rPr>
              <w:t>神经网络计算</w:t>
            </w:r>
            <w:r w:rsidRPr="00C64A6E">
              <w:rPr>
                <w:rFonts w:cs="Calibri"/>
                <w:sz w:val="18"/>
              </w:rPr>
              <w:t xml:space="preserve"> / Neural network computation</w:t>
            </w:r>
          </w:p>
        </w:tc>
      </w:tr>
      <w:tr w:rsidR="00B92D89" w:rsidRPr="00C64A6E" w14:paraId="5C7524BE" w14:textId="77777777" w:rsidTr="00C64A6E">
        <w:trPr>
          <w:cantSplit/>
        </w:trPr>
        <w:tc>
          <w:tcPr>
            <w:tcW w:w="1668" w:type="pct"/>
          </w:tcPr>
          <w:p w14:paraId="1946D733" w14:textId="77777777" w:rsidR="00B92D89" w:rsidRPr="00C64A6E" w:rsidRDefault="007579B4" w:rsidP="00C64A6E">
            <w:pPr>
              <w:pStyle w:val="Compact"/>
              <w:spacing w:after="60"/>
              <w:rPr>
                <w:rFonts w:cs="Calibri"/>
                <w:sz w:val="18"/>
              </w:rPr>
            </w:pPr>
            <w:r w:rsidRPr="00C64A6E">
              <w:rPr>
                <w:rFonts w:cs="Calibri"/>
                <w:sz w:val="18"/>
              </w:rPr>
              <w:t>Matplotlib</w:t>
            </w:r>
            <w:r w:rsidRPr="00C64A6E">
              <w:rPr>
                <w:rFonts w:cs="Calibri"/>
                <w:sz w:val="18"/>
              </w:rPr>
              <w:t>、</w:t>
            </w:r>
            <w:r w:rsidRPr="00C64A6E">
              <w:rPr>
                <w:rFonts w:cs="Calibri"/>
                <w:sz w:val="18"/>
              </w:rPr>
              <w:t>Pillow</w:t>
            </w:r>
          </w:p>
        </w:tc>
        <w:tc>
          <w:tcPr>
            <w:tcW w:w="1666" w:type="pct"/>
          </w:tcPr>
          <w:p w14:paraId="4DBA7FF7" w14:textId="77777777" w:rsidR="00B92D89" w:rsidRPr="00C64A6E" w:rsidRDefault="007579B4" w:rsidP="00C64A6E">
            <w:pPr>
              <w:pStyle w:val="Compact"/>
              <w:spacing w:after="60"/>
              <w:rPr>
                <w:rFonts w:cs="Calibri"/>
                <w:sz w:val="18"/>
              </w:rPr>
            </w:pPr>
            <w:r w:rsidRPr="00C64A6E">
              <w:rPr>
                <w:rFonts w:cs="Calibri" w:hint="eastAsia"/>
                <w:sz w:val="18"/>
              </w:rPr>
              <w:t>见</w:t>
            </w:r>
            <w:r w:rsidRPr="00C64A6E">
              <w:rPr>
                <w:rFonts w:cs="Calibri"/>
                <w:sz w:val="18"/>
              </w:rPr>
              <w:t xml:space="preserve"> requirements.txt / See requirements.txt</w:t>
            </w:r>
          </w:p>
        </w:tc>
        <w:tc>
          <w:tcPr>
            <w:tcW w:w="1666" w:type="pct"/>
          </w:tcPr>
          <w:p w14:paraId="06CC08AA" w14:textId="77777777" w:rsidR="00B92D89" w:rsidRPr="00C64A6E" w:rsidRDefault="007579B4" w:rsidP="00C64A6E">
            <w:pPr>
              <w:pStyle w:val="Compact"/>
              <w:spacing w:after="60"/>
              <w:rPr>
                <w:rFonts w:cs="Calibri"/>
                <w:sz w:val="18"/>
              </w:rPr>
            </w:pPr>
            <w:r w:rsidRPr="00C64A6E">
              <w:rPr>
                <w:rFonts w:cs="Calibri" w:hint="eastAsia"/>
                <w:sz w:val="18"/>
              </w:rPr>
              <w:t>曲线、场景图和动图</w:t>
            </w:r>
            <w:r w:rsidRPr="00C64A6E">
              <w:rPr>
                <w:rFonts w:cs="Calibri"/>
                <w:sz w:val="18"/>
              </w:rPr>
              <w:t xml:space="preserve"> / Plots, scene images and animation</w:t>
            </w:r>
          </w:p>
        </w:tc>
      </w:tr>
      <w:tr w:rsidR="00B92D89" w:rsidRPr="00C64A6E" w14:paraId="7903EE10" w14:textId="77777777" w:rsidTr="00C64A6E">
        <w:trPr>
          <w:cantSplit/>
        </w:trPr>
        <w:tc>
          <w:tcPr>
            <w:tcW w:w="1668" w:type="pct"/>
          </w:tcPr>
          <w:p w14:paraId="150F75B4" w14:textId="77777777" w:rsidR="00B92D89" w:rsidRPr="00C64A6E" w:rsidRDefault="007579B4" w:rsidP="00C64A6E">
            <w:pPr>
              <w:pStyle w:val="Compact"/>
              <w:spacing w:after="60"/>
              <w:rPr>
                <w:rFonts w:cs="Calibri"/>
                <w:sz w:val="18"/>
              </w:rPr>
            </w:pPr>
            <w:r w:rsidRPr="00C64A6E">
              <w:rPr>
                <w:rFonts w:cs="Calibri"/>
                <w:sz w:val="18"/>
              </w:rPr>
              <w:t>Ubuntu</w:t>
            </w:r>
            <w:r w:rsidRPr="00C64A6E">
              <w:rPr>
                <w:rFonts w:cs="Calibri"/>
                <w:sz w:val="18"/>
              </w:rPr>
              <w:t>、</w:t>
            </w:r>
            <w:r w:rsidRPr="00C64A6E">
              <w:rPr>
                <w:rFonts w:cs="Calibri"/>
                <w:sz w:val="18"/>
              </w:rPr>
              <w:t>ROS 2</w:t>
            </w:r>
          </w:p>
        </w:tc>
        <w:tc>
          <w:tcPr>
            <w:tcW w:w="1666" w:type="pct"/>
          </w:tcPr>
          <w:p w14:paraId="0D23245B" w14:textId="77777777" w:rsidR="00B92D89" w:rsidRPr="00C64A6E" w:rsidRDefault="007579B4" w:rsidP="00C64A6E">
            <w:pPr>
              <w:pStyle w:val="Compact"/>
              <w:spacing w:after="60"/>
              <w:rPr>
                <w:rFonts w:cs="Calibri"/>
                <w:sz w:val="18"/>
              </w:rPr>
            </w:pPr>
            <w:r w:rsidRPr="00C64A6E">
              <w:rPr>
                <w:rFonts w:cs="Calibri"/>
                <w:sz w:val="18"/>
              </w:rPr>
              <w:t>Ubuntu 22.04</w:t>
            </w:r>
            <w:r w:rsidRPr="00C64A6E">
              <w:rPr>
                <w:rFonts w:cs="Calibri"/>
                <w:sz w:val="18"/>
              </w:rPr>
              <w:t>、</w:t>
            </w:r>
            <w:r w:rsidRPr="00C64A6E">
              <w:rPr>
                <w:rFonts w:cs="Calibri"/>
                <w:sz w:val="18"/>
              </w:rPr>
              <w:t>Humble</w:t>
            </w:r>
          </w:p>
        </w:tc>
        <w:tc>
          <w:tcPr>
            <w:tcW w:w="1666" w:type="pct"/>
          </w:tcPr>
          <w:p w14:paraId="18365FBF" w14:textId="77777777" w:rsidR="00B92D89" w:rsidRPr="00C64A6E" w:rsidRDefault="007579B4" w:rsidP="00C64A6E">
            <w:pPr>
              <w:pStyle w:val="Compact"/>
              <w:spacing w:after="60"/>
              <w:rPr>
                <w:rFonts w:cs="Calibri"/>
                <w:sz w:val="18"/>
              </w:rPr>
            </w:pPr>
            <w:r w:rsidRPr="00C64A6E">
              <w:rPr>
                <w:rFonts w:cs="Calibri" w:hint="eastAsia"/>
                <w:sz w:val="18"/>
              </w:rPr>
              <w:t>启动与话题通信</w:t>
            </w:r>
            <w:r w:rsidRPr="00C64A6E">
              <w:rPr>
                <w:rFonts w:cs="Calibri"/>
                <w:sz w:val="18"/>
              </w:rPr>
              <w:t xml:space="preserve"> / Launch and topic transport</w:t>
            </w:r>
          </w:p>
        </w:tc>
      </w:tr>
      <w:tr w:rsidR="00B92D89" w:rsidRPr="00C64A6E" w14:paraId="24D7F934" w14:textId="77777777" w:rsidTr="00C64A6E">
        <w:trPr>
          <w:cantSplit/>
        </w:trPr>
        <w:tc>
          <w:tcPr>
            <w:tcW w:w="1668" w:type="pct"/>
          </w:tcPr>
          <w:p w14:paraId="26D0C730" w14:textId="77777777" w:rsidR="00B92D89" w:rsidRPr="00C64A6E" w:rsidRDefault="007579B4" w:rsidP="00C64A6E">
            <w:pPr>
              <w:pStyle w:val="Compact"/>
              <w:spacing w:after="60"/>
              <w:rPr>
                <w:rFonts w:cs="Calibri"/>
                <w:sz w:val="18"/>
              </w:rPr>
            </w:pPr>
            <w:r w:rsidRPr="00C64A6E">
              <w:rPr>
                <w:rFonts w:cs="Calibri"/>
                <w:sz w:val="18"/>
              </w:rPr>
              <w:t>Windows</w:t>
            </w:r>
          </w:p>
        </w:tc>
        <w:tc>
          <w:tcPr>
            <w:tcW w:w="1666" w:type="pct"/>
          </w:tcPr>
          <w:p w14:paraId="32763B27" w14:textId="77777777" w:rsidR="00B92D89" w:rsidRPr="00C64A6E" w:rsidRDefault="007579B4" w:rsidP="00C64A6E">
            <w:pPr>
              <w:pStyle w:val="Compact"/>
              <w:spacing w:after="60"/>
              <w:rPr>
                <w:rFonts w:cs="Calibri"/>
                <w:sz w:val="18"/>
              </w:rPr>
            </w:pPr>
            <w:r w:rsidRPr="00C64A6E">
              <w:rPr>
                <w:rFonts w:cs="Calibri" w:hint="eastAsia"/>
                <w:sz w:val="18"/>
              </w:rPr>
              <w:t>独立</w:t>
            </w:r>
            <w:r w:rsidRPr="00C64A6E">
              <w:rPr>
                <w:rFonts w:cs="Calibri"/>
                <w:sz w:val="18"/>
              </w:rPr>
              <w:t xml:space="preserve"> Python </w:t>
            </w:r>
            <w:r w:rsidRPr="00C64A6E">
              <w:rPr>
                <w:rFonts w:cs="Calibri" w:hint="eastAsia"/>
                <w:sz w:val="18"/>
              </w:rPr>
              <w:t>仿真</w:t>
            </w:r>
            <w:r w:rsidRPr="00C64A6E">
              <w:rPr>
                <w:rFonts w:cs="Calibri"/>
                <w:sz w:val="18"/>
              </w:rPr>
              <w:t xml:space="preserve"> / Standalone Python simulation</w:t>
            </w:r>
          </w:p>
        </w:tc>
        <w:tc>
          <w:tcPr>
            <w:tcW w:w="1666" w:type="pct"/>
          </w:tcPr>
          <w:p w14:paraId="7CC82247" w14:textId="77777777" w:rsidR="00B92D89" w:rsidRPr="00C64A6E" w:rsidRDefault="007579B4" w:rsidP="00C64A6E">
            <w:pPr>
              <w:pStyle w:val="Compact"/>
              <w:spacing w:after="60"/>
              <w:rPr>
                <w:rFonts w:cs="Calibri"/>
                <w:sz w:val="18"/>
              </w:rPr>
            </w:pPr>
            <w:r w:rsidRPr="00C64A6E">
              <w:rPr>
                <w:rFonts w:cs="Calibri" w:hint="eastAsia"/>
                <w:sz w:val="18"/>
              </w:rPr>
              <w:t>运行与结果分析</w:t>
            </w:r>
            <w:r w:rsidRPr="00C64A6E">
              <w:rPr>
                <w:rFonts w:cs="Calibri"/>
                <w:sz w:val="18"/>
              </w:rPr>
              <w:t xml:space="preserve"> / Execution and analysis</w:t>
            </w:r>
          </w:p>
        </w:tc>
      </w:tr>
    </w:tbl>
    <w:p w14:paraId="0C7FF9AA" w14:textId="77777777" w:rsidR="00B92D89" w:rsidRDefault="007579B4">
      <w:pPr>
        <w:pStyle w:val="2"/>
      </w:pPr>
      <w:bookmarkStart w:id="11" w:name="安装与首次运行-installation-and-first-execution"/>
      <w:bookmarkEnd w:id="10"/>
      <w:r>
        <w:t xml:space="preserve">2.2 </w:t>
      </w:r>
      <w:r>
        <w:rPr>
          <w:rFonts w:hint="eastAsia"/>
        </w:rPr>
        <w:t>安装与首次运行</w:t>
      </w:r>
      <w:r>
        <w:t xml:space="preserve"> / Installation and first execution</w:t>
      </w:r>
    </w:p>
    <w:p w14:paraId="2499A3F5" w14:textId="77777777" w:rsidR="00B92D89" w:rsidRDefault="007579B4">
      <w:pPr>
        <w:pStyle w:val="FirstParagraph"/>
      </w:pPr>
      <w:r>
        <w:rPr>
          <w:rFonts w:hint="eastAsia"/>
        </w:rPr>
        <w:t>步骤一：进入仓库中的模块目录，建立独立</w:t>
      </w:r>
      <w:r>
        <w:t xml:space="preserve"> Python </w:t>
      </w:r>
      <w:r>
        <w:rPr>
          <w:rFonts w:hint="eastAsia"/>
        </w:rPr>
        <w:t>环境并安装依赖。以下为</w:t>
      </w:r>
      <w:r>
        <w:t xml:space="preserve"> Windows PowerShell </w:t>
      </w:r>
      <w:r>
        <w:rPr>
          <w:rFonts w:hint="eastAsia"/>
        </w:rPr>
        <w:t>命令；后续</w:t>
      </w:r>
      <w:r>
        <w:t xml:space="preserve"> Python </w:t>
      </w:r>
      <w:r>
        <w:rPr>
          <w:rFonts w:hint="eastAsia"/>
        </w:rPr>
        <w:t>命令均在模块目录中执行。</w:t>
      </w:r>
    </w:p>
    <w:p w14:paraId="3533C67F" w14:textId="77777777" w:rsidR="00B92D89" w:rsidRDefault="007579B4">
      <w:pPr>
        <w:pStyle w:val="a0"/>
      </w:pPr>
      <w:r>
        <w:t>Step 1: Enter the module directory, create an isolated Python environment, and install dependencies. The following commands use Windows PowerShell. Subsequent Python commands also run from this directory.</w:t>
      </w:r>
    </w:p>
    <w:p w14:paraId="1E52BD79" w14:textId="77777777" w:rsidR="00B92D89" w:rsidRDefault="007579B4">
      <w:r>
        <w:rPr>
          <w:rStyle w:val="VerbatimChar"/>
        </w:rPr>
        <w:t>cd src/air/mujoco_uav_range_neural_braking</w:t>
      </w:r>
      <w:r>
        <w:br/>
      </w:r>
      <w:r>
        <w:rPr>
          <w:rStyle w:val="VerbatimChar"/>
        </w:rPr>
        <w:t>py -3.11 -m venv .venv</w:t>
      </w:r>
      <w:r>
        <w:br/>
      </w:r>
      <w:r>
        <w:rPr>
          <w:rStyle w:val="VerbatimChar"/>
        </w:rPr>
        <w:t>&amp; ./.venv/Scripts/python.exe -m pip install -r requirements.txt</w:t>
      </w:r>
      <w:r>
        <w:br/>
      </w:r>
      <w:r>
        <w:rPr>
          <w:rStyle w:val="VerbatimChar"/>
        </w:rPr>
        <w:t>&amp; ./.venv/Scripts/python.exe main.py --headless --controller range --output results/range</w:t>
      </w:r>
      <w:r>
        <w:br/>
      </w:r>
      <w:r>
        <w:rPr>
          <w:rStyle w:val="VerbatimChar"/>
        </w:rPr>
        <w:t>&amp; ./.venv/Scripts/python.exe main.py --controller mlp --output results/mlp</w:t>
      </w:r>
    </w:p>
    <w:p w14:paraId="673B7B6F" w14:textId="77777777" w:rsidR="00B92D89" w:rsidRDefault="007579B4">
      <w:pPr>
        <w:pStyle w:val="FirstParagraph"/>
      </w:pPr>
      <w:r>
        <w:t xml:space="preserve">Linux </w:t>
      </w:r>
      <w:r>
        <w:rPr>
          <w:rFonts w:hint="eastAsia"/>
        </w:rPr>
        <w:t>环境可使用以下命令。无窗口模式直接生成轨迹与指标；带窗口模式显示机体接近障碍物的过程。</w:t>
      </w:r>
    </w:p>
    <w:p w14:paraId="6FFB3F2B" w14:textId="77777777" w:rsidR="00B92D89" w:rsidRDefault="007579B4">
      <w:pPr>
        <w:pStyle w:val="a0"/>
      </w:pPr>
      <w:r>
        <w:t>On Linux, use the following commands. Headless execution writes trajectories and metrics, while viewer execution shows the approach to the obstacle.</w:t>
      </w:r>
    </w:p>
    <w:p w14:paraId="14B33967" w14:textId="77777777" w:rsidR="00B92D89" w:rsidRDefault="007579B4">
      <w:r>
        <w:rPr>
          <w:rStyle w:val="VerbatimChar"/>
        </w:rPr>
        <w:t>cd src/air/mujoco_uav_range_neural_braking</w:t>
      </w:r>
      <w:r>
        <w:br/>
      </w:r>
      <w:r>
        <w:rPr>
          <w:rStyle w:val="VerbatimChar"/>
        </w:rPr>
        <w:t>python3 -m venv .venv</w:t>
      </w:r>
      <w:r>
        <w:br/>
      </w:r>
      <w:r>
        <w:rPr>
          <w:rStyle w:val="VerbatimChar"/>
        </w:rPr>
        <w:t>source .venv/bin/activate</w:t>
      </w:r>
      <w:r>
        <w:br/>
      </w:r>
      <w:r>
        <w:rPr>
          <w:rStyle w:val="VerbatimChar"/>
        </w:rPr>
        <w:t>python -m pip install -r requirements.txt</w:t>
      </w:r>
      <w:r>
        <w:br/>
      </w:r>
      <w:r>
        <w:rPr>
          <w:rStyle w:val="VerbatimChar"/>
        </w:rPr>
        <w:lastRenderedPageBreak/>
        <w:t>python main.py --headless --controller range --output results/range</w:t>
      </w:r>
      <w:r>
        <w:br/>
      </w:r>
      <w:r>
        <w:rPr>
          <w:rStyle w:val="VerbatimChar"/>
        </w:rPr>
        <w:t>python main.py --controller mlp --output results/mlp</w:t>
      </w:r>
    </w:p>
    <w:p w14:paraId="3AADE3BC" w14:textId="77777777" w:rsidR="00B92D89" w:rsidRDefault="007579B4" w:rsidP="00C64A6E">
      <w:pPr>
        <w:pStyle w:val="CaptionedFigure"/>
        <w:jc w:val="center"/>
      </w:pPr>
      <w:r>
        <w:rPr>
          <w:noProof/>
        </w:rPr>
        <w:drawing>
          <wp:inline distT="0" distB="0" distL="0" distR="0" wp14:anchorId="53AD149C" wp14:editId="31FC85D1">
            <wp:extent cx="5334000" cy="2963333"/>
            <wp:effectExtent l="0" t="0" r="0" b="0"/>
            <wp:docPr id="19" name="Picture" descr="物理场景 / Physics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images/scene.png"/>
                    <pic:cNvPicPr>
                      <a:picLocks noChangeAspect="1" noChangeArrowheads="1"/>
                    </pic:cNvPicPr>
                  </pic:nvPicPr>
                  <pic:blipFill>
                    <a:blip r:embed="rId8"/>
                    <a:stretch>
                      <a:fillRect/>
                    </a:stretch>
                  </pic:blipFill>
                  <pic:spPr bwMode="auto">
                    <a:xfrm>
                      <a:off x="0" y="0"/>
                      <a:ext cx="5334000" cy="2963333"/>
                    </a:xfrm>
                    <a:prstGeom prst="rect">
                      <a:avLst/>
                    </a:prstGeom>
                    <a:noFill/>
                    <a:ln w="9525">
                      <a:noFill/>
                      <a:headEnd/>
                      <a:tailEnd/>
                    </a:ln>
                  </pic:spPr>
                </pic:pic>
              </a:graphicData>
            </a:graphic>
          </wp:inline>
        </w:drawing>
      </w:r>
    </w:p>
    <w:p w14:paraId="3C06696E" w14:textId="77777777" w:rsidR="00B92D89" w:rsidRDefault="007579B4">
      <w:pPr>
        <w:pStyle w:val="ImageCaption"/>
      </w:pPr>
      <w:r>
        <w:rPr>
          <w:rFonts w:hint="eastAsia"/>
        </w:rPr>
        <w:t>物理场景</w:t>
      </w:r>
      <w:r>
        <w:t xml:space="preserve"> / Physics scene</w:t>
      </w:r>
    </w:p>
    <w:p w14:paraId="5D077B66" w14:textId="77777777" w:rsidR="00B92D89" w:rsidRDefault="007579B4">
      <w:pPr>
        <w:pStyle w:val="a0"/>
      </w:pPr>
      <w:r>
        <w:rPr>
          <w:rFonts w:hint="eastAsia"/>
        </w:rPr>
        <w:t>步骤二：确认输出目录包含</w:t>
      </w:r>
      <w:r>
        <w:t xml:space="preserve"> trajectory.csv </w:t>
      </w:r>
      <w:r>
        <w:rPr>
          <w:rFonts w:hint="eastAsia"/>
        </w:rPr>
        <w:t>与</w:t>
      </w:r>
      <w:r>
        <w:t xml:space="preserve"> </w:t>
      </w:r>
      <w:r>
        <w:rPr>
          <w:rFonts w:hint="eastAsia"/>
        </w:rPr>
        <w:t>summary.json</w:t>
      </w:r>
      <w:r>
        <w:rPr>
          <w:rFonts w:hint="eastAsia"/>
        </w:rPr>
        <w:t>。前者记录逐步状态，后者记录步数、接触步数、最小表面间距、末速度、无效测距步数和最大高度误差。默认运行</w:t>
      </w:r>
      <w:r>
        <w:t xml:space="preserve"> 10 </w:t>
      </w:r>
      <w:r>
        <w:rPr>
          <w:rFonts w:hint="eastAsia"/>
        </w:rPr>
        <w:t>s</w:t>
      </w:r>
      <w:r>
        <w:rPr>
          <w:rFonts w:hint="eastAsia"/>
        </w:rPr>
        <w:t>，对应</w:t>
      </w:r>
      <w:r>
        <w:t xml:space="preserve"> 1000 </w:t>
      </w:r>
      <w:r>
        <w:rPr>
          <w:rFonts w:hint="eastAsia"/>
        </w:rPr>
        <w:t>个物理步。碰撞指标为非零时，</w:t>
      </w:r>
      <w:r>
        <w:rPr>
          <w:rFonts w:hint="eastAsia"/>
        </w:rPr>
        <w:t>main.py</w:t>
      </w:r>
      <w:r>
        <w:t xml:space="preserve"> </w:t>
      </w:r>
      <w:r>
        <w:rPr>
          <w:rFonts w:hint="eastAsia"/>
        </w:rPr>
        <w:t>返回非零退出码。</w:t>
      </w:r>
    </w:p>
    <w:p w14:paraId="0315DB1D" w14:textId="77777777" w:rsidR="00B92D89" w:rsidRDefault="007579B4">
      <w:pPr>
        <w:pStyle w:val="a0"/>
      </w:pPr>
      <w:r>
        <w:t>Step 2: Check trajectory.csv and summary.json in the output directory. The former contains per-step states; the latter contains step count, contact steps, minimum surface clearance, final speed, invalid-range steps and maximum altitude error. The default 10 s run has 1000 physics steps. main.py returns a nonzero exit code when contact is recorded.</w:t>
      </w:r>
    </w:p>
    <w:p w14:paraId="78839FF4" w14:textId="77777777" w:rsidR="00B92D89" w:rsidRDefault="007579B4">
      <w:pPr>
        <w:pStyle w:val="2"/>
      </w:pPr>
      <w:bookmarkStart w:id="12" w:name="Xf44a118ac936fcae6520da5d4e4584d2b1b5502"/>
      <w:bookmarkEnd w:id="11"/>
      <w:r>
        <w:t xml:space="preserve">2.3 </w:t>
      </w:r>
      <w:r>
        <w:rPr>
          <w:rFonts w:hint="eastAsia"/>
        </w:rPr>
        <w:t>数据采集与网络训练</w:t>
      </w:r>
      <w:r>
        <w:t xml:space="preserve"> / Data collection and network training</w:t>
      </w:r>
    </w:p>
    <w:p w14:paraId="6C9C4B3A" w14:textId="77777777" w:rsidR="00B92D89" w:rsidRDefault="007579B4">
      <w:pPr>
        <w:pStyle w:val="FirstParagraph"/>
      </w:pPr>
      <w:r>
        <w:rPr>
          <w:rFonts w:hint="eastAsia"/>
        </w:rPr>
        <w:t>步骤三：采集回合数据，训练网络，再运行神经控制。模型权重以</w:t>
      </w:r>
      <w:r>
        <w:t xml:space="preserve"> JSON </w:t>
      </w:r>
      <w:r>
        <w:rPr>
          <w:rFonts w:hint="eastAsia"/>
        </w:rPr>
        <w:t>保存；默认仓库权重可直接运行，重新训练会更新指定输出目录中的模型与误差指标。</w:t>
      </w:r>
    </w:p>
    <w:p w14:paraId="42FEDD17" w14:textId="77777777" w:rsidR="00B92D89" w:rsidRDefault="007579B4">
      <w:pPr>
        <w:pStyle w:val="a0"/>
      </w:pPr>
      <w:r>
        <w:t>Step 3: Collect episodes, train the network, and run neural control. Weights are stored as JSON. The included model runs directly; retraining writes weights and error metrics to the selected output directory.</w:t>
      </w:r>
    </w:p>
    <w:p w14:paraId="4674A049" w14:textId="77777777" w:rsidR="00B92D89" w:rsidRDefault="007579B4">
      <w:r>
        <w:rPr>
          <w:rStyle w:val="VerbatimChar"/>
        </w:rPr>
        <w:t>python dataset.py --seed 2026 --episodes 30 --output datasets</w:t>
      </w:r>
      <w:r>
        <w:br/>
      </w:r>
      <w:r>
        <w:rPr>
          <w:rStyle w:val="VerbatimChar"/>
        </w:rPr>
        <w:t>python train.py --data datasets --output models</w:t>
      </w:r>
      <w:r>
        <w:br/>
      </w:r>
      <w:r>
        <w:rPr>
          <w:rStyle w:val="VerbatimChar"/>
        </w:rPr>
        <w:t>python main.py --headless --controller mlp --model models/mlp_controller.json --speed 1.5 --output results/mlp</w:t>
      </w:r>
      <w:r>
        <w:br/>
      </w:r>
      <w:r>
        <w:rPr>
          <w:rStyle w:val="VerbatimChar"/>
        </w:rPr>
        <w:t>python evaluate.py --controller range --render --output results/range_comparison</w:t>
      </w:r>
    </w:p>
    <w:p w14:paraId="0335DDB3" w14:textId="77777777" w:rsidR="00B92D89" w:rsidRDefault="007579B4">
      <w:pPr>
        <w:pStyle w:val="2"/>
      </w:pPr>
      <w:bookmarkStart w:id="13" w:name="ros-2-启动-ros-2-launch"/>
      <w:bookmarkEnd w:id="12"/>
      <w:r>
        <w:lastRenderedPageBreak/>
        <w:t xml:space="preserve">2.4 ROS 2 </w:t>
      </w:r>
      <w:r>
        <w:rPr>
          <w:rFonts w:hint="eastAsia"/>
        </w:rPr>
        <w:t>启动</w:t>
      </w:r>
      <w:r>
        <w:t xml:space="preserve"> / ROS 2 launch</w:t>
      </w:r>
    </w:p>
    <w:p w14:paraId="4486D2F3" w14:textId="77777777" w:rsidR="00B92D89" w:rsidRDefault="007579B4">
      <w:pPr>
        <w:pStyle w:val="FirstParagraph"/>
      </w:pPr>
      <w:r>
        <w:rPr>
          <w:rFonts w:hint="eastAsia"/>
        </w:rPr>
        <w:t>步骤四：在</w:t>
      </w:r>
      <w:r>
        <w:t xml:space="preserve"> Ubuntu 22.04 / ROS 2 Humble </w:t>
      </w:r>
      <w:r>
        <w:rPr>
          <w:rFonts w:hint="eastAsia"/>
        </w:rPr>
        <w:t>环境中进入模块目录并加载</w:t>
      </w:r>
      <w:r>
        <w:t xml:space="preserve"> ROS </w:t>
      </w:r>
      <w:r>
        <w:rPr>
          <w:rFonts w:hint="eastAsia"/>
        </w:rPr>
        <w:t>环境。</w:t>
      </w:r>
      <w:r>
        <w:rPr>
          <w:rFonts w:hint="eastAsia"/>
        </w:rPr>
        <w:t>main.launch.py</w:t>
      </w:r>
      <w:r>
        <w:t xml:space="preserve"> </w:t>
      </w:r>
      <w:r>
        <w:rPr>
          <w:rFonts w:hint="eastAsia"/>
        </w:rPr>
        <w:t>用于完整离线仿真，</w:t>
      </w:r>
      <w:r>
        <w:rPr>
          <w:rFonts w:hint="eastAsia"/>
        </w:rPr>
        <w:t>ros_node.launch.py</w:t>
      </w:r>
      <w:r>
        <w:t xml:space="preserve"> </w:t>
      </w:r>
      <w:r>
        <w:rPr>
          <w:rFonts w:hint="eastAsia"/>
        </w:rPr>
        <w:t>用于持续发布状态。</w:t>
      </w:r>
    </w:p>
    <w:p w14:paraId="03579398" w14:textId="77777777" w:rsidR="00B92D89" w:rsidRDefault="007579B4">
      <w:pPr>
        <w:pStyle w:val="a0"/>
      </w:pPr>
      <w:r>
        <w:t>Step 4: Enter the module directory in Ubuntu 22.04 / ROS 2 Humble and source the ROS environment. main.launch.py runs the complete offline simulation, while ros_node.launch.py continuously publishes state.</w:t>
      </w:r>
    </w:p>
    <w:p w14:paraId="51C5D422" w14:textId="77777777" w:rsidR="00B92D89" w:rsidRDefault="007579B4">
      <w:r>
        <w:rPr>
          <w:rStyle w:val="VerbatimChar"/>
        </w:rPr>
        <w:t>source /opt/ros/humble/setup.bash</w:t>
      </w:r>
      <w:r>
        <w:br/>
      </w:r>
      <w:r>
        <w:rPr>
          <w:rStyle w:val="VerbatimChar"/>
        </w:rPr>
        <w:t>ros2 launch ./launch/main.launch.py controller:=mlp output:=/tmp/uav_braking</w:t>
      </w:r>
      <w:r>
        <w:br/>
      </w:r>
      <w:r>
        <w:rPr>
          <w:rStyle w:val="VerbatimChar"/>
        </w:rPr>
        <w:t>ros2 launch ./launch/ros_node.launch.py controller:=mlp</w:t>
      </w:r>
    </w:p>
    <w:p w14:paraId="2D67F2BF" w14:textId="77777777" w:rsidR="00B92D89" w:rsidRDefault="007579B4">
      <w:pPr>
        <w:pStyle w:val="FirstParagraph"/>
      </w:pPr>
      <w:r>
        <w:rPr>
          <w:rFonts w:hint="eastAsia"/>
        </w:rPr>
        <w:t>另开已加载</w:t>
      </w:r>
      <w:r>
        <w:t xml:space="preserve"> ROS </w:t>
      </w:r>
      <w:r>
        <w:rPr>
          <w:rFonts w:hint="eastAsia"/>
        </w:rPr>
        <w:t>环境的终端订阅状态；使用</w:t>
      </w:r>
      <w:r>
        <w:t xml:space="preserve"> Ctrl+C </w:t>
      </w:r>
      <w:r>
        <w:rPr>
          <w:rFonts w:hint="eastAsia"/>
        </w:rPr>
        <w:t>停止持续节点。</w:t>
      </w:r>
    </w:p>
    <w:p w14:paraId="07D84D6D" w14:textId="77777777" w:rsidR="00B92D89" w:rsidRDefault="007579B4">
      <w:pPr>
        <w:pStyle w:val="a0"/>
      </w:pPr>
      <w:r>
        <w:t>Use another terminal with the ROS environment loaded to subscribe to state. Stop the continuous node with Ctrl+C.</w:t>
      </w:r>
    </w:p>
    <w:p w14:paraId="101EFF61" w14:textId="77777777" w:rsidR="00B92D89" w:rsidRDefault="007579B4">
      <w:r>
        <w:rPr>
          <w:rStyle w:val="VerbatimChar"/>
        </w:rPr>
        <w:t>ros2 topic echo /uav/state</w:t>
      </w:r>
      <w:r>
        <w:br/>
      </w:r>
      <w:r>
        <w:rPr>
          <w:rStyle w:val="VerbatimChar"/>
        </w:rPr>
        <w:t>ros2 topic echo /uav/front_range_m</w:t>
      </w:r>
      <w:r>
        <w:br/>
      </w:r>
      <w:r>
        <w:rPr>
          <w:rStyle w:val="VerbatimChar"/>
        </w:rPr>
        <w:t>ros2 topic echo /uav/braking_accel_m_s2</w:t>
      </w:r>
    </w:p>
    <w:p w14:paraId="1037E93C" w14:textId="77777777" w:rsidR="00B92D89" w:rsidRDefault="007579B4">
      <w:pPr>
        <w:pStyle w:val="FirstParagraph"/>
      </w:pPr>
      <w:r>
        <w:t xml:space="preserve">Windows </w:t>
      </w:r>
      <w:r>
        <w:rPr>
          <w:rFonts w:hint="eastAsia"/>
        </w:rPr>
        <w:t>的</w:t>
      </w:r>
      <w:r>
        <w:t xml:space="preserve"> ROS </w:t>
      </w:r>
      <w:r>
        <w:rPr>
          <w:rFonts w:hint="eastAsia"/>
        </w:rPr>
        <w:t>环境可通过模块</w:t>
      </w:r>
      <w:r>
        <w:t xml:space="preserve"> Dockerfile </w:t>
      </w:r>
      <w:r>
        <w:rPr>
          <w:rFonts w:hint="eastAsia"/>
        </w:rPr>
        <w:t>构建。以下</w:t>
      </w:r>
      <w:r>
        <w:t xml:space="preserve"> PowerShell </w:t>
      </w:r>
      <w:r>
        <w:rPr>
          <w:rFonts w:hint="eastAsia"/>
        </w:rPr>
        <w:t>命令将当前模块挂载到容器；容器采用</w:t>
      </w:r>
      <w:r>
        <w:t xml:space="preserve"> Ubuntu 22.04 </w:t>
      </w:r>
      <w:r>
        <w:rPr>
          <w:rFonts w:hint="eastAsia"/>
        </w:rPr>
        <w:t>与</w:t>
      </w:r>
      <w:r>
        <w:t xml:space="preserve"> ROS 2 Humble</w:t>
      </w:r>
      <w:r>
        <w:t>。</w:t>
      </w:r>
    </w:p>
    <w:p w14:paraId="4BFB50BA" w14:textId="77777777" w:rsidR="00B92D89" w:rsidRDefault="007579B4">
      <w:pPr>
        <w:pStyle w:val="a0"/>
      </w:pPr>
      <w:r>
        <w:t>On Windows, build the ROS environment from the module Dockerfile. These PowerShell commands mount the current module into an Ubuntu 22.04 / ROS 2 Humble container.</w:t>
      </w:r>
    </w:p>
    <w:p w14:paraId="0354D6AD" w14:textId="77777777" w:rsidR="00B92D89" w:rsidRDefault="007579B4">
      <w:r>
        <w:rPr>
          <w:rStyle w:val="VerbatimChar"/>
        </w:rPr>
        <w:t>docker build -t uav-braking:humble .</w:t>
      </w:r>
      <w:r>
        <w:br/>
      </w:r>
      <w:r>
        <w:rPr>
          <w:rStyle w:val="VerbatimChar"/>
        </w:rPr>
        <w:t>docker run --rm --mount "type=bind,source=${PWD},target=/work/module" uav-braking:humble bash -lc 'source /opt/ros/humble/setup.bash &amp;&amp; ros2 launch ./launch/main.launch.py controller:=mlp output:=/work/module/results/humble_mlp'</w:t>
      </w:r>
    </w:p>
    <w:p w14:paraId="68BC5BEC" w14:textId="77777777" w:rsidR="00B92D89" w:rsidRDefault="007579B4">
      <w:pPr>
        <w:pStyle w:val="1"/>
      </w:pPr>
      <w:bookmarkStart w:id="14" w:name="计算原理-mathematical-formulation"/>
      <w:bookmarkStart w:id="15" w:name="_Toc243675511"/>
      <w:bookmarkEnd w:id="13"/>
      <w:bookmarkEnd w:id="8"/>
      <w:r>
        <w:t xml:space="preserve">3. </w:t>
      </w:r>
      <w:r>
        <w:rPr>
          <w:rFonts w:hint="eastAsia"/>
        </w:rPr>
        <w:t>计算原理</w:t>
      </w:r>
      <w:r>
        <w:t xml:space="preserve"> / Mathematical formulation</w:t>
      </w:r>
      <w:bookmarkEnd w:id="15"/>
    </w:p>
    <w:p w14:paraId="1D1F6BF8" w14:textId="77777777" w:rsidR="00B92D89" w:rsidRDefault="007579B4">
      <w:pPr>
        <w:pStyle w:val="2"/>
      </w:pPr>
      <w:bookmarkStart w:id="16" w:name="测距与闭合速度-range-and-closing-speed"/>
      <w:r>
        <w:t xml:space="preserve">3.1 </w:t>
      </w:r>
      <w:r>
        <w:rPr>
          <w:rFonts w:hint="eastAsia"/>
        </w:rPr>
        <w:t>测距与闭合速度</w:t>
      </w:r>
      <w:r>
        <w:t xml:space="preserve"> / Range and closing speed</w:t>
      </w:r>
    </w:p>
    <w:p w14:paraId="597DBD8B" w14:textId="77777777" w:rsidR="00B92D89" w:rsidRDefault="007579B4">
      <w:pPr>
        <w:pStyle w:val="FirstParagraph"/>
      </w:pPr>
      <w:r>
        <w:rPr>
          <w:rFonts w:hint="eastAsia"/>
        </w:rPr>
        <w:t>前向测距射线位于机身前缘外</w:t>
      </w:r>
      <w:r>
        <w:t xml:space="preserve"> 0.01 </w:t>
      </w:r>
      <w:r>
        <w:rPr>
          <w:rFonts w:hint="eastAsia"/>
        </w:rPr>
        <w:t>m</w:t>
      </w:r>
      <w:r>
        <w:rPr>
          <w:rFonts w:hint="eastAsia"/>
        </w:rPr>
        <w:t>，因此控制间距按安装偏移补偿。定义传感器读数为</w:t>
      </w:r>
      <w:r>
        <w:t xml:space="preserve"> </w:t>
      </w:r>
      <w:r>
        <w:rPr>
          <w:rFonts w:hint="eastAsia"/>
        </w:rPr>
        <w:t>r</w:t>
      </w:r>
      <w:r>
        <w:rPr>
          <w:rFonts w:hint="eastAsia"/>
        </w:rPr>
        <w:t>，控制使用的间距为</w:t>
      </w:r>
      <w:r>
        <w:t xml:space="preserve"> </w:t>
      </w:r>
      <w:r>
        <w:rPr>
          <w:rFonts w:hint="eastAsia"/>
        </w:rPr>
        <w:t>d</w:t>
      </w:r>
      <w:r>
        <w:rPr>
          <w:rFonts w:hint="eastAsia"/>
        </w:rPr>
        <w:t>，周期为</w:t>
      </w:r>
      <w:r>
        <w:t xml:space="preserve"> </w:t>
      </w:r>
      <w:r>
        <w:rPr>
          <w:rFonts w:hint="eastAsia"/>
        </w:rPr>
        <w:t>Δ</w:t>
      </w:r>
      <w:r>
        <w:rPr>
          <w:rFonts w:hint="eastAsia"/>
        </w:rPr>
        <w:t>t</w:t>
      </w:r>
      <w:r>
        <w:rPr>
          <w:rFonts w:hint="eastAsia"/>
        </w:rPr>
        <w:t>，则：</w:t>
      </w:r>
    </w:p>
    <w:p w14:paraId="47DD5D08" w14:textId="77777777" w:rsidR="00B92D89" w:rsidRDefault="007579B4">
      <w:pPr>
        <w:pStyle w:val="a0"/>
      </w:pPr>
      <w:r>
        <w:t>The range ray is mounted 0.01 m ahead of the vehicle surface, so the controller compensates for this mounting offset. Let r be sensor range, d compensated clearance, and Δt the sample period:</w:t>
      </w:r>
    </w:p>
    <w:p w14:paraId="1246C617" w14:textId="77777777" w:rsidR="00B92D89" w:rsidRDefault="00C64A6E">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raw</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num>
            <m:den>
              <m:r>
                <m:rPr>
                  <m:sty m:val="p"/>
                </m:rPr>
                <w:rPr>
                  <w:rFonts w:ascii="Cambria Math" w:hAnsi="Cambria Math"/>
                </w:rPr>
                <m:t>Δ</m:t>
              </m:r>
              <m:r>
                <w:rPr>
                  <w:rFonts w:ascii="Cambria Math" w:hAnsi="Cambria Math"/>
                </w:rPr>
                <m:t>t</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r>
            <w:rPr>
              <w:rFonts w:ascii="Cambria Math" w:hAnsi="Cambria Math"/>
            </w:rPr>
            <m:t>0.8</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0.2</m:t>
          </m:r>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raw</m:t>
              </m:r>
            </m:sup>
          </m:sSubSup>
          <m:r>
            <m:rPr>
              <m:sty m:val="p"/>
            </m:rPr>
            <w:rPr>
              <w:rFonts w:ascii="Cambria Math" w:hAnsi="Cambria Math"/>
            </w:rPr>
            <m:t>.</m:t>
          </m:r>
        </m:oMath>
      </m:oMathPara>
    </w:p>
    <w:p w14:paraId="402A0D17" w14:textId="77777777" w:rsidR="00B92D89" w:rsidRDefault="007579B4">
      <w:pPr>
        <w:pStyle w:val="FirstParagraph"/>
      </w:pPr>
      <w:r>
        <w:rPr>
          <w:rFonts w:hint="eastAsia"/>
        </w:rPr>
        <w:t>首帧闭合速度初始化为零；正值表示接近障碍物。控制依据传感器值而非几何距离真值。无效测距时输出</w:t>
      </w:r>
      <w:r>
        <w:t xml:space="preserve"> -2.5 </w:t>
      </w:r>
      <w:r>
        <w:rPr>
          <w:rFonts w:hint="eastAsia"/>
        </w:rPr>
        <w:t>m/s</w:t>
      </w:r>
      <w:r>
        <w:rPr>
          <w:rFonts w:hint="eastAsia"/>
        </w:rPr>
        <w:t>²，仅对应当前前进接近工况。</w:t>
      </w:r>
    </w:p>
    <w:p w14:paraId="2844EFB1" w14:textId="77777777" w:rsidR="00B92D89" w:rsidRDefault="007579B4">
      <w:pPr>
        <w:pStyle w:val="a0"/>
      </w:pPr>
      <w:r>
        <w:lastRenderedPageBreak/>
        <w:t>Closing speed starts at zero and is positive when approaching the obstacle. Control uses sensor values rather than geometric clearance. Invalid range commands -2.5 m/s², a policy limited to the forward-approach case.</w:t>
      </w:r>
    </w:p>
    <w:p w14:paraId="77AC25F3" w14:textId="77777777" w:rsidR="00B92D89" w:rsidRDefault="007579B4">
      <w:pPr>
        <w:pStyle w:val="2"/>
      </w:pPr>
      <w:bookmarkStart w:id="17" w:name="解析制动参照-analytical-braking-reference"/>
      <w:bookmarkEnd w:id="16"/>
      <w:r>
        <w:t xml:space="preserve">3.2 </w:t>
      </w:r>
      <w:r>
        <w:rPr>
          <w:rFonts w:hint="eastAsia"/>
        </w:rPr>
        <w:t>解析制动参照</w:t>
      </w:r>
      <w:r>
        <w:t xml:space="preserve"> / Analytical braking reference</w:t>
      </w:r>
    </w:p>
    <w:p w14:paraId="2238D483" w14:textId="77777777" w:rsidR="00B92D89" w:rsidRDefault="007579B4">
      <w:pPr>
        <w:pStyle w:val="FirstParagraph"/>
      </w:pPr>
      <w:r>
        <w:rPr>
          <w:rFonts w:hint="eastAsia"/>
        </w:rPr>
        <w:t>解析参照以剩余距离构造目标速度，并通过速度反馈输出加速度：</w:t>
      </w:r>
    </w:p>
    <w:p w14:paraId="793D7B88" w14:textId="77777777" w:rsidR="00B92D89" w:rsidRDefault="007579B4">
      <w:pPr>
        <w:pStyle w:val="a0"/>
      </w:pPr>
      <w:r>
        <w:t>The analytical reference sets target speed from remaining distance and applies velocity feedback:</w:t>
      </w:r>
    </w:p>
    <w:p w14:paraId="46B8F75C" w14:textId="77777777" w:rsidR="00B92D89" w:rsidRDefault="00C64A6E">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=min</m:t>
          </m:r>
          <m:d>
            <m:dPr>
              <m:ctrlPr>
                <w:rPr>
                  <w:rFonts w:ascii="Cambria Math" w:hAnsi="Cambria Math"/>
                </w:rPr>
              </m:ctrlPr>
            </m:dPr>
            <m:e>
              <m:r>
                <w:rPr>
                  <w:rFonts w:ascii="Cambria Math" w:hAnsi="Cambria Math"/>
                </w:rPr>
                <m:t>1.5</m:t>
              </m:r>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0.8</m:t>
                  </m:r>
                  <m:r>
                    <m:rPr>
                      <m:sty m:val="p"/>
                    </m:rPr>
                    <w:rPr>
                      <w:rFonts w:ascii="Cambria Math" w:hAnsi="Cambria Math"/>
                    </w:rPr>
                    <m:t>max(</m:t>
                  </m:r>
                  <m:r>
                    <w:rPr>
                      <w:rFonts w:ascii="Cambria Math" w:hAnsi="Cambria Math"/>
                    </w:rPr>
                    <m:t>d</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e>
              </m:ra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=clip</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e>
          </m:d>
          <m:r>
            <m:rPr>
              <m:sty m:val="p"/>
            </m:rPr>
            <w:rPr>
              <w:rFonts w:ascii="Cambria Math" w:hAnsi="Cambria Math"/>
            </w:rPr>
            <m:t>.</m:t>
          </m:r>
        </m:oMath>
      </m:oMathPara>
    </w:p>
    <w:p w14:paraId="40F64E14" w14:textId="77777777" w:rsidR="00B92D89" w:rsidRDefault="007579B4">
      <w:pPr>
        <w:pStyle w:val="FirstParagraph"/>
      </w:pPr>
      <w:r>
        <w:rPr>
          <w:rFonts w:hint="eastAsia"/>
        </w:rPr>
        <w:t>几何参照使用真实表面间距与水平速度，测距控制使用补偿间距与闭合速度估计。</w:t>
      </w:r>
      <w:r>
        <w:rPr>
          <w:rFonts w:hint="eastAsia"/>
        </w:rPr>
        <w:t>0.8</w:t>
      </w:r>
      <w:r>
        <w:t xml:space="preserve"> m </w:t>
      </w:r>
      <w:r>
        <w:rPr>
          <w:rFonts w:hint="eastAsia"/>
        </w:rPr>
        <w:t>是减速参考参数，有限反馈增益、阻尼与积分过程会使实际停车间距不同于该参数。</w:t>
      </w:r>
    </w:p>
    <w:p w14:paraId="441E1DF2" w14:textId="77777777" w:rsidR="00B92D89" w:rsidRDefault="007579B4">
      <w:pPr>
        <w:pStyle w:val="a0"/>
      </w:pPr>
      <w:r>
        <w:t>Geometric reference uses true clearance and horizontal velocity; ranging control uses compensated range and estimated closing speed. The 0.8 m value is a braking reference. Finite feedback gain, damping and integration make the actual stopping clearance differ from that parameter.</w:t>
      </w:r>
    </w:p>
    <w:p w14:paraId="526FAE18" w14:textId="77777777" w:rsidR="00B92D89" w:rsidRDefault="007579B4">
      <w:pPr>
        <w:pStyle w:val="2"/>
      </w:pPr>
      <w:bookmarkStart w:id="18" w:name="神经网络控制-neural-network-control"/>
      <w:bookmarkEnd w:id="17"/>
      <w:r>
        <w:t xml:space="preserve">3.3 </w:t>
      </w:r>
      <w:r>
        <w:rPr>
          <w:rFonts w:hint="eastAsia"/>
        </w:rPr>
        <w:t>神经网络控制</w:t>
      </w:r>
      <w:r>
        <w:t xml:space="preserve"> / Neural network control</w:t>
      </w:r>
    </w:p>
    <w:p w14:paraId="2176BF1D" w14:textId="77777777" w:rsidR="00B92D89" w:rsidRDefault="007579B4">
      <w:pPr>
        <w:pStyle w:val="FirstParagraph"/>
      </w:pPr>
      <w:r>
        <w:rPr>
          <w:rFonts w:hint="eastAsia"/>
        </w:rPr>
        <w:t>网络结构为</w:t>
      </w:r>
      <w:r>
        <w:t xml:space="preserve"> </w:t>
      </w:r>
      <w:r>
        <w:rPr>
          <w:rFonts w:hint="eastAsia"/>
        </w:rPr>
        <w:t>2</w:t>
      </w:r>
      <w:r>
        <w:rPr>
          <w:rFonts w:hint="eastAsia"/>
        </w:rPr>
        <w:t>–</w:t>
      </w:r>
      <w:r>
        <w:rPr>
          <w:rFonts w:hint="eastAsia"/>
        </w:rPr>
        <w:t>16</w:t>
      </w:r>
      <w:r>
        <w:rPr>
          <w:rFonts w:hint="eastAsia"/>
        </w:rPr>
        <w:t>–</w:t>
      </w:r>
      <w:r>
        <w:rPr>
          <w:rFonts w:hint="eastAsia"/>
        </w:rPr>
        <w:t>1</w:t>
      </w:r>
      <w:r>
        <w:rPr>
          <w:rFonts w:hint="eastAsia"/>
        </w:rPr>
        <w:t>，输入为距离和闭合速度，隐藏层采用</w:t>
      </w:r>
      <w:r>
        <w:t xml:space="preserve"> </w:t>
      </w:r>
      <w:r>
        <w:rPr>
          <w:rFonts w:hint="eastAsia"/>
        </w:rPr>
        <w:t>ReLU</w:t>
      </w:r>
      <w:r>
        <w:rPr>
          <w:rFonts w:hint="eastAsia"/>
        </w:rPr>
        <w:t>，输出为水平加速度。训练使用训练集均值与标准差归一化输入和标签；验证集和测试集复用训练集统计量。</w:t>
      </w:r>
    </w:p>
    <w:p w14:paraId="638E80B1" w14:textId="77777777" w:rsidR="00B92D89" w:rsidRDefault="007579B4">
      <w:pPr>
        <w:pStyle w:val="a0"/>
      </w:pPr>
      <w:r>
        <w:t>The network has a 2–16–1 structure with range and closing speed as inputs, a ReLU hidden layer, and horizontal acceleration as output. Inputs and targets use the training mean and standard deviation; validation and testing reuse those statistics.</w:t>
      </w:r>
    </w:p>
    <w:p w14:paraId="6CEBF93D" w14:textId="77777777" w:rsidR="00B92D89" w:rsidRDefault="00C64A6E">
      <w:pPr>
        <w:pStyle w:val="a0"/>
      </w:pPr>
      <m:oMathPara>
        <m:oMathParaPr>
          <m:jc m:val="center"/>
        </m:oMathParaPr>
        <m:oMath>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f>
            <m:fPr>
              <m:ctrlPr>
                <w:rPr>
                  <w:rFonts w:ascii="Cambria Math" w:hAnsi="Cambria Math"/>
                </w:rPr>
              </m:ctrlPr>
            </m:fPr>
            <m:num>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x</m:t>
                  </m:r>
                </m:sub>
              </m:sSub>
            </m:num>
            <m:den>
              <m:sSub>
                <m:sSubPr>
                  <m:ctrlPr>
                    <w:rPr>
                      <w:rFonts w:ascii="Cambria Math" w:hAnsi="Cambria Math"/>
                    </w:rPr>
                  </m:ctrlPr>
                </m:sSubPr>
                <m:e>
                  <m:r>
                    <m:rPr>
                      <m:sty m:val="b"/>
                    </m:rPr>
                    <w:rPr>
                      <w:rFonts w:ascii="Cambria Math" w:hAnsi="Cambria Math"/>
                    </w:rPr>
                    <m:t>σ</m:t>
                  </m:r>
                </m:e>
                <m:sub>
                  <m:r>
                    <w:rPr>
                      <w:rFonts w:ascii="Cambria Math" w:hAnsi="Cambria Math"/>
                    </w:rPr>
                    <m:t>x</m:t>
                  </m:r>
                </m:sub>
              </m:sSub>
            </m:den>
          </m:f>
          <m:r>
            <m:rPr>
              <m:sty m:val="p"/>
            </m:rPr>
            <w:rPr>
              <w:rFonts w:ascii="Cambria Math" w:hAnsi="Cambria Math"/>
            </w:rPr>
            <m:t>,</m:t>
          </m:r>
          <m:r>
            <w:rPr>
              <w:rFonts w:ascii="Cambria Math" w:hAnsi="Cambria Math"/>
            </w:rPr>
            <m:t> </m:t>
          </m:r>
          <m:r>
            <m:rPr>
              <m:sty m:val="b"/>
            </m:rPr>
            <w:rPr>
              <w:rFonts w:ascii="Cambria Math" w:hAnsi="Cambria Math"/>
            </w:rPr>
            <m:t>h</m:t>
          </m:r>
          <m:r>
            <m:rPr>
              <m:sty m:val="p"/>
            </m:rPr>
            <w:rPr>
              <w:rFonts w:ascii="Cambria Math" w:hAnsi="Cambria Math"/>
            </w:rPr>
            <m:t>=max(</m:t>
          </m:r>
          <m:r>
            <w:rPr>
              <w:rFonts w:ascii="Cambria Math" w:hAnsi="Cambria Math"/>
            </w:rPr>
            <m:t>0</m:t>
          </m:r>
          <m:r>
            <m:rPr>
              <m:sty m:val="p"/>
            </m:rPr>
            <w:rPr>
              <w:rFonts w:ascii="Cambria Math" w:hAnsi="Cambria Math"/>
            </w:rPr>
            <m:t>,</m:t>
          </m:r>
          <m:acc>
            <m:accPr>
              <m:chr m:val="̃"/>
              <m:ctrlPr>
                <w:rPr>
                  <w:rFonts w:ascii="Cambria Math" w:hAnsi="Cambria Math"/>
                </w:rPr>
              </m:ctrlPr>
            </m:accPr>
            <m:e>
              <m:r>
                <m:rPr>
                  <m:sty m:val="b"/>
                </m:rPr>
                <w:rPr>
                  <w:rFonts w:ascii="Cambria Math" w:hAnsi="Cambria Math"/>
                </w:rPr>
                <m:t>x</m:t>
              </m:r>
            </m:e>
          </m:acc>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y</m:t>
              </m:r>
            </m:e>
          </m:acc>
          <m:r>
            <m:rPr>
              <m:sty m:val="p"/>
            </m:rPr>
            <w:rPr>
              <w:rFonts w:ascii="Cambria Math" w:hAnsi="Cambria Math"/>
            </w:rPr>
            <m:t>=</m:t>
          </m:r>
          <m:r>
            <m:rPr>
              <m:sty m:val="b"/>
            </m:rP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oMath>
      </m:oMathPara>
    </w:p>
    <w:p w14:paraId="33C58B6D" w14:textId="77777777" w:rsidR="00B92D89" w:rsidRDefault="007579B4">
      <w:pPr>
        <w:pStyle w:val="FirstParagraph"/>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0.003</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=clip(</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x</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3C82AE96" w14:textId="77777777" w:rsidR="00B92D89" w:rsidRDefault="007579B4">
      <w:pPr>
        <w:pStyle w:val="FirstParagraph"/>
      </w:pPr>
      <w:r>
        <w:rPr>
          <w:rFonts w:hint="eastAsia"/>
        </w:rPr>
        <w:t>训练采用固定种子</w:t>
      </w:r>
      <w:r>
        <w:t xml:space="preserve"> </w:t>
      </w:r>
      <w:r>
        <w:rPr>
          <w:rFonts w:hint="eastAsia"/>
        </w:rPr>
        <w:t>2026</w:t>
      </w:r>
      <w:r>
        <w:rPr>
          <w:rFonts w:hint="eastAsia"/>
        </w:rPr>
        <w:t>、全批量梯度下降和</w:t>
      </w:r>
      <w:r>
        <w:t xml:space="preserve"> 350 </w:t>
      </w:r>
      <w:r>
        <w:rPr>
          <w:rFonts w:hint="eastAsia"/>
        </w:rPr>
        <w:t>个训练轮次。模型学习解析测距控制器的加速度标签，属于监督回归式控制近似；它不以相机图像为输入，也不实现图像到控制指令的端到端策略。</w:t>
      </w:r>
    </w:p>
    <w:p w14:paraId="7C709019" w14:textId="77777777" w:rsidR="00B92D89" w:rsidRDefault="007579B4">
      <w:pPr>
        <w:pStyle w:val="a0"/>
      </w:pPr>
      <w:r>
        <w:t>Training uses seed 2026, full-batch gradient descent and 350 epochs. The model learns acceleration labels from analytical ranging control as a supervised controller approximation. It does not take camera images or implement an image-to-command policy.</w:t>
      </w:r>
    </w:p>
    <w:p w14:paraId="05550699" w14:textId="77777777" w:rsidR="00B92D89" w:rsidRDefault="007579B4">
      <w:pPr>
        <w:pStyle w:val="a0"/>
      </w:pPr>
      <w:r>
        <w:rPr>
          <w:rFonts w:hint="eastAsia"/>
        </w:rPr>
        <w:t>数据表保留高度误差字段，但所有采集回合从参考高度开始，该字段恒为零。当前网络仅使用两个有效输入；高度保持由独立</w:t>
      </w:r>
      <w:r>
        <w:t xml:space="preserve"> PD </w:t>
      </w:r>
      <w:r>
        <w:rPr>
          <w:rFonts w:hint="eastAsia"/>
        </w:rPr>
        <w:t>回路承担。</w:t>
      </w:r>
    </w:p>
    <w:p w14:paraId="29EAC445" w14:textId="77777777" w:rsidR="00B92D89" w:rsidRDefault="007579B4">
      <w:pPr>
        <w:pStyle w:val="a0"/>
      </w:pPr>
      <w:r>
        <w:t>The dataset retains an altitude-error field, but collection episodes start at reference altitude, making that field zero. The current network therefore uses two effective inputs; a separate PD loop handles altitude.</w:t>
      </w:r>
    </w:p>
    <w:p w14:paraId="2E7856BF" w14:textId="77777777" w:rsidR="00B92D89" w:rsidRDefault="007579B4">
      <w:pPr>
        <w:pStyle w:val="2"/>
      </w:pPr>
      <w:bookmarkStart w:id="19" w:name="X25626ee15a3559c8d4ceafff85f7b19d88028d4"/>
      <w:bookmarkEnd w:id="18"/>
      <w:r>
        <w:lastRenderedPageBreak/>
        <w:t xml:space="preserve">3.4 </w:t>
      </w:r>
      <w:r>
        <w:rPr>
          <w:rFonts w:hint="eastAsia"/>
        </w:rPr>
        <w:t>施力与高度保持</w:t>
      </w:r>
      <w:r>
        <w:t xml:space="preserve"> / Force application and altitude hold</w:t>
      </w:r>
    </w:p>
    <w:p w14:paraId="59A4A265" w14:textId="77777777" w:rsidR="00B92D89" w:rsidRDefault="00C64A6E">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m:t>
          </m:r>
          <m:r>
            <w:rPr>
              <w:rFonts w:ascii="Cambria Math" w:hAnsi="Cambria Math"/>
            </w:rPr>
            <m:t>m</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16</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8</m:t>
              </m:r>
              <m:acc>
                <m:accPr>
                  <m:chr m:val="̇"/>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9.81 </m:t>
          </m:r>
          <m:r>
            <m:rPr>
              <m:sty m:val="p"/>
            </m:rPr>
            <w:rPr>
              <w:rFonts w:ascii="Cambria Math" w:hAnsi="Cambria Math"/>
            </w:rPr>
            <m:t>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m:t>
          </m:r>
        </m:oMath>
      </m:oMathPara>
    </w:p>
    <w:p w14:paraId="1BF6E1B3" w14:textId="77777777" w:rsidR="00B92D89" w:rsidRDefault="007579B4">
      <w:pPr>
        <w:pStyle w:val="FirstParagraph"/>
      </w:pPr>
      <w:r>
        <w:rPr>
          <w:rFonts w:hint="eastAsia"/>
        </w:rPr>
        <w:t>水平控制通过施力改变速度，竖直力补偿重力并反馈高度误差与竖直速度。控制过程不在制动时直接清零速度。每步积分后刷新传感器，保证下一控制步使用当前状态。</w:t>
      </w:r>
    </w:p>
    <w:p w14:paraId="693D3DCE" w14:textId="77777777" w:rsidR="00B92D89" w:rsidRDefault="007579B4">
      <w:pPr>
        <w:pStyle w:val="a0"/>
      </w:pPr>
      <w:r>
        <w:t>Horizontal force changes speed, while vertical force compensates gravity and feeds back height error and vertical velocity. Braking never directly resets velocity. Sensors refresh after integration so that the next control step uses the current state.</w:t>
      </w:r>
    </w:p>
    <w:p w14:paraId="6D79075D" w14:textId="77777777" w:rsidR="00B92D89" w:rsidRDefault="007579B4">
      <w:pPr>
        <w:pStyle w:val="1"/>
      </w:pPr>
      <w:bookmarkStart w:id="20" w:name="数据集训练与测试-dataset-training-and-testing"/>
      <w:bookmarkStart w:id="21" w:name="_Toc243675512"/>
      <w:bookmarkEnd w:id="19"/>
      <w:bookmarkEnd w:id="14"/>
      <w:r>
        <w:t xml:space="preserve">4. </w:t>
      </w:r>
      <w:r>
        <w:rPr>
          <w:rFonts w:hint="eastAsia"/>
        </w:rPr>
        <w:t>数据集、训练与测试</w:t>
      </w:r>
      <w:r>
        <w:t xml:space="preserve"> / Dataset, training and testing</w:t>
      </w:r>
      <w:bookmarkEnd w:id="21"/>
    </w:p>
    <w:p w14:paraId="571C5A78" w14:textId="77777777" w:rsidR="00B92D89" w:rsidRDefault="007579B4">
      <w:pPr>
        <w:pStyle w:val="2"/>
      </w:pPr>
      <w:bookmarkStart w:id="22" w:name="回合划分-episode-split"/>
      <w:r>
        <w:t xml:space="preserve">4.1 </w:t>
      </w:r>
      <w:r>
        <w:rPr>
          <w:rFonts w:hint="eastAsia"/>
        </w:rPr>
        <w:t>回合划分</w:t>
      </w:r>
      <w:r>
        <w:t xml:space="preserve"> / Episode split</w:t>
      </w:r>
    </w:p>
    <w:p w14:paraId="75C785C8" w14:textId="77777777" w:rsidR="00B92D89" w:rsidRDefault="007579B4">
      <w:pPr>
        <w:pStyle w:val="FirstParagraph"/>
      </w:pPr>
      <w:r>
        <w:rPr>
          <w:rFonts w:hint="eastAsia"/>
        </w:rPr>
        <w:t>数据集由</w:t>
      </w:r>
      <w:r>
        <w:t xml:space="preserve"> 30 </w:t>
      </w:r>
      <w:r>
        <w:rPr>
          <w:rFonts w:hint="eastAsia"/>
        </w:rPr>
        <w:t>个</w:t>
      </w:r>
      <w:r>
        <w:t xml:space="preserve"> 12 s </w:t>
      </w:r>
      <w:r>
        <w:rPr>
          <w:rFonts w:hint="eastAsia"/>
        </w:rPr>
        <w:t>回合组成。初速度随机分布在</w:t>
      </w:r>
      <w:r>
        <w:t xml:space="preserve"> 0–2.5 </w:t>
      </w:r>
      <w:r>
        <w:rPr>
          <w:rFonts w:hint="eastAsia"/>
        </w:rPr>
        <w:t>m/s</w:t>
      </w:r>
      <w:r>
        <w:rPr>
          <w:rFonts w:hint="eastAsia"/>
        </w:rPr>
        <w:t>，起点至障碍物中心距离为</w:t>
      </w:r>
      <w:r>
        <w:t xml:space="preserve"> 4–9 </w:t>
      </w:r>
      <w:r>
        <w:rPr>
          <w:rFonts w:hint="eastAsia"/>
        </w:rPr>
        <w:t>m</w:t>
      </w:r>
      <w:r>
        <w:rPr>
          <w:rFonts w:hint="eastAsia"/>
        </w:rPr>
        <w:t>，参考高度为</w:t>
      </w:r>
      <w:r>
        <w:t xml:space="preserve"> 0.8–1.8 </w:t>
      </w:r>
      <w:r>
        <w:rPr>
          <w:rFonts w:hint="eastAsia"/>
        </w:rPr>
        <w:t>m</w:t>
      </w:r>
      <w:r>
        <w:rPr>
          <w:rFonts w:hint="eastAsia"/>
        </w:rPr>
        <w:t>，障碍物位置在</w:t>
      </w:r>
      <w:r>
        <w:t xml:space="preserve"> -0.5–0.5 m </w:t>
      </w:r>
      <w:r>
        <w:rPr>
          <w:rFonts w:hint="eastAsia"/>
        </w:rPr>
        <w:t>范围内变化。固定种子使参数与划分可复现。</w:t>
      </w:r>
    </w:p>
    <w:p w14:paraId="026441D8" w14:textId="77777777" w:rsidR="00B92D89" w:rsidRDefault="007579B4">
      <w:pPr>
        <w:pStyle w:val="a0"/>
      </w:pPr>
      <w:r>
        <w:t>The dataset contains thirty 12 s episodes. Initial speed varies over 0–2.5 m/s, start-to-obstacle-center distance over 4–9 m, reference altitude over 0.8–1.8 m, and obstacle position over -0.5–0.5 m. A fixed seed makes parameters and splits reproducible.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0"/>
        <w:gridCol w:w="2717"/>
        <w:gridCol w:w="2717"/>
        <w:gridCol w:w="2040"/>
      </w:tblGrid>
      <w:tr w:rsidR="00B92D89" w:rsidRPr="00C64A6E" w14:paraId="45ACEB1F"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1072" w:type="pct"/>
            <w:tcBorders>
              <w:bottom w:val="none" w:sz="0" w:space="0" w:color="auto"/>
            </w:tcBorders>
            <w:shd w:val="clear" w:color="auto" w:fill="EEEEEE"/>
          </w:tcPr>
          <w:p w14:paraId="5B3EBC6E" w14:textId="77777777" w:rsidR="00B92D89" w:rsidRPr="00C64A6E" w:rsidRDefault="007579B4" w:rsidP="00C64A6E">
            <w:pPr>
              <w:pStyle w:val="Compact"/>
              <w:spacing w:after="60"/>
              <w:rPr>
                <w:rFonts w:cs="Calibri"/>
                <w:b/>
                <w:sz w:val="18"/>
              </w:rPr>
            </w:pPr>
            <w:r w:rsidRPr="00C64A6E">
              <w:rPr>
                <w:rFonts w:cs="Calibri" w:hint="eastAsia"/>
                <w:b/>
                <w:sz w:val="18"/>
              </w:rPr>
              <w:t>集合</w:t>
            </w:r>
            <w:r w:rsidRPr="00C64A6E">
              <w:rPr>
                <w:rFonts w:cs="Calibri"/>
                <w:b/>
                <w:sz w:val="18"/>
              </w:rPr>
              <w:t xml:space="preserve"> / Split</w:t>
            </w:r>
          </w:p>
        </w:tc>
        <w:tc>
          <w:tcPr>
            <w:tcW w:w="1428" w:type="pct"/>
            <w:tcBorders>
              <w:bottom w:val="none" w:sz="0" w:space="0" w:color="auto"/>
            </w:tcBorders>
            <w:shd w:val="clear" w:color="auto" w:fill="EEEEEE"/>
          </w:tcPr>
          <w:p w14:paraId="10CFB450" w14:textId="77777777" w:rsidR="00B92D89" w:rsidRPr="00C64A6E" w:rsidRDefault="007579B4" w:rsidP="00C64A6E">
            <w:pPr>
              <w:pStyle w:val="Compact"/>
              <w:spacing w:after="60"/>
              <w:jc w:val="right"/>
              <w:rPr>
                <w:rFonts w:cs="Calibri"/>
                <w:b/>
                <w:sz w:val="18"/>
              </w:rPr>
            </w:pPr>
            <w:r w:rsidRPr="00C64A6E">
              <w:rPr>
                <w:rFonts w:cs="Calibri" w:hint="eastAsia"/>
                <w:b/>
                <w:sz w:val="18"/>
              </w:rPr>
              <w:t>回合</w:t>
            </w:r>
            <w:r w:rsidRPr="00C64A6E">
              <w:rPr>
                <w:rFonts w:cs="Calibri"/>
                <w:b/>
                <w:sz w:val="18"/>
              </w:rPr>
              <w:t xml:space="preserve"> / Episodes</w:t>
            </w:r>
          </w:p>
        </w:tc>
        <w:tc>
          <w:tcPr>
            <w:tcW w:w="1428" w:type="pct"/>
            <w:tcBorders>
              <w:bottom w:val="none" w:sz="0" w:space="0" w:color="auto"/>
            </w:tcBorders>
            <w:shd w:val="clear" w:color="auto" w:fill="EEEEEE"/>
          </w:tcPr>
          <w:p w14:paraId="0B451E35" w14:textId="77777777" w:rsidR="00B92D89" w:rsidRPr="00C64A6E" w:rsidRDefault="007579B4" w:rsidP="00C64A6E">
            <w:pPr>
              <w:pStyle w:val="Compact"/>
              <w:spacing w:after="60"/>
              <w:jc w:val="right"/>
              <w:rPr>
                <w:rFonts w:cs="Calibri"/>
                <w:b/>
                <w:sz w:val="18"/>
              </w:rPr>
            </w:pPr>
            <w:r w:rsidRPr="00C64A6E">
              <w:rPr>
                <w:rFonts w:cs="Calibri" w:hint="eastAsia"/>
                <w:b/>
                <w:sz w:val="18"/>
              </w:rPr>
              <w:t>样本</w:t>
            </w:r>
            <w:r w:rsidRPr="00C64A6E">
              <w:rPr>
                <w:rFonts w:cs="Calibri"/>
                <w:b/>
                <w:sz w:val="18"/>
              </w:rPr>
              <w:t xml:space="preserve"> / Samples</w:t>
            </w:r>
          </w:p>
        </w:tc>
        <w:tc>
          <w:tcPr>
            <w:tcW w:w="1072" w:type="pct"/>
            <w:tcBorders>
              <w:bottom w:val="none" w:sz="0" w:space="0" w:color="auto"/>
            </w:tcBorders>
            <w:shd w:val="clear" w:color="auto" w:fill="EEEEEE"/>
          </w:tcPr>
          <w:p w14:paraId="75A4931E" w14:textId="77777777" w:rsidR="00B92D89" w:rsidRPr="00C64A6E" w:rsidRDefault="007579B4" w:rsidP="00C64A6E">
            <w:pPr>
              <w:pStyle w:val="Compact"/>
              <w:spacing w:after="60"/>
              <w:rPr>
                <w:rFonts w:cs="Calibri"/>
                <w:b/>
                <w:sz w:val="18"/>
              </w:rPr>
            </w:pPr>
            <w:r w:rsidRPr="00C64A6E">
              <w:rPr>
                <w:rFonts w:cs="Calibri" w:hint="eastAsia"/>
                <w:b/>
                <w:sz w:val="18"/>
              </w:rPr>
              <w:t>用途</w:t>
            </w:r>
            <w:r w:rsidRPr="00C64A6E">
              <w:rPr>
                <w:rFonts w:cs="Calibri"/>
                <w:b/>
                <w:sz w:val="18"/>
              </w:rPr>
              <w:t xml:space="preserve"> / Use</w:t>
            </w:r>
          </w:p>
        </w:tc>
      </w:tr>
      <w:tr w:rsidR="00B92D89" w:rsidRPr="00C64A6E" w14:paraId="5719448B" w14:textId="77777777" w:rsidTr="00C64A6E">
        <w:trPr>
          <w:cantSplit/>
        </w:trPr>
        <w:tc>
          <w:tcPr>
            <w:tcW w:w="1072" w:type="pct"/>
          </w:tcPr>
          <w:p w14:paraId="15C4DC9B" w14:textId="77777777" w:rsidR="00B92D89" w:rsidRPr="00C64A6E" w:rsidRDefault="007579B4" w:rsidP="00C64A6E">
            <w:pPr>
              <w:pStyle w:val="Compact"/>
              <w:spacing w:after="60"/>
              <w:rPr>
                <w:rFonts w:cs="Calibri"/>
                <w:sz w:val="18"/>
              </w:rPr>
            </w:pPr>
            <w:r w:rsidRPr="00C64A6E">
              <w:rPr>
                <w:rFonts w:cs="Calibri" w:hint="eastAsia"/>
                <w:sz w:val="18"/>
              </w:rPr>
              <w:t>训练</w:t>
            </w:r>
            <w:r w:rsidRPr="00C64A6E">
              <w:rPr>
                <w:rFonts w:cs="Calibri"/>
                <w:sz w:val="18"/>
              </w:rPr>
              <w:t xml:space="preserve"> / Training</w:t>
            </w:r>
          </w:p>
        </w:tc>
        <w:tc>
          <w:tcPr>
            <w:tcW w:w="1428" w:type="pct"/>
          </w:tcPr>
          <w:p w14:paraId="3C4FDFB4" w14:textId="77777777" w:rsidR="00B92D89" w:rsidRPr="00C64A6E" w:rsidRDefault="007579B4" w:rsidP="00C64A6E">
            <w:pPr>
              <w:pStyle w:val="Compact"/>
              <w:spacing w:after="60"/>
              <w:jc w:val="right"/>
              <w:rPr>
                <w:rFonts w:cs="Calibri"/>
                <w:sz w:val="18"/>
              </w:rPr>
            </w:pPr>
            <w:r w:rsidRPr="00C64A6E">
              <w:rPr>
                <w:rFonts w:cs="Calibri"/>
                <w:sz w:val="18"/>
              </w:rPr>
              <w:t>18</w:t>
            </w:r>
          </w:p>
        </w:tc>
        <w:tc>
          <w:tcPr>
            <w:tcW w:w="1428" w:type="pct"/>
          </w:tcPr>
          <w:p w14:paraId="5F45DB79" w14:textId="77777777" w:rsidR="00B92D89" w:rsidRPr="00C64A6E" w:rsidRDefault="007579B4" w:rsidP="00C64A6E">
            <w:pPr>
              <w:pStyle w:val="Compact"/>
              <w:spacing w:after="60"/>
              <w:jc w:val="right"/>
              <w:rPr>
                <w:rFonts w:cs="Calibri"/>
                <w:sz w:val="18"/>
              </w:rPr>
            </w:pPr>
            <w:r w:rsidRPr="00C64A6E">
              <w:rPr>
                <w:rFonts w:cs="Calibri"/>
                <w:sz w:val="18"/>
              </w:rPr>
              <w:t>21600</w:t>
            </w:r>
          </w:p>
        </w:tc>
        <w:tc>
          <w:tcPr>
            <w:tcW w:w="1072" w:type="pct"/>
          </w:tcPr>
          <w:p w14:paraId="16019E0E" w14:textId="77777777" w:rsidR="00B92D89" w:rsidRPr="00C64A6E" w:rsidRDefault="007579B4" w:rsidP="00C64A6E">
            <w:pPr>
              <w:pStyle w:val="Compact"/>
              <w:spacing w:after="60"/>
              <w:rPr>
                <w:rFonts w:cs="Calibri"/>
                <w:sz w:val="18"/>
              </w:rPr>
            </w:pPr>
            <w:r w:rsidRPr="00C64A6E">
              <w:rPr>
                <w:rFonts w:cs="Calibri" w:hint="eastAsia"/>
                <w:sz w:val="18"/>
              </w:rPr>
              <w:t>参数优化与归一化统计</w:t>
            </w:r>
            <w:r w:rsidRPr="00C64A6E">
              <w:rPr>
                <w:rFonts w:cs="Calibri"/>
                <w:sz w:val="18"/>
              </w:rPr>
              <w:t xml:space="preserve"> / Parameter fitting and normalization</w:t>
            </w:r>
          </w:p>
        </w:tc>
      </w:tr>
      <w:tr w:rsidR="00B92D89" w:rsidRPr="00C64A6E" w14:paraId="3CD6A7C1" w14:textId="77777777" w:rsidTr="00C64A6E">
        <w:trPr>
          <w:cantSplit/>
        </w:trPr>
        <w:tc>
          <w:tcPr>
            <w:tcW w:w="1072" w:type="pct"/>
          </w:tcPr>
          <w:p w14:paraId="7F6770F1" w14:textId="77777777" w:rsidR="00B92D89" w:rsidRPr="00C64A6E" w:rsidRDefault="007579B4" w:rsidP="00C64A6E">
            <w:pPr>
              <w:pStyle w:val="Compact"/>
              <w:spacing w:after="60"/>
              <w:rPr>
                <w:rFonts w:cs="Calibri"/>
                <w:sz w:val="18"/>
              </w:rPr>
            </w:pPr>
            <w:r w:rsidRPr="00C64A6E">
              <w:rPr>
                <w:rFonts w:cs="Calibri" w:hint="eastAsia"/>
                <w:sz w:val="18"/>
              </w:rPr>
              <w:t>验证</w:t>
            </w:r>
            <w:r w:rsidRPr="00C64A6E">
              <w:rPr>
                <w:rFonts w:cs="Calibri"/>
                <w:sz w:val="18"/>
              </w:rPr>
              <w:t xml:space="preserve"> / Validation</w:t>
            </w:r>
          </w:p>
        </w:tc>
        <w:tc>
          <w:tcPr>
            <w:tcW w:w="1428" w:type="pct"/>
          </w:tcPr>
          <w:p w14:paraId="3E64D5B2" w14:textId="77777777" w:rsidR="00B92D89" w:rsidRPr="00C64A6E" w:rsidRDefault="007579B4" w:rsidP="00C64A6E">
            <w:pPr>
              <w:pStyle w:val="Compact"/>
              <w:spacing w:after="60"/>
              <w:jc w:val="right"/>
              <w:rPr>
                <w:rFonts w:cs="Calibri"/>
                <w:sz w:val="18"/>
              </w:rPr>
            </w:pPr>
            <w:r w:rsidRPr="00C64A6E">
              <w:rPr>
                <w:rFonts w:cs="Calibri"/>
                <w:sz w:val="18"/>
              </w:rPr>
              <w:t>6</w:t>
            </w:r>
          </w:p>
        </w:tc>
        <w:tc>
          <w:tcPr>
            <w:tcW w:w="1428" w:type="pct"/>
          </w:tcPr>
          <w:p w14:paraId="3D66E927" w14:textId="77777777" w:rsidR="00B92D89" w:rsidRPr="00C64A6E" w:rsidRDefault="007579B4" w:rsidP="00C64A6E">
            <w:pPr>
              <w:pStyle w:val="Compact"/>
              <w:spacing w:after="60"/>
              <w:jc w:val="right"/>
              <w:rPr>
                <w:rFonts w:cs="Calibri"/>
                <w:sz w:val="18"/>
              </w:rPr>
            </w:pPr>
            <w:r w:rsidRPr="00C64A6E">
              <w:rPr>
                <w:rFonts w:cs="Calibri"/>
                <w:sz w:val="18"/>
              </w:rPr>
              <w:t>7200</w:t>
            </w:r>
          </w:p>
        </w:tc>
        <w:tc>
          <w:tcPr>
            <w:tcW w:w="1072" w:type="pct"/>
          </w:tcPr>
          <w:p w14:paraId="300B4EB1" w14:textId="77777777" w:rsidR="00B92D89" w:rsidRPr="00C64A6E" w:rsidRDefault="007579B4" w:rsidP="00C64A6E">
            <w:pPr>
              <w:pStyle w:val="Compact"/>
              <w:spacing w:after="60"/>
              <w:rPr>
                <w:rFonts w:cs="Calibri"/>
                <w:sz w:val="18"/>
              </w:rPr>
            </w:pPr>
            <w:r w:rsidRPr="00C64A6E">
              <w:rPr>
                <w:rFonts w:cs="Calibri" w:hint="eastAsia"/>
                <w:sz w:val="18"/>
              </w:rPr>
              <w:t>独立误差观察</w:t>
            </w:r>
            <w:r w:rsidRPr="00C64A6E">
              <w:rPr>
                <w:rFonts w:cs="Calibri"/>
                <w:sz w:val="18"/>
              </w:rPr>
              <w:t xml:space="preserve"> / Separate error assessment</w:t>
            </w:r>
          </w:p>
        </w:tc>
      </w:tr>
      <w:tr w:rsidR="00B92D89" w:rsidRPr="00C64A6E" w14:paraId="01AAED4E" w14:textId="77777777" w:rsidTr="00C64A6E">
        <w:trPr>
          <w:cantSplit/>
        </w:trPr>
        <w:tc>
          <w:tcPr>
            <w:tcW w:w="1072" w:type="pct"/>
          </w:tcPr>
          <w:p w14:paraId="11EE6D95" w14:textId="77777777" w:rsidR="00B92D89" w:rsidRPr="00C64A6E" w:rsidRDefault="007579B4" w:rsidP="00C64A6E">
            <w:pPr>
              <w:pStyle w:val="Compact"/>
              <w:spacing w:after="60"/>
              <w:rPr>
                <w:rFonts w:cs="Calibri"/>
                <w:sz w:val="18"/>
              </w:rPr>
            </w:pPr>
            <w:r w:rsidRPr="00C64A6E">
              <w:rPr>
                <w:rFonts w:cs="Calibri" w:hint="eastAsia"/>
                <w:sz w:val="18"/>
              </w:rPr>
              <w:t>测试</w:t>
            </w:r>
            <w:r w:rsidRPr="00C64A6E">
              <w:rPr>
                <w:rFonts w:cs="Calibri"/>
                <w:sz w:val="18"/>
              </w:rPr>
              <w:t xml:space="preserve"> / Test</w:t>
            </w:r>
          </w:p>
        </w:tc>
        <w:tc>
          <w:tcPr>
            <w:tcW w:w="1428" w:type="pct"/>
          </w:tcPr>
          <w:p w14:paraId="02EEB823" w14:textId="77777777" w:rsidR="00B92D89" w:rsidRPr="00C64A6E" w:rsidRDefault="007579B4" w:rsidP="00C64A6E">
            <w:pPr>
              <w:pStyle w:val="Compact"/>
              <w:spacing w:after="60"/>
              <w:jc w:val="right"/>
              <w:rPr>
                <w:rFonts w:cs="Calibri"/>
                <w:sz w:val="18"/>
              </w:rPr>
            </w:pPr>
            <w:r w:rsidRPr="00C64A6E">
              <w:rPr>
                <w:rFonts w:cs="Calibri"/>
                <w:sz w:val="18"/>
              </w:rPr>
              <w:t>6</w:t>
            </w:r>
          </w:p>
        </w:tc>
        <w:tc>
          <w:tcPr>
            <w:tcW w:w="1428" w:type="pct"/>
          </w:tcPr>
          <w:p w14:paraId="1B1AC360" w14:textId="77777777" w:rsidR="00B92D89" w:rsidRPr="00C64A6E" w:rsidRDefault="007579B4" w:rsidP="00C64A6E">
            <w:pPr>
              <w:pStyle w:val="Compact"/>
              <w:spacing w:after="60"/>
              <w:jc w:val="right"/>
              <w:rPr>
                <w:rFonts w:cs="Calibri"/>
                <w:sz w:val="18"/>
              </w:rPr>
            </w:pPr>
            <w:r w:rsidRPr="00C64A6E">
              <w:rPr>
                <w:rFonts w:cs="Calibri"/>
                <w:sz w:val="18"/>
              </w:rPr>
              <w:t>7200</w:t>
            </w:r>
          </w:p>
        </w:tc>
        <w:tc>
          <w:tcPr>
            <w:tcW w:w="1072" w:type="pct"/>
          </w:tcPr>
          <w:p w14:paraId="6CC5F73E" w14:textId="77777777" w:rsidR="00B92D89" w:rsidRPr="00C64A6E" w:rsidRDefault="007579B4" w:rsidP="00C64A6E">
            <w:pPr>
              <w:pStyle w:val="Compact"/>
              <w:spacing w:after="60"/>
              <w:rPr>
                <w:rFonts w:cs="Calibri"/>
                <w:sz w:val="18"/>
              </w:rPr>
            </w:pPr>
            <w:r w:rsidRPr="00C64A6E">
              <w:rPr>
                <w:rFonts w:cs="Calibri" w:hint="eastAsia"/>
                <w:sz w:val="18"/>
              </w:rPr>
              <w:t>留出集性能报告</w:t>
            </w:r>
            <w:r w:rsidRPr="00C64A6E">
              <w:rPr>
                <w:rFonts w:cs="Calibri"/>
                <w:sz w:val="18"/>
              </w:rPr>
              <w:t xml:space="preserve"> / Held-out performance</w:t>
            </w:r>
          </w:p>
        </w:tc>
      </w:tr>
    </w:tbl>
    <w:p w14:paraId="155E6C7B" w14:textId="77777777" w:rsidR="00B92D89" w:rsidRDefault="007579B4">
      <w:pPr>
        <w:pStyle w:val="a0"/>
      </w:pPr>
      <w:r>
        <w:rPr>
          <w:rFonts w:hint="eastAsia"/>
        </w:rPr>
        <w:t>同一回合的所有记录属于同一个集合。</w:t>
      </w:r>
      <w:r>
        <w:rPr>
          <w:rFonts w:hint="eastAsia"/>
        </w:rPr>
        <w:t>manifest.json</w:t>
      </w:r>
      <w:r>
        <w:t xml:space="preserve"> </w:t>
      </w:r>
      <w:r>
        <w:rPr>
          <w:rFonts w:hint="eastAsia"/>
        </w:rPr>
        <w:t>保存每个回合的参数、数据行数与</w:t>
      </w:r>
      <w:r>
        <w:t xml:space="preserve"> </w:t>
      </w:r>
      <w:r>
        <w:rPr>
          <w:rFonts w:hint="eastAsia"/>
        </w:rPr>
        <w:t>SHA-256</w:t>
      </w:r>
      <w:r>
        <w:rPr>
          <w:rFonts w:hint="eastAsia"/>
        </w:rPr>
        <w:t>；</w:t>
      </w:r>
      <w:r>
        <w:rPr>
          <w:rFonts w:hint="eastAsia"/>
        </w:rPr>
        <w:t>sample_data/</w:t>
      </w:r>
      <w:r>
        <w:t xml:space="preserve"> </w:t>
      </w:r>
      <w:r>
        <w:rPr>
          <w:rFonts w:hint="eastAsia"/>
        </w:rPr>
        <w:t>提供少量字段样本和数据汇总，完整</w:t>
      </w:r>
      <w:r>
        <w:t xml:space="preserve"> CSV </w:t>
      </w:r>
      <w:r>
        <w:rPr>
          <w:rFonts w:hint="eastAsia"/>
        </w:rPr>
        <w:t>可由</w:t>
      </w:r>
      <w:r>
        <w:t xml:space="preserve"> dataset.py </w:t>
      </w:r>
      <w:r>
        <w:rPr>
          <w:rFonts w:hint="eastAsia"/>
        </w:rPr>
        <w:t>重建。验证集不参与梯度更新，当前训练固定轮次，不使用提前停止。</w:t>
      </w:r>
    </w:p>
    <w:p w14:paraId="6274656E" w14:textId="77777777" w:rsidR="00B92D89" w:rsidRDefault="007579B4">
      <w:pPr>
        <w:pStyle w:val="a0"/>
      </w:pPr>
      <w:r>
        <w:t>All records from one episode stay in one split. manifest.json records episode parameters, row counts and SHA-256. sample_data/ provides small schema samples and summaries, while dataset.py reconstructs the full CSV files. Validation does not update gradients; training uses a fixed epoch count without early stopping.</w:t>
      </w:r>
    </w:p>
    <w:p w14:paraId="26640707" w14:textId="77777777" w:rsidR="00B92D89" w:rsidRDefault="007579B4">
      <w:pPr>
        <w:pStyle w:val="2"/>
      </w:pPr>
      <w:bookmarkStart w:id="23" w:name="误差指标-error-metrics"/>
      <w:bookmarkEnd w:id="22"/>
      <w:r>
        <w:t xml:space="preserve">4.2 </w:t>
      </w:r>
      <w:r>
        <w:rPr>
          <w:rFonts w:hint="eastAsia"/>
        </w:rPr>
        <w:t>误差指标</w:t>
      </w:r>
      <w:r>
        <w:t xml:space="preserve"> / Error metrics</w:t>
      </w:r>
    </w:p>
    <w:p w14:paraId="666E57C1" w14:textId="77777777" w:rsidR="00B92D89" w:rsidRDefault="007579B4">
      <w:pPr>
        <w:pStyle w:val="FirstParagraph"/>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06"/>
        <w:gridCol w:w="2536"/>
        <w:gridCol w:w="2536"/>
        <w:gridCol w:w="2536"/>
      </w:tblGrid>
      <w:tr w:rsidR="00B92D89" w:rsidRPr="00C64A6E" w14:paraId="06E34279"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1001" w:type="pct"/>
            <w:tcBorders>
              <w:bottom w:val="none" w:sz="0" w:space="0" w:color="auto"/>
            </w:tcBorders>
            <w:shd w:val="clear" w:color="auto" w:fill="EEEEEE"/>
          </w:tcPr>
          <w:p w14:paraId="32297A81" w14:textId="77777777" w:rsidR="00B92D89" w:rsidRPr="00C64A6E" w:rsidRDefault="007579B4" w:rsidP="00C64A6E">
            <w:pPr>
              <w:pStyle w:val="Compact"/>
              <w:spacing w:after="60"/>
              <w:rPr>
                <w:rFonts w:cs="Calibri"/>
                <w:b/>
                <w:sz w:val="18"/>
              </w:rPr>
            </w:pPr>
            <w:r w:rsidRPr="00C64A6E">
              <w:rPr>
                <w:rFonts w:cs="Calibri" w:hint="eastAsia"/>
                <w:b/>
                <w:sz w:val="18"/>
              </w:rPr>
              <w:lastRenderedPageBreak/>
              <w:t>集合</w:t>
            </w:r>
            <w:r w:rsidRPr="00C64A6E">
              <w:rPr>
                <w:rFonts w:cs="Calibri"/>
                <w:b/>
                <w:sz w:val="18"/>
              </w:rPr>
              <w:t xml:space="preserve"> / Split</w:t>
            </w:r>
          </w:p>
        </w:tc>
        <w:tc>
          <w:tcPr>
            <w:tcW w:w="1333" w:type="pct"/>
            <w:tcBorders>
              <w:bottom w:val="none" w:sz="0" w:space="0" w:color="auto"/>
            </w:tcBorders>
            <w:shd w:val="clear" w:color="auto" w:fill="EEEEEE"/>
          </w:tcPr>
          <w:p w14:paraId="7C4D7636" w14:textId="77777777" w:rsidR="00B92D89" w:rsidRPr="00C64A6E" w:rsidRDefault="007579B4" w:rsidP="00C64A6E">
            <w:pPr>
              <w:pStyle w:val="Compact"/>
              <w:spacing w:after="60"/>
              <w:jc w:val="right"/>
              <w:rPr>
                <w:rFonts w:cs="Calibri"/>
                <w:b/>
                <w:sz w:val="18"/>
              </w:rPr>
            </w:pPr>
            <w:r w:rsidRPr="00C64A6E">
              <w:rPr>
                <w:rFonts w:cs="Calibri"/>
                <w:b/>
                <w:sz w:val="18"/>
              </w:rPr>
              <w:t>MAE (m/s²)</w:t>
            </w:r>
          </w:p>
        </w:tc>
        <w:tc>
          <w:tcPr>
            <w:tcW w:w="1333" w:type="pct"/>
            <w:tcBorders>
              <w:bottom w:val="none" w:sz="0" w:space="0" w:color="auto"/>
            </w:tcBorders>
            <w:shd w:val="clear" w:color="auto" w:fill="EEEEEE"/>
          </w:tcPr>
          <w:p w14:paraId="42BCDD2B" w14:textId="77777777" w:rsidR="00B92D89" w:rsidRPr="00C64A6E" w:rsidRDefault="007579B4" w:rsidP="00C64A6E">
            <w:pPr>
              <w:pStyle w:val="Compact"/>
              <w:spacing w:after="60"/>
              <w:jc w:val="right"/>
              <w:rPr>
                <w:rFonts w:cs="Calibri"/>
                <w:b/>
                <w:sz w:val="18"/>
              </w:rPr>
            </w:pPr>
            <w:r w:rsidRPr="00C64A6E">
              <w:rPr>
                <w:rFonts w:cs="Calibri"/>
                <w:b/>
                <w:sz w:val="18"/>
              </w:rPr>
              <w:t>RMSE (m/s²)</w:t>
            </w:r>
          </w:p>
        </w:tc>
        <w:tc>
          <w:tcPr>
            <w:tcW w:w="1333" w:type="pct"/>
            <w:tcBorders>
              <w:bottom w:val="none" w:sz="0" w:space="0" w:color="auto"/>
            </w:tcBorders>
            <w:shd w:val="clear" w:color="auto" w:fill="EEEEEE"/>
          </w:tcPr>
          <w:p w14:paraId="627D95A8" w14:textId="77777777" w:rsidR="00B92D89" w:rsidRPr="00C64A6E" w:rsidRDefault="007579B4" w:rsidP="00C64A6E">
            <w:pPr>
              <w:pStyle w:val="Compact"/>
              <w:spacing w:after="60"/>
              <w:jc w:val="right"/>
              <w:rPr>
                <w:rFonts w:cs="Calibri"/>
                <w:b/>
                <w:sz w:val="18"/>
              </w:rPr>
            </w:pPr>
            <w:r w:rsidRPr="00C64A6E">
              <w:rPr>
                <w:rFonts w:cs="Calibri" w:hint="eastAsia"/>
                <w:b/>
                <w:sz w:val="18"/>
              </w:rPr>
              <w:t>最大绝对误差</w:t>
            </w:r>
            <w:r w:rsidRPr="00C64A6E">
              <w:rPr>
                <w:rFonts w:cs="Calibri"/>
                <w:b/>
                <w:sz w:val="18"/>
              </w:rPr>
              <w:t xml:space="preserve"> / Max absolute error (m/s²)</w:t>
            </w:r>
          </w:p>
        </w:tc>
      </w:tr>
      <w:tr w:rsidR="00B92D89" w:rsidRPr="00C64A6E" w14:paraId="2D534A1D" w14:textId="77777777" w:rsidTr="00C64A6E">
        <w:trPr>
          <w:cantSplit/>
        </w:trPr>
        <w:tc>
          <w:tcPr>
            <w:tcW w:w="1001" w:type="pct"/>
          </w:tcPr>
          <w:p w14:paraId="5779D9C6" w14:textId="77777777" w:rsidR="00B92D89" w:rsidRPr="00C64A6E" w:rsidRDefault="007579B4" w:rsidP="00C64A6E">
            <w:pPr>
              <w:pStyle w:val="Compact"/>
              <w:spacing w:after="60"/>
              <w:rPr>
                <w:rFonts w:cs="Calibri"/>
                <w:sz w:val="18"/>
              </w:rPr>
            </w:pPr>
            <w:r w:rsidRPr="00C64A6E">
              <w:rPr>
                <w:rFonts w:cs="Calibri" w:hint="eastAsia"/>
                <w:sz w:val="18"/>
              </w:rPr>
              <w:t>训练</w:t>
            </w:r>
            <w:r w:rsidRPr="00C64A6E">
              <w:rPr>
                <w:rFonts w:cs="Calibri"/>
                <w:sz w:val="18"/>
              </w:rPr>
              <w:t xml:space="preserve"> / Training</w:t>
            </w:r>
          </w:p>
        </w:tc>
        <w:tc>
          <w:tcPr>
            <w:tcW w:w="1333" w:type="pct"/>
          </w:tcPr>
          <w:p w14:paraId="78A45525" w14:textId="77777777" w:rsidR="00B92D89" w:rsidRPr="00C64A6E" w:rsidRDefault="007579B4" w:rsidP="00C64A6E">
            <w:pPr>
              <w:pStyle w:val="Compact"/>
              <w:spacing w:after="60"/>
              <w:jc w:val="right"/>
              <w:rPr>
                <w:rFonts w:cs="Calibri"/>
                <w:sz w:val="18"/>
              </w:rPr>
            </w:pPr>
            <w:r w:rsidRPr="00C64A6E">
              <w:rPr>
                <w:rFonts w:cs="Calibri"/>
                <w:sz w:val="18"/>
              </w:rPr>
              <w:t>0.148962</w:t>
            </w:r>
          </w:p>
        </w:tc>
        <w:tc>
          <w:tcPr>
            <w:tcW w:w="1333" w:type="pct"/>
          </w:tcPr>
          <w:p w14:paraId="536372F0" w14:textId="77777777" w:rsidR="00B92D89" w:rsidRPr="00C64A6E" w:rsidRDefault="007579B4" w:rsidP="00C64A6E">
            <w:pPr>
              <w:pStyle w:val="Compact"/>
              <w:spacing w:after="60"/>
              <w:jc w:val="right"/>
              <w:rPr>
                <w:rFonts w:cs="Calibri"/>
                <w:sz w:val="18"/>
              </w:rPr>
            </w:pPr>
            <w:r w:rsidRPr="00C64A6E">
              <w:rPr>
                <w:rFonts w:cs="Calibri"/>
                <w:sz w:val="18"/>
              </w:rPr>
              <w:t>0.260949</w:t>
            </w:r>
          </w:p>
        </w:tc>
        <w:tc>
          <w:tcPr>
            <w:tcW w:w="1333" w:type="pct"/>
          </w:tcPr>
          <w:p w14:paraId="293D3CD4" w14:textId="77777777" w:rsidR="00B92D89" w:rsidRPr="00C64A6E" w:rsidRDefault="007579B4" w:rsidP="00C64A6E">
            <w:pPr>
              <w:pStyle w:val="Compact"/>
              <w:spacing w:after="60"/>
              <w:jc w:val="right"/>
              <w:rPr>
                <w:rFonts w:cs="Calibri"/>
                <w:sz w:val="18"/>
              </w:rPr>
            </w:pPr>
            <w:r w:rsidRPr="00C64A6E">
              <w:rPr>
                <w:rFonts w:cs="Calibri"/>
                <w:sz w:val="18"/>
              </w:rPr>
              <w:t>1.942822</w:t>
            </w:r>
          </w:p>
        </w:tc>
      </w:tr>
      <w:tr w:rsidR="00B92D89" w:rsidRPr="00C64A6E" w14:paraId="3B587FA3" w14:textId="77777777" w:rsidTr="00C64A6E">
        <w:trPr>
          <w:cantSplit/>
        </w:trPr>
        <w:tc>
          <w:tcPr>
            <w:tcW w:w="1001" w:type="pct"/>
          </w:tcPr>
          <w:p w14:paraId="6F4EFDBE" w14:textId="77777777" w:rsidR="00B92D89" w:rsidRPr="00C64A6E" w:rsidRDefault="007579B4" w:rsidP="00C64A6E">
            <w:pPr>
              <w:pStyle w:val="Compact"/>
              <w:spacing w:after="60"/>
              <w:rPr>
                <w:rFonts w:cs="Calibri"/>
                <w:sz w:val="18"/>
              </w:rPr>
            </w:pPr>
            <w:r w:rsidRPr="00C64A6E">
              <w:rPr>
                <w:rFonts w:cs="Calibri" w:hint="eastAsia"/>
                <w:sz w:val="18"/>
              </w:rPr>
              <w:t>验证</w:t>
            </w:r>
            <w:r w:rsidRPr="00C64A6E">
              <w:rPr>
                <w:rFonts w:cs="Calibri"/>
                <w:sz w:val="18"/>
              </w:rPr>
              <w:t xml:space="preserve"> / Validation</w:t>
            </w:r>
          </w:p>
        </w:tc>
        <w:tc>
          <w:tcPr>
            <w:tcW w:w="1333" w:type="pct"/>
          </w:tcPr>
          <w:p w14:paraId="44695F9A" w14:textId="77777777" w:rsidR="00B92D89" w:rsidRPr="00C64A6E" w:rsidRDefault="007579B4" w:rsidP="00C64A6E">
            <w:pPr>
              <w:pStyle w:val="Compact"/>
              <w:spacing w:after="60"/>
              <w:jc w:val="right"/>
              <w:rPr>
                <w:rFonts w:cs="Calibri"/>
                <w:sz w:val="18"/>
              </w:rPr>
            </w:pPr>
            <w:r w:rsidRPr="00C64A6E">
              <w:rPr>
                <w:rFonts w:cs="Calibri"/>
                <w:sz w:val="18"/>
              </w:rPr>
              <w:t>0.168308</w:t>
            </w:r>
          </w:p>
        </w:tc>
        <w:tc>
          <w:tcPr>
            <w:tcW w:w="1333" w:type="pct"/>
          </w:tcPr>
          <w:p w14:paraId="19858145" w14:textId="77777777" w:rsidR="00B92D89" w:rsidRPr="00C64A6E" w:rsidRDefault="007579B4" w:rsidP="00C64A6E">
            <w:pPr>
              <w:pStyle w:val="Compact"/>
              <w:spacing w:after="60"/>
              <w:jc w:val="right"/>
              <w:rPr>
                <w:rFonts w:cs="Calibri"/>
                <w:sz w:val="18"/>
              </w:rPr>
            </w:pPr>
            <w:r w:rsidRPr="00C64A6E">
              <w:rPr>
                <w:rFonts w:cs="Calibri"/>
                <w:sz w:val="18"/>
              </w:rPr>
              <w:t>0.301089</w:t>
            </w:r>
          </w:p>
        </w:tc>
        <w:tc>
          <w:tcPr>
            <w:tcW w:w="1333" w:type="pct"/>
          </w:tcPr>
          <w:p w14:paraId="31BD043E" w14:textId="77777777" w:rsidR="00B92D89" w:rsidRPr="00C64A6E" w:rsidRDefault="007579B4" w:rsidP="00C64A6E">
            <w:pPr>
              <w:pStyle w:val="Compact"/>
              <w:spacing w:after="60"/>
              <w:jc w:val="right"/>
              <w:rPr>
                <w:rFonts w:cs="Calibri"/>
                <w:sz w:val="18"/>
              </w:rPr>
            </w:pPr>
            <w:r w:rsidRPr="00C64A6E">
              <w:rPr>
                <w:rFonts w:cs="Calibri"/>
                <w:sz w:val="18"/>
              </w:rPr>
              <w:t>1.741131</w:t>
            </w:r>
          </w:p>
        </w:tc>
      </w:tr>
      <w:tr w:rsidR="00B92D89" w:rsidRPr="00C64A6E" w14:paraId="36A90FFA" w14:textId="77777777" w:rsidTr="00C64A6E">
        <w:trPr>
          <w:cantSplit/>
        </w:trPr>
        <w:tc>
          <w:tcPr>
            <w:tcW w:w="1001" w:type="pct"/>
          </w:tcPr>
          <w:p w14:paraId="4D256422" w14:textId="77777777" w:rsidR="00B92D89" w:rsidRPr="00C64A6E" w:rsidRDefault="007579B4" w:rsidP="00C64A6E">
            <w:pPr>
              <w:pStyle w:val="Compact"/>
              <w:spacing w:after="60"/>
              <w:rPr>
                <w:rFonts w:cs="Calibri"/>
                <w:sz w:val="18"/>
              </w:rPr>
            </w:pPr>
            <w:r w:rsidRPr="00C64A6E">
              <w:rPr>
                <w:rFonts w:cs="Calibri" w:hint="eastAsia"/>
                <w:sz w:val="18"/>
              </w:rPr>
              <w:t>测试</w:t>
            </w:r>
            <w:r w:rsidRPr="00C64A6E">
              <w:rPr>
                <w:rFonts w:cs="Calibri"/>
                <w:sz w:val="18"/>
              </w:rPr>
              <w:t xml:space="preserve"> / Test</w:t>
            </w:r>
          </w:p>
        </w:tc>
        <w:tc>
          <w:tcPr>
            <w:tcW w:w="1333" w:type="pct"/>
          </w:tcPr>
          <w:p w14:paraId="2E7F56FA" w14:textId="77777777" w:rsidR="00B92D89" w:rsidRPr="00C64A6E" w:rsidRDefault="007579B4" w:rsidP="00C64A6E">
            <w:pPr>
              <w:pStyle w:val="Compact"/>
              <w:spacing w:after="60"/>
              <w:jc w:val="right"/>
              <w:rPr>
                <w:rFonts w:cs="Calibri"/>
                <w:sz w:val="18"/>
              </w:rPr>
            </w:pPr>
            <w:r w:rsidRPr="00C64A6E">
              <w:rPr>
                <w:rFonts w:cs="Calibri"/>
                <w:sz w:val="18"/>
              </w:rPr>
              <w:t>0.145426</w:t>
            </w:r>
          </w:p>
        </w:tc>
        <w:tc>
          <w:tcPr>
            <w:tcW w:w="1333" w:type="pct"/>
          </w:tcPr>
          <w:p w14:paraId="66387A80" w14:textId="77777777" w:rsidR="00B92D89" w:rsidRPr="00C64A6E" w:rsidRDefault="007579B4" w:rsidP="00C64A6E">
            <w:pPr>
              <w:pStyle w:val="Compact"/>
              <w:spacing w:after="60"/>
              <w:jc w:val="right"/>
              <w:rPr>
                <w:rFonts w:cs="Calibri"/>
                <w:sz w:val="18"/>
              </w:rPr>
            </w:pPr>
            <w:r w:rsidRPr="00C64A6E">
              <w:rPr>
                <w:rFonts w:cs="Calibri"/>
                <w:sz w:val="18"/>
              </w:rPr>
              <w:t>0.260402</w:t>
            </w:r>
          </w:p>
        </w:tc>
        <w:tc>
          <w:tcPr>
            <w:tcW w:w="1333" w:type="pct"/>
          </w:tcPr>
          <w:p w14:paraId="1FC07DDB" w14:textId="77777777" w:rsidR="00B92D89" w:rsidRPr="00C64A6E" w:rsidRDefault="007579B4" w:rsidP="00C64A6E">
            <w:pPr>
              <w:pStyle w:val="Compact"/>
              <w:spacing w:after="60"/>
              <w:jc w:val="right"/>
              <w:rPr>
                <w:rFonts w:cs="Calibri"/>
                <w:sz w:val="18"/>
              </w:rPr>
            </w:pPr>
            <w:r w:rsidRPr="00C64A6E">
              <w:rPr>
                <w:rFonts w:cs="Calibri"/>
                <w:sz w:val="18"/>
              </w:rPr>
              <w:t>1.671442</w:t>
            </w:r>
          </w:p>
        </w:tc>
      </w:tr>
    </w:tbl>
    <w:p w14:paraId="0ED6C65C" w14:textId="77777777" w:rsidR="00B92D89" w:rsidRDefault="007579B4">
      <w:pPr>
        <w:pStyle w:val="a0"/>
      </w:pPr>
      <w:r>
        <w:rPr>
          <w:rFonts w:hint="eastAsia"/>
        </w:rPr>
        <w:t>训练集与测试集误差接近，验证集略高。上述误差衡量对解析标签的拟合，不能单独证明闭环轨迹安全；因此还需观察完整接近过程的碰撞、间距、末速度与高度误差。</w:t>
      </w:r>
    </w:p>
    <w:p w14:paraId="60847769" w14:textId="77777777" w:rsidR="00B92D89" w:rsidRDefault="007579B4">
      <w:pPr>
        <w:pStyle w:val="a0"/>
      </w:pPr>
      <w:r>
        <w:t>Training and test errors are similar, with somewhat higher validation error. These metrics quantify analytical-label fitting and do not alone establish closed-loop safety. Full approach runs therefore also measure contact, clearance, final speed and altitude error.</w:t>
      </w:r>
    </w:p>
    <w:p w14:paraId="54E5D5A1" w14:textId="77777777" w:rsidR="00B92D89" w:rsidRDefault="007579B4">
      <w:pPr>
        <w:pStyle w:val="1"/>
      </w:pPr>
      <w:bookmarkStart w:id="24" w:name="X6d2abcbefcdd39559d7bf2ecd1b775fdc7b616a"/>
      <w:bookmarkStart w:id="25" w:name="_Toc243675513"/>
      <w:bookmarkEnd w:id="23"/>
      <w:bookmarkEnd w:id="20"/>
      <w:r>
        <w:t xml:space="preserve">5. </w:t>
      </w:r>
      <w:r>
        <w:rPr>
          <w:rFonts w:hint="eastAsia"/>
        </w:rPr>
        <w:t>对比实验与结果</w:t>
      </w:r>
      <w:r>
        <w:t xml:space="preserve"> / Comparison experiments and results</w:t>
      </w:r>
      <w:bookmarkEnd w:id="25"/>
    </w:p>
    <w:p w14:paraId="10415D34" w14:textId="77777777" w:rsidR="00B92D89" w:rsidRDefault="007579B4">
      <w:pPr>
        <w:pStyle w:val="2"/>
      </w:pPr>
      <w:bookmarkStart w:id="26" w:name="实验设置-experimental-setup"/>
      <w:r>
        <w:t xml:space="preserve">5.1 </w:t>
      </w:r>
      <w:r>
        <w:rPr>
          <w:rFonts w:hint="eastAsia"/>
        </w:rPr>
        <w:t>实验设置</w:t>
      </w:r>
      <w:r>
        <w:t xml:space="preserve"> / Experimental setup</w:t>
      </w:r>
    </w:p>
    <w:p w14:paraId="36A153F5" w14:textId="77777777" w:rsidR="00B92D89" w:rsidRDefault="007579B4">
      <w:pPr>
        <w:pStyle w:val="FirstParagraph"/>
      </w:pPr>
      <w:r>
        <w:rPr>
          <w:rFonts w:hint="eastAsia"/>
        </w:rPr>
        <w:t>三种控制器共用同一物理模型，起始机身中心</w:t>
      </w:r>
      <w:r>
        <w:t xml:space="preserve"> x=-7 </w:t>
      </w:r>
      <w:r>
        <w:rPr>
          <w:rFonts w:hint="eastAsia"/>
        </w:rPr>
        <w:t>m</w:t>
      </w:r>
      <w:r>
        <w:rPr>
          <w:rFonts w:hint="eastAsia"/>
        </w:rPr>
        <w:t>，障碍物中心</w:t>
      </w:r>
      <w:r>
        <w:t xml:space="preserve"> x=0 </w:t>
      </w:r>
      <w:r>
        <w:rPr>
          <w:rFonts w:hint="eastAsia"/>
        </w:rPr>
        <w:t>m</w:t>
      </w:r>
      <w:r>
        <w:rPr>
          <w:rFonts w:hint="eastAsia"/>
        </w:rPr>
        <w:t>，参考高度</w:t>
      </w:r>
      <w:r>
        <w:t xml:space="preserve"> 1.2 </w:t>
      </w:r>
      <w:r>
        <w:rPr>
          <w:rFonts w:hint="eastAsia"/>
        </w:rPr>
        <w:t>m</w:t>
      </w:r>
      <w:r>
        <w:rPr>
          <w:rFonts w:hint="eastAsia"/>
        </w:rPr>
        <w:t>。分别设置</w:t>
      </w:r>
      <w:r>
        <w:t xml:space="preserve"> 0</w:t>
      </w:r>
      <w:r>
        <w:t>、</w:t>
      </w:r>
      <w:r>
        <w:t>1.5</w:t>
      </w:r>
      <w:r>
        <w:t>、</w:t>
      </w:r>
      <w:r>
        <w:t xml:space="preserve">3 m/s </w:t>
      </w:r>
      <w:r>
        <w:rPr>
          <w:rFonts w:hint="eastAsia"/>
        </w:rPr>
        <w:t>初速度，每组运行</w:t>
      </w:r>
      <w:r>
        <w:t xml:space="preserve"> 10 s</w:t>
      </w:r>
      <w:r>
        <w:t>。</w:t>
      </w:r>
      <w:r>
        <w:t xml:space="preserve">3 m/s </w:t>
      </w:r>
      <w:r>
        <w:rPr>
          <w:rFonts w:hint="eastAsia"/>
        </w:rPr>
        <w:t>超过采集速度上限，作为外推工况单独观察。</w:t>
      </w:r>
    </w:p>
    <w:p w14:paraId="661E9D17" w14:textId="77777777" w:rsidR="00B92D89" w:rsidRDefault="007579B4">
      <w:pPr>
        <w:pStyle w:val="a0"/>
      </w:pPr>
      <w:r>
        <w:t>All controllers share the same physical model, starting body center x=-7 m, obstacle center x=0 m, and reference altitude 1.2 m. Initial speeds are 0, 1.5 and 3 m/s, each simulated for 10 s. The 3 m/s case exceeds the collection speed limit and is observed as extrapolation.</w:t>
      </w:r>
    </w:p>
    <w:p w14:paraId="3F7D794F" w14:textId="77777777" w:rsidR="00B92D89" w:rsidRDefault="007579B4">
      <w:pPr>
        <w:pStyle w:val="2"/>
      </w:pPr>
      <w:bookmarkStart w:id="27" w:name="闭环指标-closed-loop-metrics"/>
      <w:bookmarkEnd w:id="26"/>
      <w:r>
        <w:t xml:space="preserve">5.2 </w:t>
      </w:r>
      <w:r>
        <w:rPr>
          <w:rFonts w:hint="eastAsia"/>
        </w:rPr>
        <w:t>闭环指标</w:t>
      </w:r>
      <w:r>
        <w:t xml:space="preserve"> / Closed-loop metrics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0"/>
        <w:gridCol w:w="2004"/>
        <w:gridCol w:w="2004"/>
        <w:gridCol w:w="2004"/>
        <w:gridCol w:w="2002"/>
      </w:tblGrid>
      <w:tr w:rsidR="00B92D89" w:rsidRPr="00C64A6E" w14:paraId="0C54C495"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788" w:type="pct"/>
            <w:tcBorders>
              <w:bottom w:val="none" w:sz="0" w:space="0" w:color="auto"/>
            </w:tcBorders>
            <w:shd w:val="clear" w:color="auto" w:fill="EEEEEE"/>
          </w:tcPr>
          <w:p w14:paraId="4BA3B280" w14:textId="77777777" w:rsidR="00B92D89" w:rsidRPr="00C64A6E" w:rsidRDefault="007579B4" w:rsidP="00C64A6E">
            <w:pPr>
              <w:pStyle w:val="Compact"/>
              <w:spacing w:after="60"/>
              <w:rPr>
                <w:rFonts w:cs="Calibri"/>
                <w:b/>
                <w:sz w:val="18"/>
              </w:rPr>
            </w:pPr>
            <w:r w:rsidRPr="00C64A6E">
              <w:rPr>
                <w:rFonts w:cs="Calibri" w:hint="eastAsia"/>
                <w:b/>
                <w:sz w:val="18"/>
              </w:rPr>
              <w:t>控制器</w:t>
            </w:r>
            <w:r w:rsidRPr="00C64A6E">
              <w:rPr>
                <w:rFonts w:cs="Calibri"/>
                <w:b/>
                <w:sz w:val="18"/>
              </w:rPr>
              <w:t xml:space="preserve"> / Controller</w:t>
            </w:r>
          </w:p>
        </w:tc>
        <w:tc>
          <w:tcPr>
            <w:tcW w:w="1053" w:type="pct"/>
            <w:tcBorders>
              <w:bottom w:val="none" w:sz="0" w:space="0" w:color="auto"/>
            </w:tcBorders>
            <w:shd w:val="clear" w:color="auto" w:fill="EEEEEE"/>
          </w:tcPr>
          <w:p w14:paraId="6203BA6E" w14:textId="77777777" w:rsidR="00B92D89" w:rsidRPr="00C64A6E" w:rsidRDefault="007579B4" w:rsidP="00C64A6E">
            <w:pPr>
              <w:pStyle w:val="Compact"/>
              <w:spacing w:after="60"/>
              <w:jc w:val="right"/>
              <w:rPr>
                <w:rFonts w:cs="Calibri"/>
                <w:b/>
                <w:sz w:val="18"/>
              </w:rPr>
            </w:pPr>
            <w:r w:rsidRPr="00C64A6E">
              <w:rPr>
                <w:rFonts w:cs="Calibri" w:hint="eastAsia"/>
                <w:b/>
                <w:sz w:val="18"/>
              </w:rPr>
              <w:t>初速度</w:t>
            </w:r>
            <w:r w:rsidRPr="00C64A6E">
              <w:rPr>
                <w:rFonts w:cs="Calibri"/>
                <w:b/>
                <w:sz w:val="18"/>
              </w:rPr>
              <w:t xml:space="preserve"> / Initial speed (m/s)</w:t>
            </w:r>
          </w:p>
        </w:tc>
        <w:tc>
          <w:tcPr>
            <w:tcW w:w="1053" w:type="pct"/>
            <w:tcBorders>
              <w:bottom w:val="none" w:sz="0" w:space="0" w:color="auto"/>
            </w:tcBorders>
            <w:shd w:val="clear" w:color="auto" w:fill="EEEEEE"/>
          </w:tcPr>
          <w:p w14:paraId="4413F74F" w14:textId="77777777" w:rsidR="00B92D89" w:rsidRPr="00C64A6E" w:rsidRDefault="007579B4" w:rsidP="00C64A6E">
            <w:pPr>
              <w:pStyle w:val="Compact"/>
              <w:spacing w:after="60"/>
              <w:jc w:val="right"/>
              <w:rPr>
                <w:rFonts w:cs="Calibri"/>
                <w:b/>
                <w:sz w:val="18"/>
              </w:rPr>
            </w:pPr>
            <w:r w:rsidRPr="00C64A6E">
              <w:rPr>
                <w:rFonts w:cs="Calibri" w:hint="eastAsia"/>
                <w:b/>
                <w:sz w:val="18"/>
              </w:rPr>
              <w:t>接触步数</w:t>
            </w:r>
            <w:r w:rsidRPr="00C64A6E">
              <w:rPr>
                <w:rFonts w:cs="Calibri"/>
                <w:b/>
                <w:sz w:val="18"/>
              </w:rPr>
              <w:t xml:space="preserve"> / Contact steps</w:t>
            </w:r>
          </w:p>
        </w:tc>
        <w:tc>
          <w:tcPr>
            <w:tcW w:w="1053" w:type="pct"/>
            <w:tcBorders>
              <w:bottom w:val="none" w:sz="0" w:space="0" w:color="auto"/>
            </w:tcBorders>
            <w:shd w:val="clear" w:color="auto" w:fill="EEEEEE"/>
          </w:tcPr>
          <w:p w14:paraId="4D037A60" w14:textId="77777777" w:rsidR="00B92D89" w:rsidRPr="00C64A6E" w:rsidRDefault="007579B4" w:rsidP="00C64A6E">
            <w:pPr>
              <w:pStyle w:val="Compact"/>
              <w:spacing w:after="60"/>
              <w:jc w:val="right"/>
              <w:rPr>
                <w:rFonts w:cs="Calibri"/>
                <w:b/>
                <w:sz w:val="18"/>
              </w:rPr>
            </w:pPr>
            <w:r w:rsidRPr="00C64A6E">
              <w:rPr>
                <w:rFonts w:cs="Calibri" w:hint="eastAsia"/>
                <w:b/>
                <w:sz w:val="18"/>
              </w:rPr>
              <w:t>最小间距</w:t>
            </w:r>
            <w:r w:rsidRPr="00C64A6E">
              <w:rPr>
                <w:rFonts w:cs="Calibri"/>
                <w:b/>
                <w:sz w:val="18"/>
              </w:rPr>
              <w:t xml:space="preserve"> / Min clearance (m)</w:t>
            </w:r>
          </w:p>
        </w:tc>
        <w:tc>
          <w:tcPr>
            <w:tcW w:w="1052" w:type="pct"/>
            <w:tcBorders>
              <w:bottom w:val="none" w:sz="0" w:space="0" w:color="auto"/>
            </w:tcBorders>
            <w:shd w:val="clear" w:color="auto" w:fill="EEEEEE"/>
          </w:tcPr>
          <w:p w14:paraId="197A8533" w14:textId="77777777" w:rsidR="00B92D89" w:rsidRPr="00C64A6E" w:rsidRDefault="007579B4" w:rsidP="00C64A6E">
            <w:pPr>
              <w:pStyle w:val="Compact"/>
              <w:spacing w:after="60"/>
              <w:jc w:val="right"/>
              <w:rPr>
                <w:rFonts w:cs="Calibri"/>
                <w:b/>
                <w:sz w:val="18"/>
              </w:rPr>
            </w:pPr>
            <w:r w:rsidRPr="00C64A6E">
              <w:rPr>
                <w:rFonts w:cs="Calibri" w:hint="eastAsia"/>
                <w:b/>
                <w:sz w:val="18"/>
              </w:rPr>
              <w:t>末速度</w:t>
            </w:r>
            <w:r w:rsidRPr="00C64A6E">
              <w:rPr>
                <w:rFonts w:cs="Calibri"/>
                <w:b/>
                <w:sz w:val="18"/>
              </w:rPr>
              <w:t xml:space="preserve"> / Final speed (m/s)</w:t>
            </w:r>
          </w:p>
        </w:tc>
      </w:tr>
      <w:tr w:rsidR="00B92D89" w:rsidRPr="00C64A6E" w14:paraId="30C19230" w14:textId="77777777" w:rsidTr="00C64A6E">
        <w:trPr>
          <w:cantSplit/>
        </w:trPr>
        <w:tc>
          <w:tcPr>
            <w:tcW w:w="788" w:type="pct"/>
          </w:tcPr>
          <w:p w14:paraId="2B062D72" w14:textId="77777777" w:rsidR="00B92D89" w:rsidRPr="00C64A6E" w:rsidRDefault="007579B4" w:rsidP="00C64A6E">
            <w:pPr>
              <w:pStyle w:val="Compact"/>
              <w:spacing w:after="60"/>
              <w:rPr>
                <w:rFonts w:cs="Calibri"/>
                <w:sz w:val="18"/>
              </w:rPr>
            </w:pPr>
            <w:r w:rsidRPr="00C64A6E">
              <w:rPr>
                <w:rFonts w:cs="Calibri" w:hint="eastAsia"/>
                <w:sz w:val="18"/>
              </w:rPr>
              <w:t>几何参照</w:t>
            </w:r>
            <w:r w:rsidRPr="00C64A6E">
              <w:rPr>
                <w:rFonts w:cs="Calibri"/>
                <w:sz w:val="18"/>
              </w:rPr>
              <w:t xml:space="preserve"> / Reference</w:t>
            </w:r>
          </w:p>
        </w:tc>
        <w:tc>
          <w:tcPr>
            <w:tcW w:w="1053" w:type="pct"/>
          </w:tcPr>
          <w:p w14:paraId="270A336D" w14:textId="77777777" w:rsidR="00B92D89" w:rsidRPr="00C64A6E" w:rsidRDefault="007579B4" w:rsidP="00C64A6E">
            <w:pPr>
              <w:pStyle w:val="Compact"/>
              <w:spacing w:after="60"/>
              <w:jc w:val="right"/>
              <w:rPr>
                <w:rFonts w:cs="Calibri"/>
                <w:sz w:val="18"/>
              </w:rPr>
            </w:pPr>
            <w:r w:rsidRPr="00C64A6E">
              <w:rPr>
                <w:rFonts w:cs="Calibri"/>
                <w:sz w:val="18"/>
              </w:rPr>
              <w:t>0.0</w:t>
            </w:r>
          </w:p>
        </w:tc>
        <w:tc>
          <w:tcPr>
            <w:tcW w:w="1053" w:type="pct"/>
          </w:tcPr>
          <w:p w14:paraId="4D639B3D"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0147474F" w14:textId="77777777" w:rsidR="00B92D89" w:rsidRPr="00C64A6E" w:rsidRDefault="007579B4" w:rsidP="00C64A6E">
            <w:pPr>
              <w:pStyle w:val="Compact"/>
              <w:spacing w:after="60"/>
              <w:jc w:val="right"/>
              <w:rPr>
                <w:rFonts w:cs="Calibri"/>
                <w:sz w:val="18"/>
              </w:rPr>
            </w:pPr>
            <w:r w:rsidRPr="00C64A6E">
              <w:rPr>
                <w:rFonts w:cs="Calibri"/>
                <w:sz w:val="18"/>
              </w:rPr>
              <w:t>0.629500</w:t>
            </w:r>
          </w:p>
        </w:tc>
        <w:tc>
          <w:tcPr>
            <w:tcW w:w="1052" w:type="pct"/>
          </w:tcPr>
          <w:p w14:paraId="26875481"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57988703" w14:textId="77777777" w:rsidTr="00C64A6E">
        <w:trPr>
          <w:cantSplit/>
        </w:trPr>
        <w:tc>
          <w:tcPr>
            <w:tcW w:w="788" w:type="pct"/>
          </w:tcPr>
          <w:p w14:paraId="0D11F8B2" w14:textId="77777777" w:rsidR="00B92D89" w:rsidRPr="00C64A6E" w:rsidRDefault="007579B4" w:rsidP="00C64A6E">
            <w:pPr>
              <w:pStyle w:val="Compact"/>
              <w:spacing w:after="60"/>
              <w:rPr>
                <w:rFonts w:cs="Calibri"/>
                <w:sz w:val="18"/>
              </w:rPr>
            </w:pPr>
            <w:r w:rsidRPr="00C64A6E">
              <w:rPr>
                <w:rFonts w:cs="Calibri" w:hint="eastAsia"/>
                <w:sz w:val="18"/>
              </w:rPr>
              <w:t>几何参照</w:t>
            </w:r>
            <w:r w:rsidRPr="00C64A6E">
              <w:rPr>
                <w:rFonts w:cs="Calibri"/>
                <w:sz w:val="18"/>
              </w:rPr>
              <w:t xml:space="preserve"> / Reference</w:t>
            </w:r>
          </w:p>
        </w:tc>
        <w:tc>
          <w:tcPr>
            <w:tcW w:w="1053" w:type="pct"/>
          </w:tcPr>
          <w:p w14:paraId="057E77CE" w14:textId="77777777" w:rsidR="00B92D89" w:rsidRPr="00C64A6E" w:rsidRDefault="007579B4" w:rsidP="00C64A6E">
            <w:pPr>
              <w:pStyle w:val="Compact"/>
              <w:spacing w:after="60"/>
              <w:jc w:val="right"/>
              <w:rPr>
                <w:rFonts w:cs="Calibri"/>
                <w:sz w:val="18"/>
              </w:rPr>
            </w:pPr>
            <w:r w:rsidRPr="00C64A6E">
              <w:rPr>
                <w:rFonts w:cs="Calibri"/>
                <w:sz w:val="18"/>
              </w:rPr>
              <w:t>1.5</w:t>
            </w:r>
          </w:p>
        </w:tc>
        <w:tc>
          <w:tcPr>
            <w:tcW w:w="1053" w:type="pct"/>
          </w:tcPr>
          <w:p w14:paraId="5FC6DF55"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6B7298A1" w14:textId="77777777" w:rsidR="00B92D89" w:rsidRPr="00C64A6E" w:rsidRDefault="007579B4" w:rsidP="00C64A6E">
            <w:pPr>
              <w:pStyle w:val="Compact"/>
              <w:spacing w:after="60"/>
              <w:jc w:val="right"/>
              <w:rPr>
                <w:rFonts w:cs="Calibri"/>
                <w:sz w:val="18"/>
              </w:rPr>
            </w:pPr>
            <w:r w:rsidRPr="00C64A6E">
              <w:rPr>
                <w:rFonts w:cs="Calibri"/>
                <w:sz w:val="18"/>
              </w:rPr>
              <w:t>0.629413</w:t>
            </w:r>
          </w:p>
        </w:tc>
        <w:tc>
          <w:tcPr>
            <w:tcW w:w="1052" w:type="pct"/>
          </w:tcPr>
          <w:p w14:paraId="26564B6E"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663703FE" w14:textId="77777777" w:rsidTr="00C64A6E">
        <w:trPr>
          <w:cantSplit/>
        </w:trPr>
        <w:tc>
          <w:tcPr>
            <w:tcW w:w="788" w:type="pct"/>
          </w:tcPr>
          <w:p w14:paraId="118065F2" w14:textId="77777777" w:rsidR="00B92D89" w:rsidRPr="00C64A6E" w:rsidRDefault="007579B4" w:rsidP="00C64A6E">
            <w:pPr>
              <w:pStyle w:val="Compact"/>
              <w:spacing w:after="60"/>
              <w:rPr>
                <w:rFonts w:cs="Calibri"/>
                <w:sz w:val="18"/>
              </w:rPr>
            </w:pPr>
            <w:r w:rsidRPr="00C64A6E">
              <w:rPr>
                <w:rFonts w:cs="Calibri" w:hint="eastAsia"/>
                <w:sz w:val="18"/>
              </w:rPr>
              <w:t>几何参照</w:t>
            </w:r>
            <w:r w:rsidRPr="00C64A6E">
              <w:rPr>
                <w:rFonts w:cs="Calibri"/>
                <w:sz w:val="18"/>
              </w:rPr>
              <w:t xml:space="preserve"> / Reference</w:t>
            </w:r>
          </w:p>
        </w:tc>
        <w:tc>
          <w:tcPr>
            <w:tcW w:w="1053" w:type="pct"/>
          </w:tcPr>
          <w:p w14:paraId="05D39EF4" w14:textId="77777777" w:rsidR="00B92D89" w:rsidRPr="00C64A6E" w:rsidRDefault="007579B4" w:rsidP="00C64A6E">
            <w:pPr>
              <w:pStyle w:val="Compact"/>
              <w:spacing w:after="60"/>
              <w:jc w:val="right"/>
              <w:rPr>
                <w:rFonts w:cs="Calibri"/>
                <w:sz w:val="18"/>
              </w:rPr>
            </w:pPr>
            <w:r w:rsidRPr="00C64A6E">
              <w:rPr>
                <w:rFonts w:cs="Calibri"/>
                <w:sz w:val="18"/>
              </w:rPr>
              <w:t>3.0</w:t>
            </w:r>
          </w:p>
        </w:tc>
        <w:tc>
          <w:tcPr>
            <w:tcW w:w="1053" w:type="pct"/>
          </w:tcPr>
          <w:p w14:paraId="2285A64C"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7C49792A" w14:textId="77777777" w:rsidR="00B92D89" w:rsidRPr="00C64A6E" w:rsidRDefault="007579B4" w:rsidP="00C64A6E">
            <w:pPr>
              <w:pStyle w:val="Compact"/>
              <w:spacing w:after="60"/>
              <w:jc w:val="right"/>
              <w:rPr>
                <w:rFonts w:cs="Calibri"/>
                <w:sz w:val="18"/>
              </w:rPr>
            </w:pPr>
            <w:r w:rsidRPr="00C64A6E">
              <w:rPr>
                <w:rFonts w:cs="Calibri"/>
                <w:sz w:val="18"/>
              </w:rPr>
              <w:t>0.629409</w:t>
            </w:r>
          </w:p>
        </w:tc>
        <w:tc>
          <w:tcPr>
            <w:tcW w:w="1052" w:type="pct"/>
          </w:tcPr>
          <w:p w14:paraId="29BA2C02"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4B90D942" w14:textId="77777777" w:rsidTr="00C64A6E">
        <w:trPr>
          <w:cantSplit/>
        </w:trPr>
        <w:tc>
          <w:tcPr>
            <w:tcW w:w="788" w:type="pct"/>
          </w:tcPr>
          <w:p w14:paraId="67A11B1C" w14:textId="77777777" w:rsidR="00B92D89" w:rsidRPr="00C64A6E" w:rsidRDefault="007579B4" w:rsidP="00C64A6E">
            <w:pPr>
              <w:pStyle w:val="Compact"/>
              <w:spacing w:after="60"/>
              <w:rPr>
                <w:rFonts w:cs="Calibri"/>
                <w:sz w:val="18"/>
              </w:rPr>
            </w:pPr>
            <w:r w:rsidRPr="00C64A6E">
              <w:rPr>
                <w:rFonts w:cs="Calibri" w:hint="eastAsia"/>
                <w:sz w:val="18"/>
              </w:rPr>
              <w:t>测距控制</w:t>
            </w:r>
            <w:r w:rsidRPr="00C64A6E">
              <w:rPr>
                <w:rFonts w:cs="Calibri"/>
                <w:sz w:val="18"/>
              </w:rPr>
              <w:t xml:space="preserve"> / Range</w:t>
            </w:r>
          </w:p>
        </w:tc>
        <w:tc>
          <w:tcPr>
            <w:tcW w:w="1053" w:type="pct"/>
          </w:tcPr>
          <w:p w14:paraId="2A99FA55" w14:textId="77777777" w:rsidR="00B92D89" w:rsidRPr="00C64A6E" w:rsidRDefault="007579B4" w:rsidP="00C64A6E">
            <w:pPr>
              <w:pStyle w:val="Compact"/>
              <w:spacing w:after="60"/>
              <w:jc w:val="right"/>
              <w:rPr>
                <w:rFonts w:cs="Calibri"/>
                <w:sz w:val="18"/>
              </w:rPr>
            </w:pPr>
            <w:r w:rsidRPr="00C64A6E">
              <w:rPr>
                <w:rFonts w:cs="Calibri"/>
                <w:sz w:val="18"/>
              </w:rPr>
              <w:t>0.0</w:t>
            </w:r>
          </w:p>
        </w:tc>
        <w:tc>
          <w:tcPr>
            <w:tcW w:w="1053" w:type="pct"/>
          </w:tcPr>
          <w:p w14:paraId="70255DB3"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64889F86" w14:textId="77777777" w:rsidR="00B92D89" w:rsidRPr="00C64A6E" w:rsidRDefault="007579B4" w:rsidP="00C64A6E">
            <w:pPr>
              <w:pStyle w:val="Compact"/>
              <w:spacing w:after="60"/>
              <w:jc w:val="right"/>
              <w:rPr>
                <w:rFonts w:cs="Calibri"/>
                <w:sz w:val="18"/>
              </w:rPr>
            </w:pPr>
            <w:r w:rsidRPr="00C64A6E">
              <w:rPr>
                <w:rFonts w:cs="Calibri"/>
                <w:sz w:val="18"/>
              </w:rPr>
              <w:t>0.668362</w:t>
            </w:r>
          </w:p>
        </w:tc>
        <w:tc>
          <w:tcPr>
            <w:tcW w:w="1052" w:type="pct"/>
          </w:tcPr>
          <w:p w14:paraId="685CCF7D"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4A976373" w14:textId="77777777" w:rsidTr="00C64A6E">
        <w:trPr>
          <w:cantSplit/>
        </w:trPr>
        <w:tc>
          <w:tcPr>
            <w:tcW w:w="788" w:type="pct"/>
          </w:tcPr>
          <w:p w14:paraId="0EEB9391" w14:textId="77777777" w:rsidR="00B92D89" w:rsidRPr="00C64A6E" w:rsidRDefault="007579B4" w:rsidP="00C64A6E">
            <w:pPr>
              <w:pStyle w:val="Compact"/>
              <w:spacing w:after="60"/>
              <w:rPr>
                <w:rFonts w:cs="Calibri"/>
                <w:sz w:val="18"/>
              </w:rPr>
            </w:pPr>
            <w:r w:rsidRPr="00C64A6E">
              <w:rPr>
                <w:rFonts w:cs="Calibri" w:hint="eastAsia"/>
                <w:sz w:val="18"/>
              </w:rPr>
              <w:t>测距控制</w:t>
            </w:r>
            <w:r w:rsidRPr="00C64A6E">
              <w:rPr>
                <w:rFonts w:cs="Calibri"/>
                <w:sz w:val="18"/>
              </w:rPr>
              <w:t xml:space="preserve"> / Range</w:t>
            </w:r>
          </w:p>
        </w:tc>
        <w:tc>
          <w:tcPr>
            <w:tcW w:w="1053" w:type="pct"/>
          </w:tcPr>
          <w:p w14:paraId="7E88EC4D" w14:textId="77777777" w:rsidR="00B92D89" w:rsidRPr="00C64A6E" w:rsidRDefault="007579B4" w:rsidP="00C64A6E">
            <w:pPr>
              <w:pStyle w:val="Compact"/>
              <w:spacing w:after="60"/>
              <w:jc w:val="right"/>
              <w:rPr>
                <w:rFonts w:cs="Calibri"/>
                <w:sz w:val="18"/>
              </w:rPr>
            </w:pPr>
            <w:r w:rsidRPr="00C64A6E">
              <w:rPr>
                <w:rFonts w:cs="Calibri"/>
                <w:sz w:val="18"/>
              </w:rPr>
              <w:t>1.5</w:t>
            </w:r>
          </w:p>
        </w:tc>
        <w:tc>
          <w:tcPr>
            <w:tcW w:w="1053" w:type="pct"/>
          </w:tcPr>
          <w:p w14:paraId="65DE42E0"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1AB883CA" w14:textId="77777777" w:rsidR="00B92D89" w:rsidRPr="00C64A6E" w:rsidRDefault="007579B4" w:rsidP="00C64A6E">
            <w:pPr>
              <w:pStyle w:val="Compact"/>
              <w:spacing w:after="60"/>
              <w:jc w:val="right"/>
              <w:rPr>
                <w:rFonts w:cs="Calibri"/>
                <w:sz w:val="18"/>
              </w:rPr>
            </w:pPr>
            <w:r w:rsidRPr="00C64A6E">
              <w:rPr>
                <w:rFonts w:cs="Calibri"/>
                <w:sz w:val="18"/>
              </w:rPr>
              <w:t>0.668331</w:t>
            </w:r>
          </w:p>
        </w:tc>
        <w:tc>
          <w:tcPr>
            <w:tcW w:w="1052" w:type="pct"/>
          </w:tcPr>
          <w:p w14:paraId="33A48BE3"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7E961186" w14:textId="77777777" w:rsidTr="00C64A6E">
        <w:trPr>
          <w:cantSplit/>
        </w:trPr>
        <w:tc>
          <w:tcPr>
            <w:tcW w:w="788" w:type="pct"/>
          </w:tcPr>
          <w:p w14:paraId="2CCF0068" w14:textId="77777777" w:rsidR="00B92D89" w:rsidRPr="00C64A6E" w:rsidRDefault="007579B4" w:rsidP="00C64A6E">
            <w:pPr>
              <w:pStyle w:val="Compact"/>
              <w:spacing w:after="60"/>
              <w:rPr>
                <w:rFonts w:cs="Calibri"/>
                <w:sz w:val="18"/>
              </w:rPr>
            </w:pPr>
            <w:r w:rsidRPr="00C64A6E">
              <w:rPr>
                <w:rFonts w:cs="Calibri" w:hint="eastAsia"/>
                <w:sz w:val="18"/>
              </w:rPr>
              <w:t>测距控制</w:t>
            </w:r>
            <w:r w:rsidRPr="00C64A6E">
              <w:rPr>
                <w:rFonts w:cs="Calibri"/>
                <w:sz w:val="18"/>
              </w:rPr>
              <w:t xml:space="preserve"> / Range</w:t>
            </w:r>
          </w:p>
        </w:tc>
        <w:tc>
          <w:tcPr>
            <w:tcW w:w="1053" w:type="pct"/>
          </w:tcPr>
          <w:p w14:paraId="1C4F5027" w14:textId="77777777" w:rsidR="00B92D89" w:rsidRPr="00C64A6E" w:rsidRDefault="007579B4" w:rsidP="00C64A6E">
            <w:pPr>
              <w:pStyle w:val="Compact"/>
              <w:spacing w:after="60"/>
              <w:jc w:val="right"/>
              <w:rPr>
                <w:rFonts w:cs="Calibri"/>
                <w:sz w:val="18"/>
              </w:rPr>
            </w:pPr>
            <w:r w:rsidRPr="00C64A6E">
              <w:rPr>
                <w:rFonts w:cs="Calibri"/>
                <w:sz w:val="18"/>
              </w:rPr>
              <w:t>3.0</w:t>
            </w:r>
          </w:p>
        </w:tc>
        <w:tc>
          <w:tcPr>
            <w:tcW w:w="1053" w:type="pct"/>
          </w:tcPr>
          <w:p w14:paraId="29C2AEC1"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2CB6D9A3" w14:textId="77777777" w:rsidR="00B92D89" w:rsidRPr="00C64A6E" w:rsidRDefault="007579B4" w:rsidP="00C64A6E">
            <w:pPr>
              <w:pStyle w:val="Compact"/>
              <w:spacing w:after="60"/>
              <w:jc w:val="right"/>
              <w:rPr>
                <w:rFonts w:cs="Calibri"/>
                <w:sz w:val="18"/>
              </w:rPr>
            </w:pPr>
            <w:r w:rsidRPr="00C64A6E">
              <w:rPr>
                <w:rFonts w:cs="Calibri"/>
                <w:sz w:val="18"/>
              </w:rPr>
              <w:t>0.668360</w:t>
            </w:r>
          </w:p>
        </w:tc>
        <w:tc>
          <w:tcPr>
            <w:tcW w:w="1052" w:type="pct"/>
          </w:tcPr>
          <w:p w14:paraId="7DC80C8A" w14:textId="77777777" w:rsidR="00B92D89" w:rsidRPr="00C64A6E" w:rsidRDefault="007579B4" w:rsidP="00C64A6E">
            <w:pPr>
              <w:pStyle w:val="Compact"/>
              <w:spacing w:after="60"/>
              <w:jc w:val="right"/>
              <w:rPr>
                <w:rFonts w:cs="Calibri"/>
                <w:sz w:val="18"/>
              </w:rPr>
            </w:pPr>
            <w:r w:rsidRPr="00C64A6E">
              <w:rPr>
                <w:rFonts w:cs="Calibri"/>
                <w:sz w:val="18"/>
              </w:rPr>
              <w:t>0.000000</w:t>
            </w:r>
          </w:p>
        </w:tc>
      </w:tr>
      <w:tr w:rsidR="00B92D89" w:rsidRPr="00C64A6E" w14:paraId="4E5D13BF" w14:textId="77777777" w:rsidTr="00C64A6E">
        <w:trPr>
          <w:cantSplit/>
        </w:trPr>
        <w:tc>
          <w:tcPr>
            <w:tcW w:w="788" w:type="pct"/>
          </w:tcPr>
          <w:p w14:paraId="5E2B4A92" w14:textId="77777777" w:rsidR="00B92D89" w:rsidRPr="00C64A6E" w:rsidRDefault="007579B4" w:rsidP="00C64A6E">
            <w:pPr>
              <w:pStyle w:val="Compact"/>
              <w:spacing w:after="60"/>
              <w:rPr>
                <w:rFonts w:cs="Calibri"/>
                <w:sz w:val="18"/>
              </w:rPr>
            </w:pPr>
            <w:r w:rsidRPr="00C64A6E">
              <w:rPr>
                <w:rFonts w:cs="Calibri" w:hint="eastAsia"/>
                <w:sz w:val="18"/>
              </w:rPr>
              <w:t>神经控制</w:t>
            </w:r>
            <w:r w:rsidRPr="00C64A6E">
              <w:rPr>
                <w:rFonts w:cs="Calibri"/>
                <w:sz w:val="18"/>
              </w:rPr>
              <w:t xml:space="preserve"> / MLP</w:t>
            </w:r>
          </w:p>
        </w:tc>
        <w:tc>
          <w:tcPr>
            <w:tcW w:w="1053" w:type="pct"/>
          </w:tcPr>
          <w:p w14:paraId="3DD8BDD9" w14:textId="77777777" w:rsidR="00B92D89" w:rsidRPr="00C64A6E" w:rsidRDefault="007579B4" w:rsidP="00C64A6E">
            <w:pPr>
              <w:pStyle w:val="Compact"/>
              <w:spacing w:after="60"/>
              <w:jc w:val="right"/>
              <w:rPr>
                <w:rFonts w:cs="Calibri"/>
                <w:sz w:val="18"/>
              </w:rPr>
            </w:pPr>
            <w:r w:rsidRPr="00C64A6E">
              <w:rPr>
                <w:rFonts w:cs="Calibri"/>
                <w:sz w:val="18"/>
              </w:rPr>
              <w:t>0.0</w:t>
            </w:r>
          </w:p>
        </w:tc>
        <w:tc>
          <w:tcPr>
            <w:tcW w:w="1053" w:type="pct"/>
          </w:tcPr>
          <w:p w14:paraId="3EF7FC82"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4A9ED66D" w14:textId="77777777" w:rsidR="00B92D89" w:rsidRPr="00C64A6E" w:rsidRDefault="007579B4" w:rsidP="00C64A6E">
            <w:pPr>
              <w:pStyle w:val="Compact"/>
              <w:spacing w:after="60"/>
              <w:jc w:val="right"/>
              <w:rPr>
                <w:rFonts w:cs="Calibri"/>
                <w:sz w:val="18"/>
              </w:rPr>
            </w:pPr>
            <w:r w:rsidRPr="00C64A6E">
              <w:rPr>
                <w:rFonts w:cs="Calibri"/>
                <w:sz w:val="18"/>
              </w:rPr>
              <w:t>0.748400</w:t>
            </w:r>
          </w:p>
        </w:tc>
        <w:tc>
          <w:tcPr>
            <w:tcW w:w="1052" w:type="pct"/>
          </w:tcPr>
          <w:p w14:paraId="4A94ED36" w14:textId="77777777" w:rsidR="00B92D89" w:rsidRPr="00C64A6E" w:rsidRDefault="007579B4" w:rsidP="00C64A6E">
            <w:pPr>
              <w:pStyle w:val="Compact"/>
              <w:spacing w:after="60"/>
              <w:jc w:val="right"/>
              <w:rPr>
                <w:rFonts w:cs="Calibri"/>
                <w:sz w:val="18"/>
              </w:rPr>
            </w:pPr>
            <w:r w:rsidRPr="00C64A6E">
              <w:rPr>
                <w:rFonts w:cs="Calibri"/>
                <w:sz w:val="18"/>
              </w:rPr>
              <w:t>0.015567</w:t>
            </w:r>
          </w:p>
        </w:tc>
      </w:tr>
      <w:tr w:rsidR="00B92D89" w:rsidRPr="00C64A6E" w14:paraId="343E30D3" w14:textId="77777777" w:rsidTr="00C64A6E">
        <w:trPr>
          <w:cantSplit/>
        </w:trPr>
        <w:tc>
          <w:tcPr>
            <w:tcW w:w="788" w:type="pct"/>
          </w:tcPr>
          <w:p w14:paraId="63CB6C23" w14:textId="77777777" w:rsidR="00B92D89" w:rsidRPr="00C64A6E" w:rsidRDefault="007579B4" w:rsidP="00C64A6E">
            <w:pPr>
              <w:pStyle w:val="Compact"/>
              <w:spacing w:after="60"/>
              <w:rPr>
                <w:rFonts w:cs="Calibri"/>
                <w:sz w:val="18"/>
              </w:rPr>
            </w:pPr>
            <w:r w:rsidRPr="00C64A6E">
              <w:rPr>
                <w:rFonts w:cs="Calibri" w:hint="eastAsia"/>
                <w:sz w:val="18"/>
              </w:rPr>
              <w:t>神经控制</w:t>
            </w:r>
            <w:r w:rsidRPr="00C64A6E">
              <w:rPr>
                <w:rFonts w:cs="Calibri"/>
                <w:sz w:val="18"/>
              </w:rPr>
              <w:t xml:space="preserve"> / MLP</w:t>
            </w:r>
          </w:p>
        </w:tc>
        <w:tc>
          <w:tcPr>
            <w:tcW w:w="1053" w:type="pct"/>
          </w:tcPr>
          <w:p w14:paraId="0E006E2F" w14:textId="77777777" w:rsidR="00B92D89" w:rsidRPr="00C64A6E" w:rsidRDefault="007579B4" w:rsidP="00C64A6E">
            <w:pPr>
              <w:pStyle w:val="Compact"/>
              <w:spacing w:after="60"/>
              <w:jc w:val="right"/>
              <w:rPr>
                <w:rFonts w:cs="Calibri"/>
                <w:sz w:val="18"/>
              </w:rPr>
            </w:pPr>
            <w:r w:rsidRPr="00C64A6E">
              <w:rPr>
                <w:rFonts w:cs="Calibri"/>
                <w:sz w:val="18"/>
              </w:rPr>
              <w:t>1.5</w:t>
            </w:r>
          </w:p>
        </w:tc>
        <w:tc>
          <w:tcPr>
            <w:tcW w:w="1053" w:type="pct"/>
          </w:tcPr>
          <w:p w14:paraId="418FB107" w14:textId="77777777" w:rsidR="00B92D89" w:rsidRPr="00C64A6E" w:rsidRDefault="007579B4" w:rsidP="00C64A6E">
            <w:pPr>
              <w:pStyle w:val="Compact"/>
              <w:spacing w:after="60"/>
              <w:jc w:val="right"/>
              <w:rPr>
                <w:rFonts w:cs="Calibri"/>
                <w:sz w:val="18"/>
              </w:rPr>
            </w:pPr>
            <w:r w:rsidRPr="00C64A6E">
              <w:rPr>
                <w:rFonts w:cs="Calibri"/>
                <w:sz w:val="18"/>
              </w:rPr>
              <w:t>0</w:t>
            </w:r>
          </w:p>
        </w:tc>
        <w:tc>
          <w:tcPr>
            <w:tcW w:w="1053" w:type="pct"/>
          </w:tcPr>
          <w:p w14:paraId="40873CF9" w14:textId="77777777" w:rsidR="00B92D89" w:rsidRPr="00C64A6E" w:rsidRDefault="007579B4" w:rsidP="00C64A6E">
            <w:pPr>
              <w:pStyle w:val="Compact"/>
              <w:spacing w:after="60"/>
              <w:jc w:val="right"/>
              <w:rPr>
                <w:rFonts w:cs="Calibri"/>
                <w:sz w:val="18"/>
              </w:rPr>
            </w:pPr>
            <w:r w:rsidRPr="00C64A6E">
              <w:rPr>
                <w:rFonts w:cs="Calibri"/>
                <w:sz w:val="18"/>
              </w:rPr>
              <w:t>0.459629</w:t>
            </w:r>
          </w:p>
        </w:tc>
        <w:tc>
          <w:tcPr>
            <w:tcW w:w="1052" w:type="pct"/>
          </w:tcPr>
          <w:p w14:paraId="1F3AF7B9" w14:textId="77777777" w:rsidR="00B92D89" w:rsidRPr="00C64A6E" w:rsidRDefault="007579B4" w:rsidP="00C64A6E">
            <w:pPr>
              <w:pStyle w:val="Compact"/>
              <w:spacing w:after="60"/>
              <w:jc w:val="right"/>
              <w:rPr>
                <w:rFonts w:cs="Calibri"/>
                <w:sz w:val="18"/>
              </w:rPr>
            </w:pPr>
            <w:r w:rsidRPr="00C64A6E">
              <w:rPr>
                <w:rFonts w:cs="Calibri"/>
                <w:sz w:val="18"/>
              </w:rPr>
              <w:t>-0.056239</w:t>
            </w:r>
          </w:p>
        </w:tc>
      </w:tr>
      <w:tr w:rsidR="00B92D89" w:rsidRPr="00C64A6E" w14:paraId="7FF1AB2D" w14:textId="77777777" w:rsidTr="00C64A6E">
        <w:trPr>
          <w:cantSplit/>
        </w:trPr>
        <w:tc>
          <w:tcPr>
            <w:tcW w:w="788" w:type="pct"/>
          </w:tcPr>
          <w:p w14:paraId="50E3E678" w14:textId="77777777" w:rsidR="00B92D89" w:rsidRPr="00C64A6E" w:rsidRDefault="007579B4" w:rsidP="00C64A6E">
            <w:pPr>
              <w:pStyle w:val="Compact"/>
              <w:spacing w:after="60"/>
              <w:rPr>
                <w:rFonts w:cs="Calibri"/>
                <w:sz w:val="18"/>
              </w:rPr>
            </w:pPr>
            <w:r w:rsidRPr="00C64A6E">
              <w:rPr>
                <w:rFonts w:cs="Calibri" w:hint="eastAsia"/>
                <w:sz w:val="18"/>
              </w:rPr>
              <w:t>神经控制</w:t>
            </w:r>
            <w:r w:rsidRPr="00C64A6E">
              <w:rPr>
                <w:rFonts w:cs="Calibri"/>
                <w:sz w:val="18"/>
              </w:rPr>
              <w:t xml:space="preserve"> / MLP</w:t>
            </w:r>
          </w:p>
        </w:tc>
        <w:tc>
          <w:tcPr>
            <w:tcW w:w="1053" w:type="pct"/>
          </w:tcPr>
          <w:p w14:paraId="520D5EF0" w14:textId="77777777" w:rsidR="00B92D89" w:rsidRPr="00C64A6E" w:rsidRDefault="007579B4" w:rsidP="00C64A6E">
            <w:pPr>
              <w:pStyle w:val="Compact"/>
              <w:spacing w:after="60"/>
              <w:jc w:val="right"/>
              <w:rPr>
                <w:rFonts w:cs="Calibri"/>
                <w:sz w:val="18"/>
              </w:rPr>
            </w:pPr>
            <w:r w:rsidRPr="00C64A6E">
              <w:rPr>
                <w:rFonts w:cs="Calibri"/>
                <w:sz w:val="18"/>
              </w:rPr>
              <w:t>3.0</w:t>
            </w:r>
          </w:p>
        </w:tc>
        <w:tc>
          <w:tcPr>
            <w:tcW w:w="1053" w:type="pct"/>
          </w:tcPr>
          <w:p w14:paraId="65FFF2C1" w14:textId="77777777" w:rsidR="00B92D89" w:rsidRPr="00C64A6E" w:rsidRDefault="007579B4" w:rsidP="00C64A6E">
            <w:pPr>
              <w:pStyle w:val="Compact"/>
              <w:spacing w:after="60"/>
              <w:jc w:val="right"/>
              <w:rPr>
                <w:rFonts w:cs="Calibri"/>
                <w:sz w:val="18"/>
              </w:rPr>
            </w:pPr>
            <w:r w:rsidRPr="00C64A6E">
              <w:rPr>
                <w:rFonts w:cs="Calibri"/>
                <w:sz w:val="18"/>
              </w:rPr>
              <w:t>3</w:t>
            </w:r>
          </w:p>
        </w:tc>
        <w:tc>
          <w:tcPr>
            <w:tcW w:w="1053" w:type="pct"/>
          </w:tcPr>
          <w:p w14:paraId="2710C097" w14:textId="77777777" w:rsidR="00B92D89" w:rsidRPr="00C64A6E" w:rsidRDefault="007579B4" w:rsidP="00C64A6E">
            <w:pPr>
              <w:pStyle w:val="Compact"/>
              <w:spacing w:after="60"/>
              <w:jc w:val="right"/>
              <w:rPr>
                <w:rFonts w:cs="Calibri"/>
                <w:sz w:val="18"/>
              </w:rPr>
            </w:pPr>
            <w:r w:rsidRPr="00C64A6E">
              <w:rPr>
                <w:rFonts w:cs="Calibri"/>
                <w:sz w:val="18"/>
              </w:rPr>
              <w:t>-0.004636</w:t>
            </w:r>
          </w:p>
        </w:tc>
        <w:tc>
          <w:tcPr>
            <w:tcW w:w="1052" w:type="pct"/>
          </w:tcPr>
          <w:p w14:paraId="48B9189A" w14:textId="77777777" w:rsidR="00B92D89" w:rsidRPr="00C64A6E" w:rsidRDefault="007579B4" w:rsidP="00C64A6E">
            <w:pPr>
              <w:pStyle w:val="Compact"/>
              <w:spacing w:after="60"/>
              <w:jc w:val="right"/>
              <w:rPr>
                <w:rFonts w:cs="Calibri"/>
                <w:sz w:val="18"/>
              </w:rPr>
            </w:pPr>
            <w:r w:rsidRPr="00C64A6E">
              <w:rPr>
                <w:rFonts w:cs="Calibri"/>
                <w:sz w:val="18"/>
              </w:rPr>
              <w:t>-0.020618</w:t>
            </w:r>
          </w:p>
        </w:tc>
      </w:tr>
    </w:tbl>
    <w:p w14:paraId="7540D861" w14:textId="77777777" w:rsidR="00B92D89" w:rsidRDefault="007579B4">
      <w:pPr>
        <w:pStyle w:val="a0"/>
      </w:pPr>
      <w:r>
        <w:rPr>
          <w:rFonts w:hint="eastAsia"/>
        </w:rPr>
        <w:lastRenderedPageBreak/>
        <w:t>接触步数统计控制采样时刻存在接触的步数；负间距表示物体表面发生穿入。最小间距取整段轨迹与末状态的最小值。九组初始高度均为参考高度，最大高度误差为零；这反映平衡初值，不能解释为任何扰动下误差为零。独立的</w:t>
      </w:r>
      <w:r>
        <w:t xml:space="preserve"> 0.1 m </w:t>
      </w:r>
      <w:r>
        <w:rPr>
          <w:rFonts w:hint="eastAsia"/>
        </w:rPr>
        <w:t>高度偏移检查中，</w:t>
      </w:r>
      <w:r>
        <w:rPr>
          <w:rFonts w:hint="eastAsia"/>
        </w:rPr>
        <w:t>10</w:t>
      </w:r>
      <w:r>
        <w:t xml:space="preserve"> s </w:t>
      </w:r>
      <w:r>
        <w:rPr>
          <w:rFonts w:hint="eastAsia"/>
        </w:rPr>
        <w:t>后误差小于</w:t>
      </w:r>
      <w:r>
        <w:t xml:space="preserve"> 0.005 m</w:t>
      </w:r>
      <w:r>
        <w:t>。</w:t>
      </w:r>
    </w:p>
    <w:p w14:paraId="53B9E4F8" w14:textId="77777777" w:rsidR="00B92D89" w:rsidRDefault="007579B4">
      <w:pPr>
        <w:pStyle w:val="a0"/>
      </w:pPr>
      <w:r>
        <w:t>Contact steps count sampled states with contact; negative clearance indicates surface penetration. Minimum clearance covers the trajectory and terminal state. All nine runs start at reference altitude and retain zero maximum altitude error; this reflects the equilibrium initial condition, not zero error under arbitrary disturbances. A separate 0.1 m altitude-offset check recovers to within 0.005 m after 10 s.</w:t>
      </w:r>
    </w:p>
    <w:p w14:paraId="1D91CEF2" w14:textId="77777777" w:rsidR="00B92D89" w:rsidRDefault="007579B4" w:rsidP="00C64A6E">
      <w:pPr>
        <w:pStyle w:val="CaptionedFigure"/>
        <w:jc w:val="center"/>
      </w:pPr>
      <w:r>
        <w:rPr>
          <w:noProof/>
        </w:rPr>
        <w:drawing>
          <wp:inline distT="0" distB="0" distL="0" distR="0" wp14:anchorId="3FA67CB1" wp14:editId="710A5D00">
            <wp:extent cx="5334000" cy="3467100"/>
            <wp:effectExtent l="0" t="0" r="0" b="0"/>
            <wp:docPr id="35" name="Picture" descr="三种控制策略对比 / Controll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images/controller_comparison.png"/>
                    <pic:cNvPicPr>
                      <a:picLocks noChangeAspect="1" noChangeArrowheads="1"/>
                    </pic:cNvPicPr>
                  </pic:nvPicPr>
                  <pic:blipFill>
                    <a:blip r:embed="rId9"/>
                    <a:stretch>
                      <a:fillRect/>
                    </a:stretch>
                  </pic:blipFill>
                  <pic:spPr bwMode="auto">
                    <a:xfrm>
                      <a:off x="0" y="0"/>
                      <a:ext cx="5334000" cy="3467100"/>
                    </a:xfrm>
                    <a:prstGeom prst="rect">
                      <a:avLst/>
                    </a:prstGeom>
                    <a:noFill/>
                    <a:ln w="9525">
                      <a:noFill/>
                      <a:headEnd/>
                      <a:tailEnd/>
                    </a:ln>
                  </pic:spPr>
                </pic:pic>
              </a:graphicData>
            </a:graphic>
          </wp:inline>
        </w:drawing>
      </w:r>
    </w:p>
    <w:p w14:paraId="7DBCCD03" w14:textId="77777777" w:rsidR="00B92D89" w:rsidRDefault="007579B4">
      <w:pPr>
        <w:pStyle w:val="ImageCaption"/>
      </w:pPr>
      <w:r>
        <w:rPr>
          <w:rFonts w:hint="eastAsia"/>
        </w:rPr>
        <w:t>三种控制策略对比</w:t>
      </w:r>
      <w:r>
        <w:t xml:space="preserve"> / Controller comparison</w:t>
      </w:r>
    </w:p>
    <w:p w14:paraId="4F11E7A5" w14:textId="77777777" w:rsidR="00B92D89" w:rsidRDefault="007579B4">
      <w:pPr>
        <w:pStyle w:val="2"/>
      </w:pPr>
      <w:bookmarkStart w:id="28" w:name="制动过程-braking-sequence"/>
      <w:bookmarkEnd w:id="27"/>
      <w:r>
        <w:lastRenderedPageBreak/>
        <w:t xml:space="preserve">5.3 </w:t>
      </w:r>
      <w:r>
        <w:rPr>
          <w:rFonts w:hint="eastAsia"/>
        </w:rPr>
        <w:t>制动过程</w:t>
      </w:r>
      <w:r>
        <w:t xml:space="preserve"> / Braking sequence</w:t>
      </w:r>
    </w:p>
    <w:p w14:paraId="7CF09302" w14:textId="77777777" w:rsidR="00B92D89" w:rsidRDefault="007579B4" w:rsidP="00C64A6E">
      <w:pPr>
        <w:pStyle w:val="CaptionedFigure"/>
        <w:jc w:val="center"/>
      </w:pPr>
      <w:r>
        <w:rPr>
          <w:noProof/>
        </w:rPr>
        <w:drawing>
          <wp:inline distT="0" distB="0" distL="0" distR="0" wp14:anchorId="359ECCE0" wp14:editId="2829D20B">
            <wp:extent cx="3262777" cy="5334000"/>
            <wp:effectExtent l="0" t="0" r="0" b="0"/>
            <wp:docPr id="39" name="Picture" descr="神经制动的初始、中段与末段状态 / Initial, intermediate and final neural-brak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images/mlp_sequence.png"/>
                    <pic:cNvPicPr>
                      <a:picLocks noChangeAspect="1" noChangeArrowheads="1"/>
                    </pic:cNvPicPr>
                  </pic:nvPicPr>
                  <pic:blipFill>
                    <a:blip r:embed="rId10"/>
                    <a:stretch>
                      <a:fillRect/>
                    </a:stretch>
                  </pic:blipFill>
                  <pic:spPr bwMode="auto">
                    <a:xfrm>
                      <a:off x="0" y="0"/>
                      <a:ext cx="3262777" cy="5334000"/>
                    </a:xfrm>
                    <a:prstGeom prst="rect">
                      <a:avLst/>
                    </a:prstGeom>
                    <a:noFill/>
                    <a:ln w="9525">
                      <a:noFill/>
                      <a:headEnd/>
                      <a:tailEnd/>
                    </a:ln>
                  </pic:spPr>
                </pic:pic>
              </a:graphicData>
            </a:graphic>
          </wp:inline>
        </w:drawing>
      </w:r>
    </w:p>
    <w:p w14:paraId="3444AD69" w14:textId="77777777" w:rsidR="00B92D89" w:rsidRDefault="007579B4">
      <w:pPr>
        <w:pStyle w:val="ImageCaption"/>
      </w:pPr>
      <w:r>
        <w:rPr>
          <w:rFonts w:hint="eastAsia"/>
        </w:rPr>
        <w:t>神经制动的初始、中段与末段状态</w:t>
      </w:r>
      <w:r>
        <w:t xml:space="preserve"> / Initial, intermediate and final neural-braking states</w:t>
      </w:r>
    </w:p>
    <w:p w14:paraId="49BD6E62" w14:textId="77777777" w:rsidR="00B92D89" w:rsidRDefault="007579B4" w:rsidP="00C64A6E">
      <w:pPr>
        <w:pStyle w:val="CaptionedFigure"/>
        <w:jc w:val="center"/>
      </w:pPr>
      <w:r>
        <w:rPr>
          <w:noProof/>
        </w:rPr>
        <w:lastRenderedPageBreak/>
        <w:drawing>
          <wp:inline distT="0" distB="0" distL="0" distR="0" wp14:anchorId="67522F58" wp14:editId="56EF238D">
            <wp:extent cx="5334000" cy="2963333"/>
            <wp:effectExtent l="0" t="0" r="0" b="0"/>
            <wp:docPr id="42" name="Picture" descr="神经制动动图 / Neural-braking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images/neural_braking.gif"/>
                    <pic:cNvPicPr>
                      <a:picLocks noChangeAspect="1" noChangeArrowheads="1"/>
                    </pic:cNvPicPr>
                  </pic:nvPicPr>
                  <pic:blipFill>
                    <a:blip r:embed="rId11"/>
                    <a:stretch>
                      <a:fillRect/>
                    </a:stretch>
                  </pic:blipFill>
                  <pic:spPr bwMode="auto">
                    <a:xfrm>
                      <a:off x="0" y="0"/>
                      <a:ext cx="5334000" cy="2963333"/>
                    </a:xfrm>
                    <a:prstGeom prst="rect">
                      <a:avLst/>
                    </a:prstGeom>
                    <a:noFill/>
                    <a:ln w="9525">
                      <a:noFill/>
                      <a:headEnd/>
                      <a:tailEnd/>
                    </a:ln>
                  </pic:spPr>
                </pic:pic>
              </a:graphicData>
            </a:graphic>
          </wp:inline>
        </w:drawing>
      </w:r>
    </w:p>
    <w:p w14:paraId="03408C42" w14:textId="77777777" w:rsidR="00B92D89" w:rsidRDefault="007579B4">
      <w:pPr>
        <w:pStyle w:val="ImageCaption"/>
      </w:pPr>
      <w:r>
        <w:rPr>
          <w:rFonts w:hint="eastAsia"/>
        </w:rPr>
        <w:t>神经制动动图</w:t>
      </w:r>
      <w:r>
        <w:t xml:space="preserve"> / Neural-braking animation</w:t>
      </w:r>
    </w:p>
    <w:p w14:paraId="5E516D9B" w14:textId="77777777" w:rsidR="00B92D89" w:rsidRDefault="007579B4">
      <w:pPr>
        <w:pStyle w:val="a0"/>
      </w:pPr>
      <w:r>
        <w:rPr>
          <w:rFonts w:hint="eastAsia"/>
        </w:rPr>
        <w:t>在</w:t>
      </w:r>
      <w:r>
        <w:t xml:space="preserve"> 1.5 m/s </w:t>
      </w:r>
      <w:r>
        <w:rPr>
          <w:rFonts w:hint="eastAsia"/>
        </w:rPr>
        <w:t>场景中，神经控制完成基本制动，末速度为</w:t>
      </w:r>
      <w:r>
        <w:t xml:space="preserve"> -0.0562 </w:t>
      </w:r>
      <w:r>
        <w:rPr>
          <w:rFonts w:hint="eastAsia"/>
        </w:rPr>
        <w:t>m/s</w:t>
      </w:r>
      <w:r>
        <w:rPr>
          <w:rFonts w:hint="eastAsia"/>
        </w:rPr>
        <w:t>，说明末段存在轻微反向运动。其最小间距小于解析测距控制，尚未达到解析控制的稳态与间距表现。</w:t>
      </w:r>
      <w:r>
        <w:rPr>
          <w:rFonts w:hint="eastAsia"/>
        </w:rPr>
        <w:t>3</w:t>
      </w:r>
      <w:r>
        <w:t xml:space="preserve"> m/s </w:t>
      </w:r>
      <w:r>
        <w:rPr>
          <w:rFonts w:hint="eastAsia"/>
        </w:rPr>
        <w:t>场景记录到接触，说明仅凭训练集误差不能保证速度外推下的闭环表现。</w:t>
      </w:r>
    </w:p>
    <w:p w14:paraId="74E6C4E6" w14:textId="77777777" w:rsidR="00B92D89" w:rsidRDefault="007579B4">
      <w:pPr>
        <w:pStyle w:val="a0"/>
      </w:pPr>
      <w:r>
        <w:t>At 1.5 m/s, neural control performs basic braking and ends at -0.0562 m/s, indicating slight reverse motion near the end. Its minimum clearance is smaller than analytical ranging control and its terminal behavior does not match the analytical baseline. Contact at 3 m/s shows that training error alone cannot guarantee closed-loop performance under speed extrapolation.</w:t>
      </w:r>
    </w:p>
    <w:p w14:paraId="541CAA7B" w14:textId="77777777" w:rsidR="00B92D89" w:rsidRDefault="007579B4">
      <w:pPr>
        <w:pStyle w:val="2"/>
      </w:pPr>
      <w:bookmarkStart w:id="29" w:name="ros-2-观测结果-ros-2-observations"/>
      <w:bookmarkEnd w:id="28"/>
      <w:r>
        <w:t xml:space="preserve">5.4 ROS 2 </w:t>
      </w:r>
      <w:r>
        <w:rPr>
          <w:rFonts w:hint="eastAsia"/>
        </w:rPr>
        <w:t>观测结果</w:t>
      </w:r>
      <w:r>
        <w:t xml:space="preserve"> / ROS 2 observations</w:t>
      </w:r>
    </w:p>
    <w:p w14:paraId="6AC5257F" w14:textId="77777777" w:rsidR="00B92D89" w:rsidRDefault="007579B4">
      <w:pPr>
        <w:pStyle w:val="FirstParagraph"/>
      </w:pPr>
      <w:r>
        <w:rPr>
          <w:rFonts w:hint="eastAsia"/>
        </w:rPr>
        <w:t>神经控制通过</w:t>
      </w:r>
      <w:r>
        <w:t xml:space="preserve"> ros_node.launch.py </w:t>
      </w:r>
      <w:r>
        <w:rPr>
          <w:rFonts w:hint="eastAsia"/>
        </w:rPr>
        <w:t>启动后，订阅端实际接收了</w:t>
      </w:r>
      <w:r>
        <w:t xml:space="preserve"> 20 </w:t>
      </w:r>
      <w:r>
        <w:rPr>
          <w:rFonts w:hint="eastAsia"/>
        </w:rPr>
        <w:t>条</w:t>
      </w:r>
      <w:r>
        <w:t xml:space="preserve"> /uav/state </w:t>
      </w:r>
      <w:r>
        <w:rPr>
          <w:rFonts w:hint="eastAsia"/>
        </w:rPr>
        <w:t>消息。消息时间从</w:t>
      </w:r>
      <w:r>
        <w:t xml:space="preserve"> 0.00 s </w:t>
      </w:r>
      <w:r>
        <w:rPr>
          <w:rFonts w:hint="eastAsia"/>
        </w:rPr>
        <w:t>递增至</w:t>
      </w:r>
      <w:r>
        <w:t xml:space="preserve"> 0.19 </w:t>
      </w:r>
      <w:r>
        <w:rPr>
          <w:rFonts w:hint="eastAsia"/>
        </w:rPr>
        <w:t>s</w:t>
      </w:r>
      <w:r>
        <w:rPr>
          <w:rFonts w:hint="eastAsia"/>
        </w:rPr>
        <w:t>，数组长度为</w:t>
      </w:r>
      <w:r>
        <w:t xml:space="preserve"> </w:t>
      </w:r>
      <w:r>
        <w:rPr>
          <w:rFonts w:hint="eastAsia"/>
        </w:rPr>
        <w:t>4</w:t>
      </w:r>
      <w:r>
        <w:rPr>
          <w:rFonts w:hint="eastAsia"/>
        </w:rPr>
        <w:t>，高度为</w:t>
      </w:r>
      <w:r>
        <w:t xml:space="preserve"> 1.2 </w:t>
      </w:r>
      <w:r>
        <w:rPr>
          <w:rFonts w:hint="eastAsia"/>
        </w:rPr>
        <w:t>m</w:t>
      </w:r>
      <w:r>
        <w:rPr>
          <w:rFonts w:hint="eastAsia"/>
        </w:rPr>
        <w:t>。该结果验证了启动、网络模型加载、仿真步进和状态话题传输；长期运行指标来自前述</w:t>
      </w:r>
      <w:r>
        <w:t xml:space="preserve"> 10 s </w:t>
      </w:r>
      <w:r>
        <w:rPr>
          <w:rFonts w:hint="eastAsia"/>
        </w:rPr>
        <w:t>独立物理仿真。</w:t>
      </w:r>
    </w:p>
    <w:p w14:paraId="283C59CC" w14:textId="77777777" w:rsidR="00B92D89" w:rsidRDefault="007579B4">
      <w:pPr>
        <w:pStyle w:val="a0"/>
      </w:pPr>
      <w:r>
        <w:t>After neural control starts through ros_node.launch.py, the subscriber receives 20 /uav/state messages. Simulation time advances from 0.00 s to 0.19 s; each message has four values and altitude is 1.2 m. This verifies launch, model loading, physics stepping and state transport. The 10 s physical simulations above provide the longer-run metrics.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74"/>
        <w:gridCol w:w="3170"/>
        <w:gridCol w:w="3170"/>
      </w:tblGrid>
      <w:tr w:rsidR="00B92D89" w:rsidRPr="00C64A6E" w14:paraId="6CFBD1DB"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1668" w:type="pct"/>
            <w:tcBorders>
              <w:bottom w:val="none" w:sz="0" w:space="0" w:color="auto"/>
            </w:tcBorders>
            <w:shd w:val="clear" w:color="auto" w:fill="EEEEEE"/>
          </w:tcPr>
          <w:p w14:paraId="2E4DA6E0" w14:textId="77777777" w:rsidR="00B92D89" w:rsidRPr="00C64A6E" w:rsidRDefault="007579B4" w:rsidP="00C64A6E">
            <w:pPr>
              <w:pStyle w:val="Compact"/>
              <w:spacing w:after="60"/>
              <w:rPr>
                <w:rFonts w:cs="Calibri"/>
                <w:b/>
                <w:sz w:val="18"/>
              </w:rPr>
            </w:pPr>
            <w:r w:rsidRPr="00C64A6E">
              <w:rPr>
                <w:rFonts w:cs="Calibri" w:hint="eastAsia"/>
                <w:b/>
                <w:sz w:val="18"/>
              </w:rPr>
              <w:t>话题</w:t>
            </w:r>
            <w:r w:rsidRPr="00C64A6E">
              <w:rPr>
                <w:rFonts w:cs="Calibri"/>
                <w:b/>
                <w:sz w:val="18"/>
              </w:rPr>
              <w:t xml:space="preserve"> / Topic</w:t>
            </w:r>
          </w:p>
        </w:tc>
        <w:tc>
          <w:tcPr>
            <w:tcW w:w="1666" w:type="pct"/>
            <w:tcBorders>
              <w:bottom w:val="none" w:sz="0" w:space="0" w:color="auto"/>
            </w:tcBorders>
            <w:shd w:val="clear" w:color="auto" w:fill="EEEEEE"/>
          </w:tcPr>
          <w:p w14:paraId="7407A8F4" w14:textId="77777777" w:rsidR="00B92D89" w:rsidRPr="00C64A6E" w:rsidRDefault="007579B4" w:rsidP="00C64A6E">
            <w:pPr>
              <w:pStyle w:val="Compact"/>
              <w:spacing w:after="60"/>
              <w:rPr>
                <w:rFonts w:cs="Calibri"/>
                <w:b/>
                <w:sz w:val="18"/>
              </w:rPr>
            </w:pPr>
            <w:r w:rsidRPr="00C64A6E">
              <w:rPr>
                <w:rFonts w:cs="Calibri" w:hint="eastAsia"/>
                <w:b/>
                <w:sz w:val="18"/>
              </w:rPr>
              <w:t>类型</w:t>
            </w:r>
            <w:r w:rsidRPr="00C64A6E">
              <w:rPr>
                <w:rFonts w:cs="Calibri"/>
                <w:b/>
                <w:sz w:val="18"/>
              </w:rPr>
              <w:t xml:space="preserve"> / Type</w:t>
            </w:r>
          </w:p>
        </w:tc>
        <w:tc>
          <w:tcPr>
            <w:tcW w:w="1666" w:type="pct"/>
            <w:tcBorders>
              <w:bottom w:val="none" w:sz="0" w:space="0" w:color="auto"/>
            </w:tcBorders>
            <w:shd w:val="clear" w:color="auto" w:fill="EEEEEE"/>
          </w:tcPr>
          <w:p w14:paraId="64E980B7" w14:textId="77777777" w:rsidR="00B92D89" w:rsidRPr="00C64A6E" w:rsidRDefault="007579B4" w:rsidP="00C64A6E">
            <w:pPr>
              <w:pStyle w:val="Compact"/>
              <w:spacing w:after="60"/>
              <w:rPr>
                <w:rFonts w:cs="Calibri"/>
                <w:b/>
                <w:sz w:val="18"/>
              </w:rPr>
            </w:pPr>
            <w:r w:rsidRPr="00C64A6E">
              <w:rPr>
                <w:rFonts w:cs="Calibri" w:hint="eastAsia"/>
                <w:b/>
                <w:sz w:val="18"/>
              </w:rPr>
              <w:t>数据含义</w:t>
            </w:r>
            <w:r w:rsidRPr="00C64A6E">
              <w:rPr>
                <w:rFonts w:cs="Calibri"/>
                <w:b/>
                <w:sz w:val="18"/>
              </w:rPr>
              <w:t xml:space="preserve"> / Meaning</w:t>
            </w:r>
          </w:p>
        </w:tc>
      </w:tr>
      <w:tr w:rsidR="00B92D89" w:rsidRPr="00C64A6E" w14:paraId="06ADC479" w14:textId="77777777" w:rsidTr="00C64A6E">
        <w:trPr>
          <w:cantSplit/>
        </w:trPr>
        <w:tc>
          <w:tcPr>
            <w:tcW w:w="1668" w:type="pct"/>
          </w:tcPr>
          <w:p w14:paraId="13AEB58C" w14:textId="77777777" w:rsidR="00B92D89" w:rsidRPr="00C64A6E" w:rsidRDefault="007579B4" w:rsidP="00C64A6E">
            <w:pPr>
              <w:pStyle w:val="Compact"/>
              <w:spacing w:after="60"/>
              <w:rPr>
                <w:rFonts w:cs="Calibri"/>
                <w:sz w:val="18"/>
              </w:rPr>
            </w:pPr>
            <w:r w:rsidRPr="00C64A6E">
              <w:rPr>
                <w:rFonts w:cs="Calibri"/>
                <w:sz w:val="18"/>
              </w:rPr>
              <w:t>/uav/front_range_m</w:t>
            </w:r>
          </w:p>
        </w:tc>
        <w:tc>
          <w:tcPr>
            <w:tcW w:w="1666" w:type="pct"/>
          </w:tcPr>
          <w:p w14:paraId="3077806C" w14:textId="77777777" w:rsidR="00B92D89" w:rsidRPr="00C64A6E" w:rsidRDefault="007579B4" w:rsidP="00C64A6E">
            <w:pPr>
              <w:pStyle w:val="Compact"/>
              <w:spacing w:after="60"/>
              <w:rPr>
                <w:rFonts w:cs="Calibri"/>
                <w:sz w:val="18"/>
              </w:rPr>
            </w:pPr>
            <w:r w:rsidRPr="00C64A6E">
              <w:rPr>
                <w:rFonts w:cs="Calibri"/>
                <w:sz w:val="18"/>
              </w:rPr>
              <w:t>std_msgs/Float32</w:t>
            </w:r>
          </w:p>
        </w:tc>
        <w:tc>
          <w:tcPr>
            <w:tcW w:w="1666" w:type="pct"/>
          </w:tcPr>
          <w:p w14:paraId="73866A6D" w14:textId="77777777" w:rsidR="00B92D89" w:rsidRPr="00C64A6E" w:rsidRDefault="007579B4" w:rsidP="00C64A6E">
            <w:pPr>
              <w:pStyle w:val="Compact"/>
              <w:spacing w:after="60"/>
              <w:rPr>
                <w:rFonts w:cs="Calibri"/>
                <w:sz w:val="18"/>
              </w:rPr>
            </w:pPr>
            <w:r w:rsidRPr="00C64A6E">
              <w:rPr>
                <w:rFonts w:cs="Calibri" w:hint="eastAsia"/>
                <w:sz w:val="18"/>
              </w:rPr>
              <w:t>原始前向测距，</w:t>
            </w:r>
            <w:r w:rsidRPr="00C64A6E">
              <w:rPr>
                <w:rFonts w:cs="Calibri" w:hint="eastAsia"/>
                <w:sz w:val="18"/>
              </w:rPr>
              <w:t>m</w:t>
            </w:r>
            <w:r w:rsidRPr="00C64A6E">
              <w:rPr>
                <w:rFonts w:cs="Calibri"/>
                <w:sz w:val="18"/>
              </w:rPr>
              <w:t xml:space="preserve"> / Raw forward range, m</w:t>
            </w:r>
          </w:p>
        </w:tc>
      </w:tr>
      <w:tr w:rsidR="00B92D89" w:rsidRPr="00C64A6E" w14:paraId="73683B0F" w14:textId="77777777" w:rsidTr="00C64A6E">
        <w:trPr>
          <w:cantSplit/>
        </w:trPr>
        <w:tc>
          <w:tcPr>
            <w:tcW w:w="1668" w:type="pct"/>
          </w:tcPr>
          <w:p w14:paraId="53570696" w14:textId="77777777" w:rsidR="00B92D89" w:rsidRPr="00C64A6E" w:rsidRDefault="007579B4" w:rsidP="00C64A6E">
            <w:pPr>
              <w:pStyle w:val="Compact"/>
              <w:spacing w:after="60"/>
              <w:rPr>
                <w:rFonts w:cs="Calibri"/>
                <w:sz w:val="18"/>
              </w:rPr>
            </w:pPr>
            <w:r w:rsidRPr="00C64A6E">
              <w:rPr>
                <w:rFonts w:cs="Calibri"/>
                <w:sz w:val="18"/>
              </w:rPr>
              <w:t>/uav/braking_accel_m_s2</w:t>
            </w:r>
          </w:p>
        </w:tc>
        <w:tc>
          <w:tcPr>
            <w:tcW w:w="1666" w:type="pct"/>
          </w:tcPr>
          <w:p w14:paraId="4CA47DE9" w14:textId="77777777" w:rsidR="00B92D89" w:rsidRPr="00C64A6E" w:rsidRDefault="007579B4" w:rsidP="00C64A6E">
            <w:pPr>
              <w:pStyle w:val="Compact"/>
              <w:spacing w:after="60"/>
              <w:rPr>
                <w:rFonts w:cs="Calibri"/>
                <w:sz w:val="18"/>
              </w:rPr>
            </w:pPr>
            <w:r w:rsidRPr="00C64A6E">
              <w:rPr>
                <w:rFonts w:cs="Calibri"/>
                <w:sz w:val="18"/>
              </w:rPr>
              <w:t>std_msgs/Float32</w:t>
            </w:r>
          </w:p>
        </w:tc>
        <w:tc>
          <w:tcPr>
            <w:tcW w:w="1666" w:type="pct"/>
          </w:tcPr>
          <w:p w14:paraId="5D7F302E" w14:textId="77777777" w:rsidR="00B92D89" w:rsidRPr="00C64A6E" w:rsidRDefault="007579B4" w:rsidP="00C64A6E">
            <w:pPr>
              <w:pStyle w:val="Compact"/>
              <w:spacing w:after="60"/>
              <w:rPr>
                <w:rFonts w:cs="Calibri"/>
                <w:sz w:val="18"/>
              </w:rPr>
            </w:pPr>
            <w:r w:rsidRPr="00C64A6E">
              <w:rPr>
                <w:rFonts w:cs="Calibri" w:hint="eastAsia"/>
                <w:sz w:val="18"/>
              </w:rPr>
              <w:t>限幅后的水平加速度，</w:t>
            </w:r>
            <w:r w:rsidRPr="00C64A6E">
              <w:rPr>
                <w:rFonts w:cs="Calibri" w:hint="eastAsia"/>
                <w:sz w:val="18"/>
              </w:rPr>
              <w:t>m/s</w:t>
            </w:r>
            <w:r w:rsidRPr="00C64A6E">
              <w:rPr>
                <w:rFonts w:cs="Calibri" w:hint="eastAsia"/>
                <w:sz w:val="18"/>
              </w:rPr>
              <w:t>²</w:t>
            </w:r>
            <w:r w:rsidRPr="00C64A6E">
              <w:rPr>
                <w:rFonts w:cs="Calibri"/>
                <w:sz w:val="18"/>
              </w:rPr>
              <w:t xml:space="preserve"> / Clipped horizontal acceleration, m/s²</w:t>
            </w:r>
          </w:p>
        </w:tc>
      </w:tr>
      <w:tr w:rsidR="00B92D89" w:rsidRPr="00C64A6E" w14:paraId="546FFECA" w14:textId="77777777" w:rsidTr="00C64A6E">
        <w:trPr>
          <w:cantSplit/>
        </w:trPr>
        <w:tc>
          <w:tcPr>
            <w:tcW w:w="1668" w:type="pct"/>
          </w:tcPr>
          <w:p w14:paraId="00AEB34D" w14:textId="77777777" w:rsidR="00B92D89" w:rsidRPr="00C64A6E" w:rsidRDefault="007579B4" w:rsidP="00C64A6E">
            <w:pPr>
              <w:pStyle w:val="Compact"/>
              <w:spacing w:after="60"/>
              <w:rPr>
                <w:rFonts w:cs="Calibri"/>
                <w:sz w:val="18"/>
              </w:rPr>
            </w:pPr>
            <w:r w:rsidRPr="00C64A6E">
              <w:rPr>
                <w:rFonts w:cs="Calibri"/>
                <w:sz w:val="18"/>
              </w:rPr>
              <w:t>/uav/state</w:t>
            </w:r>
          </w:p>
        </w:tc>
        <w:tc>
          <w:tcPr>
            <w:tcW w:w="1666" w:type="pct"/>
          </w:tcPr>
          <w:p w14:paraId="49214665" w14:textId="77777777" w:rsidR="00B92D89" w:rsidRPr="00C64A6E" w:rsidRDefault="007579B4" w:rsidP="00C64A6E">
            <w:pPr>
              <w:pStyle w:val="Compact"/>
              <w:spacing w:after="60"/>
              <w:rPr>
                <w:rFonts w:cs="Calibri"/>
                <w:sz w:val="18"/>
              </w:rPr>
            </w:pPr>
            <w:r w:rsidRPr="00C64A6E">
              <w:rPr>
                <w:rFonts w:cs="Calibri"/>
                <w:sz w:val="18"/>
              </w:rPr>
              <w:t>std_msgs/Float64MultiArray</w:t>
            </w:r>
          </w:p>
        </w:tc>
        <w:tc>
          <w:tcPr>
            <w:tcW w:w="1666" w:type="pct"/>
          </w:tcPr>
          <w:p w14:paraId="1C967E17" w14:textId="77777777" w:rsidR="00B92D89" w:rsidRPr="00C64A6E" w:rsidRDefault="007579B4" w:rsidP="00C64A6E">
            <w:pPr>
              <w:pStyle w:val="Compact"/>
              <w:spacing w:after="60"/>
              <w:rPr>
                <w:rFonts w:cs="Calibri"/>
                <w:sz w:val="18"/>
              </w:rPr>
            </w:pPr>
            <w:r w:rsidRPr="00C64A6E">
              <w:rPr>
                <w:rFonts w:cs="Calibri" w:hint="eastAsia"/>
                <w:sz w:val="18"/>
              </w:rPr>
              <w:t>时间、原始测距、闭合速度、高度</w:t>
            </w:r>
            <w:r w:rsidRPr="00C64A6E">
              <w:rPr>
                <w:rFonts w:cs="Calibri"/>
                <w:sz w:val="18"/>
              </w:rPr>
              <w:t xml:space="preserve"> / Time, raw range, closing speed, altitude</w:t>
            </w:r>
          </w:p>
        </w:tc>
      </w:tr>
    </w:tbl>
    <w:p w14:paraId="678E5B54" w14:textId="77777777" w:rsidR="00B92D89" w:rsidRDefault="007579B4">
      <w:pPr>
        <w:pStyle w:val="1"/>
      </w:pPr>
      <w:bookmarkStart w:id="30" w:name="Xaaa76964202ed17d7ab271c04fbcd1a18b86579"/>
      <w:bookmarkStart w:id="31" w:name="_Toc243675514"/>
      <w:bookmarkEnd w:id="29"/>
      <w:bookmarkEnd w:id="24"/>
      <w:r>
        <w:lastRenderedPageBreak/>
        <w:t xml:space="preserve">6. </w:t>
      </w:r>
      <w:r>
        <w:rPr>
          <w:rFonts w:hint="eastAsia"/>
        </w:rPr>
        <w:t>算法流程与源码解析</w:t>
      </w:r>
      <w:r>
        <w:t xml:space="preserve"> / Algorithm flow and source walkthrough</w:t>
      </w:r>
      <w:bookmarkEnd w:id="31"/>
    </w:p>
    <w:p w14:paraId="5B529E73" w14:textId="77777777" w:rsidR="00B92D89" w:rsidRDefault="007579B4">
      <w:pPr>
        <w:pStyle w:val="2"/>
      </w:pPr>
      <w:bookmarkStart w:id="32" w:name="执行流程-execution-flow"/>
      <w:r>
        <w:t xml:space="preserve">6.1 </w:t>
      </w:r>
      <w:r>
        <w:rPr>
          <w:rFonts w:hint="eastAsia"/>
        </w:rPr>
        <w:t>执行流程</w:t>
      </w:r>
      <w:r>
        <w:t xml:space="preserve"> / Execution flow</w:t>
      </w:r>
    </w:p>
    <w:p w14:paraId="0B958210" w14:textId="77777777" w:rsidR="00B92D89" w:rsidRDefault="007579B4">
      <w:pPr>
        <w:pStyle w:val="Compact"/>
        <w:numPr>
          <w:ilvl w:val="0"/>
          <w:numId w:val="2"/>
        </w:numPr>
      </w:pPr>
      <w:r>
        <w:rPr>
          <w:rFonts w:hint="eastAsia"/>
        </w:rPr>
        <w:t>读取场景与控制器参数，加载</w:t>
      </w:r>
      <w:r>
        <w:t xml:space="preserve"> XML </w:t>
      </w:r>
      <w:r>
        <w:rPr>
          <w:rFonts w:hint="eastAsia"/>
        </w:rPr>
        <w:t>模型；神经模式同时加载</w:t>
      </w:r>
      <w:r>
        <w:t xml:space="preserve"> JSON </w:t>
      </w:r>
      <w:r>
        <w:rPr>
          <w:rFonts w:hint="eastAsia"/>
        </w:rPr>
        <w:t>权重。</w:t>
      </w:r>
      <w:r>
        <w:t xml:space="preserve"> / Read scene and controller settings, load XML, and load JSON weights for neural mode.</w:t>
      </w:r>
    </w:p>
    <w:p w14:paraId="01AB62F4" w14:textId="77777777" w:rsidR="00B92D89" w:rsidRDefault="007579B4">
      <w:pPr>
        <w:pStyle w:val="Compact"/>
        <w:numPr>
          <w:ilvl w:val="0"/>
          <w:numId w:val="2"/>
        </w:numPr>
      </w:pPr>
      <w:r>
        <w:rPr>
          <w:rFonts w:hint="eastAsia"/>
        </w:rPr>
        <w:t>读取测距、高度及用于评价的几何状态；计算测距有效性与闭合速度。</w:t>
      </w:r>
      <w:r>
        <w:t xml:space="preserve"> / Read range, altitude and evaluation truth; determine sensor validity and closing speed.</w:t>
      </w:r>
    </w:p>
    <w:p w14:paraId="26FFD487" w14:textId="77777777" w:rsidR="00B92D89" w:rsidRDefault="007579B4">
      <w:pPr>
        <w:pStyle w:val="Compact"/>
        <w:numPr>
          <w:ilvl w:val="0"/>
          <w:numId w:val="2"/>
        </w:numPr>
      </w:pPr>
      <w:r>
        <w:rPr>
          <w:rFonts w:hint="eastAsia"/>
        </w:rPr>
        <w:t>有效测距送入神经网络，反归一化输出并限幅；无效测距采用固定反向制动。</w:t>
      </w:r>
      <w:r>
        <w:t xml:space="preserve"> / Infer from valid range, denormalize and clip acceleration; apply fixed reverse braking on invalid range.</w:t>
      </w:r>
    </w:p>
    <w:p w14:paraId="3F890720" w14:textId="77777777" w:rsidR="00B92D89" w:rsidRDefault="007579B4">
      <w:pPr>
        <w:pStyle w:val="Compact"/>
        <w:numPr>
          <w:ilvl w:val="0"/>
          <w:numId w:val="2"/>
        </w:numPr>
      </w:pPr>
      <w:r>
        <w:rPr>
          <w:rFonts w:hint="eastAsia"/>
        </w:rPr>
        <w:t>计算水平力与重力补偿</w:t>
      </w:r>
      <w:r>
        <w:t xml:space="preserve"> PD </w:t>
      </w:r>
      <w:r>
        <w:rPr>
          <w:rFonts w:hint="eastAsia"/>
        </w:rPr>
        <w:t>竖直力，写入机体外力。</w:t>
      </w:r>
      <w:r>
        <w:t xml:space="preserve"> / Compute horizontal force and gravity-compensated vertical PD force, then apply them to the body.</w:t>
      </w:r>
    </w:p>
    <w:p w14:paraId="06E33D6E" w14:textId="77777777" w:rsidR="00B92D89" w:rsidRDefault="007579B4">
      <w:pPr>
        <w:pStyle w:val="Compact"/>
        <w:numPr>
          <w:ilvl w:val="0"/>
          <w:numId w:val="2"/>
        </w:numPr>
      </w:pPr>
      <w:r>
        <w:rPr>
          <w:rFonts w:hint="eastAsia"/>
        </w:rPr>
        <w:t>推进一个</w:t>
      </w:r>
      <w:r>
        <w:t xml:space="preserve"> MuJoCo </w:t>
      </w:r>
      <w:r>
        <w:rPr>
          <w:rFonts w:hint="eastAsia"/>
        </w:rPr>
        <w:t>步长，刷新传感器，并记录轨迹或发布</w:t>
      </w:r>
      <w:r>
        <w:t xml:space="preserve"> ROS </w:t>
      </w:r>
      <w:r>
        <w:rPr>
          <w:rFonts w:hint="eastAsia"/>
        </w:rPr>
        <w:t>消息。</w:t>
      </w:r>
      <w:r>
        <w:t xml:space="preserve"> / Advance one MuJoCo step, refresh sensors, and record trajectory or publish ROS messages.</w:t>
      </w:r>
    </w:p>
    <w:p w14:paraId="56B86087" w14:textId="77777777" w:rsidR="00B92D89" w:rsidRDefault="007579B4">
      <w:pPr>
        <w:pStyle w:val="Compact"/>
        <w:numPr>
          <w:ilvl w:val="0"/>
          <w:numId w:val="2"/>
        </w:numPr>
      </w:pPr>
      <w:r>
        <w:rPr>
          <w:rFonts w:hint="eastAsia"/>
        </w:rPr>
        <w:t>到达离线运行时长后导出</w:t>
      </w:r>
      <w:r>
        <w:t xml:space="preserve"> CSV </w:t>
      </w:r>
      <w:r>
        <w:rPr>
          <w:rFonts w:hint="eastAsia"/>
        </w:rPr>
        <w:t>与</w:t>
      </w:r>
      <w:r>
        <w:t xml:space="preserve"> </w:t>
      </w:r>
      <w:r>
        <w:rPr>
          <w:rFonts w:hint="eastAsia"/>
        </w:rPr>
        <w:t>JSON</w:t>
      </w:r>
      <w:r>
        <w:rPr>
          <w:rFonts w:hint="eastAsia"/>
        </w:rPr>
        <w:t>；持续</w:t>
      </w:r>
      <w:r>
        <w:t xml:space="preserve"> ROS </w:t>
      </w:r>
      <w:r>
        <w:rPr>
          <w:rFonts w:hint="eastAsia"/>
        </w:rPr>
        <w:t>节点由退出指令结束。</w:t>
      </w:r>
      <w:r>
        <w:t xml:space="preserve"> / Export CSV and JSON after the offline duration; stop the continuous ROS node with an interrupt.</w:t>
      </w:r>
    </w:p>
    <w:p w14:paraId="7A5C0464" w14:textId="77777777" w:rsidR="00B92D89" w:rsidRDefault="007579B4">
      <w:pPr>
        <w:pStyle w:val="2"/>
      </w:pPr>
      <w:bookmarkStart w:id="33" w:name="文件与关键函数-files-and-key-functions"/>
      <w:bookmarkEnd w:id="32"/>
      <w:r>
        <w:t xml:space="preserve">6.2 </w:t>
      </w:r>
      <w:r>
        <w:rPr>
          <w:rFonts w:hint="eastAsia"/>
        </w:rPr>
        <w:t>文件与关键函数</w:t>
      </w:r>
      <w:r>
        <w:t xml:space="preserve"> / Files and key functions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57"/>
        <w:gridCol w:w="4757"/>
      </w:tblGrid>
      <w:tr w:rsidR="00B92D89" w:rsidRPr="00C64A6E" w14:paraId="2A474DDC" w14:textId="77777777" w:rsidTr="00C64A6E">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shd w:val="clear" w:color="auto" w:fill="EEEEEE"/>
          </w:tcPr>
          <w:p w14:paraId="37215901" w14:textId="77777777" w:rsidR="00B92D89" w:rsidRPr="00C64A6E" w:rsidRDefault="007579B4" w:rsidP="00C64A6E">
            <w:pPr>
              <w:pStyle w:val="Compact"/>
              <w:spacing w:after="60"/>
              <w:rPr>
                <w:rFonts w:cs="Calibri"/>
                <w:b/>
                <w:sz w:val="18"/>
              </w:rPr>
            </w:pPr>
            <w:r w:rsidRPr="00C64A6E">
              <w:rPr>
                <w:rFonts w:cs="Calibri" w:hint="eastAsia"/>
                <w:b/>
                <w:sz w:val="18"/>
              </w:rPr>
              <w:t>文件</w:t>
            </w:r>
            <w:r w:rsidRPr="00C64A6E">
              <w:rPr>
                <w:rFonts w:cs="Calibri"/>
                <w:b/>
                <w:sz w:val="18"/>
              </w:rPr>
              <w:t xml:space="preserve"> / File</w:t>
            </w:r>
          </w:p>
        </w:tc>
        <w:tc>
          <w:tcPr>
            <w:tcW w:w="2500" w:type="pct"/>
            <w:tcBorders>
              <w:bottom w:val="none" w:sz="0" w:space="0" w:color="auto"/>
            </w:tcBorders>
            <w:shd w:val="clear" w:color="auto" w:fill="EEEEEE"/>
          </w:tcPr>
          <w:p w14:paraId="15604BC4" w14:textId="77777777" w:rsidR="00B92D89" w:rsidRPr="00C64A6E" w:rsidRDefault="007579B4" w:rsidP="00C64A6E">
            <w:pPr>
              <w:pStyle w:val="Compact"/>
              <w:spacing w:after="60"/>
              <w:rPr>
                <w:rFonts w:cs="Calibri"/>
                <w:b/>
                <w:sz w:val="18"/>
              </w:rPr>
            </w:pPr>
            <w:r w:rsidRPr="00C64A6E">
              <w:rPr>
                <w:rFonts w:cs="Calibri" w:hint="eastAsia"/>
                <w:b/>
                <w:sz w:val="18"/>
              </w:rPr>
              <w:t>关键实现</w:t>
            </w:r>
            <w:r w:rsidRPr="00C64A6E">
              <w:rPr>
                <w:rFonts w:cs="Calibri"/>
                <w:b/>
                <w:sz w:val="18"/>
              </w:rPr>
              <w:t xml:space="preserve"> / Key implementation</w:t>
            </w:r>
          </w:p>
        </w:tc>
      </w:tr>
      <w:tr w:rsidR="00B92D89" w:rsidRPr="00C64A6E" w14:paraId="3397C9A9" w14:textId="77777777" w:rsidTr="00C64A6E">
        <w:trPr>
          <w:cantSplit/>
        </w:trPr>
        <w:tc>
          <w:tcPr>
            <w:tcW w:w="2500" w:type="pct"/>
          </w:tcPr>
          <w:p w14:paraId="0C82B87B" w14:textId="77777777" w:rsidR="00B92D89" w:rsidRPr="00C64A6E" w:rsidRDefault="007579B4" w:rsidP="00C64A6E">
            <w:pPr>
              <w:pStyle w:val="Compact"/>
              <w:spacing w:after="60"/>
              <w:rPr>
                <w:rFonts w:cs="Calibri"/>
                <w:sz w:val="18"/>
              </w:rPr>
            </w:pPr>
            <w:r w:rsidRPr="00C64A6E">
              <w:rPr>
                <w:rFonts w:cs="Calibri"/>
                <w:sz w:val="18"/>
              </w:rPr>
              <w:t>scene.xml</w:t>
            </w:r>
          </w:p>
        </w:tc>
        <w:tc>
          <w:tcPr>
            <w:tcW w:w="2500" w:type="pct"/>
          </w:tcPr>
          <w:p w14:paraId="0DEC0C12" w14:textId="77777777" w:rsidR="00B92D89" w:rsidRPr="00C64A6E" w:rsidRDefault="007579B4" w:rsidP="00C64A6E">
            <w:pPr>
              <w:pStyle w:val="Compact"/>
              <w:spacing w:after="60"/>
              <w:rPr>
                <w:rFonts w:cs="Calibri"/>
                <w:sz w:val="18"/>
              </w:rPr>
            </w:pPr>
            <w:r w:rsidRPr="00C64A6E">
              <w:rPr>
                <w:rFonts w:cs="Calibri" w:hint="eastAsia"/>
                <w:sz w:val="18"/>
              </w:rPr>
              <w:t>机体、两个平移关节、障碍物、接触与传感器</w:t>
            </w:r>
            <w:r w:rsidRPr="00C64A6E">
              <w:rPr>
                <w:rFonts w:cs="Calibri"/>
                <w:sz w:val="18"/>
              </w:rPr>
              <w:t xml:space="preserve"> / Body, two slide joints, obstacle, contact and sensors</w:t>
            </w:r>
          </w:p>
        </w:tc>
      </w:tr>
      <w:tr w:rsidR="00B92D89" w:rsidRPr="00C64A6E" w14:paraId="516B1A5C" w14:textId="77777777" w:rsidTr="00C64A6E">
        <w:trPr>
          <w:cantSplit/>
        </w:trPr>
        <w:tc>
          <w:tcPr>
            <w:tcW w:w="2500" w:type="pct"/>
          </w:tcPr>
          <w:p w14:paraId="612017EF" w14:textId="77777777" w:rsidR="00B92D89" w:rsidRPr="00C64A6E" w:rsidRDefault="007579B4" w:rsidP="00C64A6E">
            <w:pPr>
              <w:pStyle w:val="Compact"/>
              <w:spacing w:after="60"/>
              <w:rPr>
                <w:rFonts w:cs="Calibri"/>
                <w:sz w:val="18"/>
              </w:rPr>
            </w:pPr>
            <w:r w:rsidRPr="00C64A6E">
              <w:rPr>
                <w:rFonts w:cs="Calibri"/>
                <w:sz w:val="18"/>
              </w:rPr>
              <w:t>simulation.py</w:t>
            </w:r>
          </w:p>
        </w:tc>
        <w:tc>
          <w:tcPr>
            <w:tcW w:w="2500" w:type="pct"/>
          </w:tcPr>
          <w:p w14:paraId="274306DD" w14:textId="77777777" w:rsidR="00B92D89" w:rsidRPr="00C64A6E" w:rsidRDefault="007579B4" w:rsidP="00C64A6E">
            <w:pPr>
              <w:pStyle w:val="Compact"/>
              <w:spacing w:after="60"/>
              <w:rPr>
                <w:rFonts w:cs="Calibri"/>
                <w:sz w:val="18"/>
              </w:rPr>
            </w:pPr>
            <w:r w:rsidRPr="00C64A6E">
              <w:rPr>
                <w:rFonts w:cs="Calibri"/>
                <w:sz w:val="18"/>
              </w:rPr>
              <w:t xml:space="preserve">Scenario </w:t>
            </w:r>
            <w:r w:rsidRPr="00C64A6E">
              <w:rPr>
                <w:rFonts w:cs="Calibri" w:hint="eastAsia"/>
                <w:sz w:val="18"/>
              </w:rPr>
              <w:t>参数校验；</w:t>
            </w:r>
            <w:r w:rsidRPr="00C64A6E">
              <w:rPr>
                <w:rFonts w:cs="Calibri" w:hint="eastAsia"/>
                <w:sz w:val="18"/>
              </w:rPr>
              <w:t>sense</w:t>
            </w:r>
            <w:r w:rsidRPr="00C64A6E">
              <w:rPr>
                <w:rFonts w:cs="Calibri"/>
                <w:sz w:val="18"/>
              </w:rPr>
              <w:t xml:space="preserve"> </w:t>
            </w:r>
            <w:r w:rsidRPr="00C64A6E">
              <w:rPr>
                <w:rFonts w:cs="Calibri" w:hint="eastAsia"/>
                <w:sz w:val="18"/>
              </w:rPr>
              <w:t>测距估速；</w:t>
            </w:r>
            <w:r w:rsidRPr="00C64A6E">
              <w:rPr>
                <w:rFonts w:cs="Calibri" w:hint="eastAsia"/>
                <w:sz w:val="18"/>
              </w:rPr>
              <w:t>step</w:t>
            </w:r>
            <w:r w:rsidRPr="00C64A6E">
              <w:rPr>
                <w:rFonts w:cs="Calibri"/>
                <w:sz w:val="18"/>
              </w:rPr>
              <w:t xml:space="preserve"> </w:t>
            </w:r>
            <w:r w:rsidRPr="00C64A6E">
              <w:rPr>
                <w:rFonts w:cs="Calibri" w:hint="eastAsia"/>
                <w:sz w:val="18"/>
              </w:rPr>
              <w:t>控制与积分；</w:t>
            </w:r>
            <w:r w:rsidRPr="00C64A6E">
              <w:rPr>
                <w:rFonts w:cs="Calibri" w:hint="eastAsia"/>
                <w:sz w:val="18"/>
              </w:rPr>
              <w:t>run</w:t>
            </w:r>
            <w:r w:rsidRPr="00C64A6E">
              <w:rPr>
                <w:rFonts w:cs="Calibri"/>
                <w:sz w:val="18"/>
              </w:rPr>
              <w:t xml:space="preserve"> </w:t>
            </w:r>
            <w:r w:rsidRPr="00C64A6E">
              <w:rPr>
                <w:rFonts w:cs="Calibri" w:hint="eastAsia"/>
                <w:sz w:val="18"/>
              </w:rPr>
              <w:t>指标汇总</w:t>
            </w:r>
            <w:r w:rsidRPr="00C64A6E">
              <w:rPr>
                <w:rFonts w:cs="Calibri"/>
                <w:sz w:val="18"/>
              </w:rPr>
              <w:t xml:space="preserve"> / Scenario validation; sense; step; run</w:t>
            </w:r>
          </w:p>
        </w:tc>
      </w:tr>
      <w:tr w:rsidR="00B92D89" w:rsidRPr="00C64A6E" w14:paraId="09A0CA65" w14:textId="77777777" w:rsidTr="00C64A6E">
        <w:trPr>
          <w:cantSplit/>
        </w:trPr>
        <w:tc>
          <w:tcPr>
            <w:tcW w:w="2500" w:type="pct"/>
          </w:tcPr>
          <w:p w14:paraId="14DF1F9B" w14:textId="77777777" w:rsidR="00B92D89" w:rsidRPr="00C64A6E" w:rsidRDefault="007579B4" w:rsidP="00C64A6E">
            <w:pPr>
              <w:pStyle w:val="Compact"/>
              <w:spacing w:after="60"/>
              <w:rPr>
                <w:rFonts w:cs="Calibri"/>
                <w:sz w:val="18"/>
              </w:rPr>
            </w:pPr>
            <w:r w:rsidRPr="00C64A6E">
              <w:rPr>
                <w:rFonts w:cs="Calibri"/>
                <w:sz w:val="18"/>
              </w:rPr>
              <w:t>main.py</w:t>
            </w:r>
          </w:p>
        </w:tc>
        <w:tc>
          <w:tcPr>
            <w:tcW w:w="2500" w:type="pct"/>
          </w:tcPr>
          <w:p w14:paraId="4ECC2B2A" w14:textId="77777777" w:rsidR="00B92D89" w:rsidRPr="00C64A6E" w:rsidRDefault="007579B4" w:rsidP="00C64A6E">
            <w:pPr>
              <w:pStyle w:val="Compact"/>
              <w:spacing w:after="60"/>
              <w:rPr>
                <w:rFonts w:cs="Calibri"/>
                <w:sz w:val="18"/>
              </w:rPr>
            </w:pPr>
            <w:r w:rsidRPr="00C64A6E">
              <w:rPr>
                <w:rFonts w:cs="Calibri" w:hint="eastAsia"/>
                <w:sz w:val="18"/>
              </w:rPr>
              <w:t>参数解析、完整仿真、</w:t>
            </w:r>
            <w:r w:rsidRPr="00C64A6E">
              <w:rPr>
                <w:rFonts w:cs="Calibri" w:hint="eastAsia"/>
                <w:sz w:val="18"/>
              </w:rPr>
              <w:t>CSV</w:t>
            </w:r>
            <w:r w:rsidRPr="00C64A6E">
              <w:rPr>
                <w:rFonts w:cs="Calibri"/>
                <w:sz w:val="18"/>
              </w:rPr>
              <w:t xml:space="preserve"> </w:t>
            </w:r>
            <w:r w:rsidRPr="00C64A6E">
              <w:rPr>
                <w:rFonts w:cs="Calibri" w:hint="eastAsia"/>
                <w:sz w:val="18"/>
              </w:rPr>
              <w:t>与</w:t>
            </w:r>
            <w:r w:rsidRPr="00C64A6E">
              <w:rPr>
                <w:rFonts w:cs="Calibri"/>
                <w:sz w:val="18"/>
              </w:rPr>
              <w:t xml:space="preserve"> JSON </w:t>
            </w:r>
            <w:r w:rsidRPr="00C64A6E">
              <w:rPr>
                <w:rFonts w:cs="Calibri" w:hint="eastAsia"/>
                <w:sz w:val="18"/>
              </w:rPr>
              <w:t>导出</w:t>
            </w:r>
            <w:r w:rsidRPr="00C64A6E">
              <w:rPr>
                <w:rFonts w:cs="Calibri"/>
                <w:sz w:val="18"/>
              </w:rPr>
              <w:t xml:space="preserve"> / Arguments, complete execution, CSV and JSON export</w:t>
            </w:r>
          </w:p>
        </w:tc>
      </w:tr>
      <w:tr w:rsidR="00B92D89" w:rsidRPr="00C64A6E" w14:paraId="0129E933" w14:textId="77777777" w:rsidTr="00C64A6E">
        <w:trPr>
          <w:cantSplit/>
        </w:trPr>
        <w:tc>
          <w:tcPr>
            <w:tcW w:w="2500" w:type="pct"/>
          </w:tcPr>
          <w:p w14:paraId="788139E3" w14:textId="77777777" w:rsidR="00B92D89" w:rsidRPr="00C64A6E" w:rsidRDefault="007579B4" w:rsidP="00C64A6E">
            <w:pPr>
              <w:pStyle w:val="Compact"/>
              <w:spacing w:after="60"/>
              <w:rPr>
                <w:rFonts w:cs="Calibri"/>
                <w:sz w:val="18"/>
              </w:rPr>
            </w:pPr>
            <w:r w:rsidRPr="00C64A6E">
              <w:rPr>
                <w:rFonts w:cs="Calibri"/>
                <w:sz w:val="18"/>
              </w:rPr>
              <w:t>dataset.py</w:t>
            </w:r>
          </w:p>
        </w:tc>
        <w:tc>
          <w:tcPr>
            <w:tcW w:w="2500" w:type="pct"/>
          </w:tcPr>
          <w:p w14:paraId="1096B852" w14:textId="77777777" w:rsidR="00B92D89" w:rsidRPr="00C64A6E" w:rsidRDefault="007579B4" w:rsidP="00C64A6E">
            <w:pPr>
              <w:pStyle w:val="Compact"/>
              <w:spacing w:after="60"/>
              <w:rPr>
                <w:rFonts w:cs="Calibri"/>
                <w:sz w:val="18"/>
              </w:rPr>
            </w:pPr>
            <w:r w:rsidRPr="00C64A6E">
              <w:rPr>
                <w:rFonts w:cs="Calibri" w:hint="eastAsia"/>
                <w:sz w:val="18"/>
              </w:rPr>
              <w:t>固定种子场景采样、回合级划分与清单</w:t>
            </w:r>
            <w:r w:rsidRPr="00C64A6E">
              <w:rPr>
                <w:rFonts w:cs="Calibri"/>
                <w:sz w:val="18"/>
              </w:rPr>
              <w:t xml:space="preserve"> / Seeded scenarios, episode splits and manifest</w:t>
            </w:r>
          </w:p>
        </w:tc>
      </w:tr>
      <w:tr w:rsidR="00B92D89" w:rsidRPr="00C64A6E" w14:paraId="6EF2E753" w14:textId="77777777" w:rsidTr="00C64A6E">
        <w:trPr>
          <w:cantSplit/>
        </w:trPr>
        <w:tc>
          <w:tcPr>
            <w:tcW w:w="2500" w:type="pct"/>
          </w:tcPr>
          <w:p w14:paraId="3FE400FA" w14:textId="77777777" w:rsidR="00B92D89" w:rsidRPr="00C64A6E" w:rsidRDefault="007579B4" w:rsidP="00C64A6E">
            <w:pPr>
              <w:pStyle w:val="Compact"/>
              <w:spacing w:after="60"/>
              <w:rPr>
                <w:rFonts w:cs="Calibri"/>
                <w:sz w:val="18"/>
              </w:rPr>
            </w:pPr>
            <w:r w:rsidRPr="00C64A6E">
              <w:rPr>
                <w:rFonts w:cs="Calibri"/>
                <w:sz w:val="18"/>
              </w:rPr>
              <w:t>mlp.py</w:t>
            </w:r>
          </w:p>
        </w:tc>
        <w:tc>
          <w:tcPr>
            <w:tcW w:w="2500" w:type="pct"/>
          </w:tcPr>
          <w:p w14:paraId="29063A2F" w14:textId="77777777" w:rsidR="00B92D89" w:rsidRPr="00C64A6E" w:rsidRDefault="007579B4" w:rsidP="00C64A6E">
            <w:pPr>
              <w:pStyle w:val="Compact"/>
              <w:spacing w:after="60"/>
              <w:rPr>
                <w:rFonts w:cs="Calibri"/>
                <w:sz w:val="18"/>
              </w:rPr>
            </w:pPr>
            <w:r w:rsidRPr="00C64A6E">
              <w:rPr>
                <w:rFonts w:cs="Calibri" w:hint="eastAsia"/>
                <w:sz w:val="18"/>
              </w:rPr>
              <w:t>归一化、前向计算、梯度更新、权重读写</w:t>
            </w:r>
            <w:r w:rsidRPr="00C64A6E">
              <w:rPr>
                <w:rFonts w:cs="Calibri"/>
                <w:sz w:val="18"/>
              </w:rPr>
              <w:t xml:space="preserve"> / Normalization, forward pass, gradients and weight I/O</w:t>
            </w:r>
          </w:p>
        </w:tc>
      </w:tr>
      <w:tr w:rsidR="00B92D89" w:rsidRPr="00C64A6E" w14:paraId="1EB573D0" w14:textId="77777777" w:rsidTr="00C64A6E">
        <w:trPr>
          <w:cantSplit/>
        </w:trPr>
        <w:tc>
          <w:tcPr>
            <w:tcW w:w="2500" w:type="pct"/>
          </w:tcPr>
          <w:p w14:paraId="77A15B94" w14:textId="77777777" w:rsidR="00B92D89" w:rsidRPr="00C64A6E" w:rsidRDefault="007579B4" w:rsidP="00C64A6E">
            <w:pPr>
              <w:pStyle w:val="Compact"/>
              <w:spacing w:after="60"/>
              <w:rPr>
                <w:rFonts w:cs="Calibri"/>
                <w:sz w:val="18"/>
              </w:rPr>
            </w:pPr>
            <w:r w:rsidRPr="00C64A6E">
              <w:rPr>
                <w:rFonts w:cs="Calibri"/>
                <w:sz w:val="18"/>
              </w:rPr>
              <w:t>train.py</w:t>
            </w:r>
          </w:p>
        </w:tc>
        <w:tc>
          <w:tcPr>
            <w:tcW w:w="2500" w:type="pct"/>
          </w:tcPr>
          <w:p w14:paraId="0443237F" w14:textId="77777777" w:rsidR="00B92D89" w:rsidRPr="00C64A6E" w:rsidRDefault="007579B4" w:rsidP="00C64A6E">
            <w:pPr>
              <w:pStyle w:val="Compact"/>
              <w:spacing w:after="60"/>
              <w:rPr>
                <w:rFonts w:cs="Calibri"/>
                <w:sz w:val="18"/>
              </w:rPr>
            </w:pPr>
            <w:r w:rsidRPr="00C64A6E">
              <w:rPr>
                <w:rFonts w:cs="Calibri" w:hint="eastAsia"/>
                <w:sz w:val="18"/>
              </w:rPr>
              <w:t>读取三个集合、训练及</w:t>
            </w:r>
            <w:r w:rsidRPr="00C64A6E">
              <w:rPr>
                <w:rFonts w:cs="Calibri"/>
                <w:sz w:val="18"/>
              </w:rPr>
              <w:t xml:space="preserve"> MAE/RMSE </w:t>
            </w:r>
            <w:r w:rsidRPr="00C64A6E">
              <w:rPr>
                <w:rFonts w:cs="Calibri" w:hint="eastAsia"/>
                <w:sz w:val="18"/>
              </w:rPr>
              <w:t>统计</w:t>
            </w:r>
            <w:r w:rsidRPr="00C64A6E">
              <w:rPr>
                <w:rFonts w:cs="Calibri"/>
                <w:sz w:val="18"/>
              </w:rPr>
              <w:t xml:space="preserve"> / Read splits, fit model, calculate MAE/RMSE</w:t>
            </w:r>
          </w:p>
        </w:tc>
      </w:tr>
      <w:tr w:rsidR="00B92D89" w:rsidRPr="00C64A6E" w14:paraId="396F23E9" w14:textId="77777777" w:rsidTr="00C64A6E">
        <w:trPr>
          <w:cantSplit/>
        </w:trPr>
        <w:tc>
          <w:tcPr>
            <w:tcW w:w="2500" w:type="pct"/>
          </w:tcPr>
          <w:p w14:paraId="3228C0A4" w14:textId="77777777" w:rsidR="00B92D89" w:rsidRPr="00C64A6E" w:rsidRDefault="007579B4" w:rsidP="00C64A6E">
            <w:pPr>
              <w:pStyle w:val="Compact"/>
              <w:spacing w:after="60"/>
              <w:rPr>
                <w:rFonts w:cs="Calibri"/>
                <w:sz w:val="18"/>
              </w:rPr>
            </w:pPr>
            <w:r w:rsidRPr="00C64A6E">
              <w:rPr>
                <w:rFonts w:cs="Calibri"/>
                <w:sz w:val="18"/>
              </w:rPr>
              <w:t>evaluate.py</w:t>
            </w:r>
          </w:p>
        </w:tc>
        <w:tc>
          <w:tcPr>
            <w:tcW w:w="2500" w:type="pct"/>
          </w:tcPr>
          <w:p w14:paraId="60731164" w14:textId="77777777" w:rsidR="00B92D89" w:rsidRPr="00C64A6E" w:rsidRDefault="007579B4" w:rsidP="00C64A6E">
            <w:pPr>
              <w:pStyle w:val="Compact"/>
              <w:spacing w:after="60"/>
              <w:rPr>
                <w:rFonts w:cs="Calibri"/>
                <w:sz w:val="18"/>
              </w:rPr>
            </w:pPr>
            <w:r w:rsidRPr="00C64A6E">
              <w:rPr>
                <w:rFonts w:cs="Calibri" w:hint="eastAsia"/>
                <w:sz w:val="18"/>
              </w:rPr>
              <w:t>多速度解析控制对比、图像与</w:t>
            </w:r>
            <w:r w:rsidRPr="00C64A6E">
              <w:rPr>
                <w:rFonts w:cs="Calibri"/>
                <w:sz w:val="18"/>
              </w:rPr>
              <w:t xml:space="preserve"> GIF / Analytical controller speed comparisons, figures and GIF</w:t>
            </w:r>
          </w:p>
        </w:tc>
      </w:tr>
      <w:tr w:rsidR="00B92D89" w:rsidRPr="00C64A6E" w14:paraId="7187CC32" w14:textId="77777777" w:rsidTr="00C64A6E">
        <w:trPr>
          <w:cantSplit/>
        </w:trPr>
        <w:tc>
          <w:tcPr>
            <w:tcW w:w="2500" w:type="pct"/>
          </w:tcPr>
          <w:p w14:paraId="77C181C6" w14:textId="77777777" w:rsidR="00B92D89" w:rsidRPr="00C64A6E" w:rsidRDefault="007579B4" w:rsidP="00C64A6E">
            <w:pPr>
              <w:pStyle w:val="Compact"/>
              <w:spacing w:after="60"/>
              <w:rPr>
                <w:rFonts w:cs="Calibri"/>
                <w:sz w:val="18"/>
              </w:rPr>
            </w:pPr>
            <w:r w:rsidRPr="00C64A6E">
              <w:rPr>
                <w:rFonts w:cs="Calibri"/>
                <w:sz w:val="18"/>
              </w:rPr>
              <w:t>ros_node.py</w:t>
            </w:r>
          </w:p>
        </w:tc>
        <w:tc>
          <w:tcPr>
            <w:tcW w:w="2500" w:type="pct"/>
          </w:tcPr>
          <w:p w14:paraId="559C8ADB" w14:textId="77777777" w:rsidR="00B92D89" w:rsidRPr="00C64A6E" w:rsidRDefault="007579B4" w:rsidP="00C64A6E">
            <w:pPr>
              <w:pStyle w:val="Compact"/>
              <w:spacing w:after="60"/>
              <w:rPr>
                <w:rFonts w:cs="Calibri"/>
                <w:sz w:val="18"/>
              </w:rPr>
            </w:pPr>
            <w:r w:rsidRPr="00C64A6E">
              <w:rPr>
                <w:rFonts w:cs="Calibri" w:hint="eastAsia"/>
                <w:sz w:val="18"/>
              </w:rPr>
              <w:t>定时推进仿真、构造并发布三类消息</w:t>
            </w:r>
            <w:r w:rsidRPr="00C64A6E">
              <w:rPr>
                <w:rFonts w:cs="Calibri"/>
                <w:sz w:val="18"/>
              </w:rPr>
              <w:t xml:space="preserve"> / Timer stepping and publication of three message types</w:t>
            </w:r>
          </w:p>
        </w:tc>
      </w:tr>
      <w:tr w:rsidR="00B92D89" w:rsidRPr="00C64A6E" w14:paraId="049EAB19" w14:textId="77777777" w:rsidTr="00C64A6E">
        <w:trPr>
          <w:cantSplit/>
        </w:trPr>
        <w:tc>
          <w:tcPr>
            <w:tcW w:w="2500" w:type="pct"/>
          </w:tcPr>
          <w:p w14:paraId="01B195CD" w14:textId="77777777" w:rsidR="00B92D89" w:rsidRPr="00C64A6E" w:rsidRDefault="007579B4" w:rsidP="00C64A6E">
            <w:pPr>
              <w:pStyle w:val="Compact"/>
              <w:spacing w:after="60"/>
              <w:rPr>
                <w:rFonts w:cs="Calibri"/>
                <w:sz w:val="18"/>
              </w:rPr>
            </w:pPr>
            <w:r w:rsidRPr="00C64A6E">
              <w:rPr>
                <w:rFonts w:cs="Calibri"/>
                <w:sz w:val="18"/>
              </w:rPr>
              <w:t>launch/main.launch.py</w:t>
            </w:r>
          </w:p>
        </w:tc>
        <w:tc>
          <w:tcPr>
            <w:tcW w:w="2500" w:type="pct"/>
          </w:tcPr>
          <w:p w14:paraId="14CC81DD" w14:textId="77777777" w:rsidR="00B92D89" w:rsidRPr="00C64A6E" w:rsidRDefault="007579B4" w:rsidP="00C64A6E">
            <w:pPr>
              <w:pStyle w:val="Compact"/>
              <w:spacing w:after="60"/>
              <w:rPr>
                <w:rFonts w:cs="Calibri"/>
                <w:sz w:val="18"/>
              </w:rPr>
            </w:pPr>
            <w:r w:rsidRPr="00C64A6E">
              <w:rPr>
                <w:rFonts w:cs="Calibri" w:hint="eastAsia"/>
                <w:sz w:val="18"/>
              </w:rPr>
              <w:t>完整离线仿真入口</w:t>
            </w:r>
            <w:r w:rsidRPr="00C64A6E">
              <w:rPr>
                <w:rFonts w:cs="Calibri"/>
                <w:sz w:val="18"/>
              </w:rPr>
              <w:t xml:space="preserve"> / Complete offline launch</w:t>
            </w:r>
          </w:p>
        </w:tc>
      </w:tr>
      <w:tr w:rsidR="00B92D89" w:rsidRPr="00C64A6E" w14:paraId="315D9FE8" w14:textId="77777777" w:rsidTr="00C64A6E">
        <w:trPr>
          <w:cantSplit/>
        </w:trPr>
        <w:tc>
          <w:tcPr>
            <w:tcW w:w="2500" w:type="pct"/>
          </w:tcPr>
          <w:p w14:paraId="56167DDA" w14:textId="77777777" w:rsidR="00B92D89" w:rsidRPr="00C64A6E" w:rsidRDefault="007579B4" w:rsidP="00C64A6E">
            <w:pPr>
              <w:pStyle w:val="Compact"/>
              <w:spacing w:after="60"/>
              <w:rPr>
                <w:rFonts w:cs="Calibri"/>
                <w:sz w:val="18"/>
              </w:rPr>
            </w:pPr>
            <w:r w:rsidRPr="00C64A6E">
              <w:rPr>
                <w:rFonts w:cs="Calibri"/>
                <w:sz w:val="18"/>
              </w:rPr>
              <w:t>launch/ros_node.launch.py</w:t>
            </w:r>
          </w:p>
        </w:tc>
        <w:tc>
          <w:tcPr>
            <w:tcW w:w="2500" w:type="pct"/>
          </w:tcPr>
          <w:p w14:paraId="37E6EEA2" w14:textId="77777777" w:rsidR="00B92D89" w:rsidRPr="00C64A6E" w:rsidRDefault="007579B4" w:rsidP="00C64A6E">
            <w:pPr>
              <w:pStyle w:val="Compact"/>
              <w:spacing w:after="60"/>
              <w:rPr>
                <w:rFonts w:cs="Calibri"/>
                <w:sz w:val="18"/>
              </w:rPr>
            </w:pPr>
            <w:r w:rsidRPr="00C64A6E">
              <w:rPr>
                <w:rFonts w:cs="Calibri"/>
                <w:sz w:val="18"/>
              </w:rPr>
              <w:t xml:space="preserve">ROS 2 </w:t>
            </w:r>
            <w:r w:rsidRPr="00C64A6E">
              <w:rPr>
                <w:rFonts w:cs="Calibri" w:hint="eastAsia"/>
                <w:sz w:val="18"/>
              </w:rPr>
              <w:t>节点与模型路径参数</w:t>
            </w:r>
            <w:r w:rsidRPr="00C64A6E">
              <w:rPr>
                <w:rFonts w:cs="Calibri"/>
                <w:sz w:val="18"/>
              </w:rPr>
              <w:t xml:space="preserve"> / ROS 2 node and model-path arguments</w:t>
            </w:r>
          </w:p>
        </w:tc>
      </w:tr>
    </w:tbl>
    <w:p w14:paraId="6FCC6610" w14:textId="77777777" w:rsidR="00B92D89" w:rsidRDefault="007579B4">
      <w:pPr>
        <w:pStyle w:val="2"/>
      </w:pPr>
      <w:bookmarkStart w:id="34" w:name="神经前向计算-neural-forward-computation"/>
      <w:bookmarkEnd w:id="33"/>
      <w:r>
        <w:lastRenderedPageBreak/>
        <w:t xml:space="preserve">6.3 </w:t>
      </w:r>
      <w:r>
        <w:rPr>
          <w:rFonts w:hint="eastAsia"/>
        </w:rPr>
        <w:t>神经前向计算</w:t>
      </w:r>
      <w:r>
        <w:t xml:space="preserve"> / Neural forward computation</w:t>
      </w:r>
    </w:p>
    <w:p w14:paraId="0F746B67" w14:textId="77777777" w:rsidR="00B92D89" w:rsidRDefault="007579B4">
      <w:pPr>
        <w:pStyle w:val="FirstParagraph"/>
      </w:pPr>
      <w:r>
        <w:rPr>
          <w:rFonts w:hint="eastAsia"/>
        </w:rPr>
        <w:t>以下摘录对应</w:t>
      </w:r>
      <w:r>
        <w:t xml:space="preserve"> </w:t>
      </w:r>
      <w:r>
        <w:rPr>
          <w:rFonts w:hint="eastAsia"/>
        </w:rPr>
        <w:t>mlp.py</w:t>
      </w:r>
      <w:r>
        <w:rPr>
          <w:rFonts w:hint="eastAsia"/>
        </w:rPr>
        <w:t>；矩阵乘法将两个输入映射为</w:t>
      </w:r>
      <w:r>
        <w:t xml:space="preserve"> 16 </w:t>
      </w:r>
      <w:r>
        <w:rPr>
          <w:rFonts w:hint="eastAsia"/>
        </w:rPr>
        <w:t>个隐藏单元，</w:t>
      </w:r>
      <w:r>
        <w:rPr>
          <w:rFonts w:hint="eastAsia"/>
        </w:rPr>
        <w:t>ReLU</w:t>
      </w:r>
      <w:r>
        <w:t xml:space="preserve"> </w:t>
      </w:r>
      <w:r>
        <w:rPr>
          <w:rFonts w:hint="eastAsia"/>
        </w:rPr>
        <w:t>保留正激活，再线性映射为单个输出。归一化与反归一化分别位于</w:t>
      </w:r>
      <w:r>
        <w:t xml:space="preserve"> fit </w:t>
      </w:r>
      <w:r>
        <w:rPr>
          <w:rFonts w:hint="eastAsia"/>
        </w:rPr>
        <w:t>和</w:t>
      </w:r>
      <w:r>
        <w:t xml:space="preserve"> predict </w:t>
      </w:r>
      <w:r>
        <w:rPr>
          <w:rFonts w:hint="eastAsia"/>
        </w:rPr>
        <w:t>中。</w:t>
      </w:r>
    </w:p>
    <w:p w14:paraId="0048FE00" w14:textId="77777777" w:rsidR="00B92D89" w:rsidRDefault="007579B4">
      <w:pPr>
        <w:pStyle w:val="a0"/>
      </w:pPr>
      <w:r>
        <w:t>The excerpt from mlp.py maps two inputs to sixteen hidden units, applies ReLU, and projects to one output. fit and predict handle normalization and denormalization.</w:t>
      </w:r>
    </w:p>
    <w:p w14:paraId="0B450697" w14:textId="77777777" w:rsidR="00B92D89" w:rsidRDefault="007579B4">
      <w:r>
        <w:rPr>
          <w:rStyle w:val="VerbatimChar"/>
        </w:rPr>
        <w:t>def _forward(self, features):</w:t>
      </w:r>
      <w:r>
        <w:br/>
      </w:r>
      <w:r>
        <w:rPr>
          <w:rStyle w:val="VerbatimChar"/>
        </w:rPr>
        <w:t xml:space="preserve">    hidden = np.maximum(features @ self.w1 + self.b1, 0)</w:t>
      </w:r>
      <w:r>
        <w:br/>
      </w:r>
      <w:r>
        <w:rPr>
          <w:rStyle w:val="VerbatimChar"/>
        </w:rPr>
        <w:t xml:space="preserve">    return hidden, hidden @ self.w2 + self.b2</w:t>
      </w:r>
    </w:p>
    <w:p w14:paraId="721A985C" w14:textId="77777777" w:rsidR="00B92D89" w:rsidRDefault="007579B4">
      <w:pPr>
        <w:pStyle w:val="2"/>
      </w:pPr>
      <w:bookmarkStart w:id="35" w:name="传感器到控制量-sensor-to-control-path"/>
      <w:bookmarkEnd w:id="34"/>
      <w:r>
        <w:t xml:space="preserve">6.4 </w:t>
      </w:r>
      <w:r>
        <w:rPr>
          <w:rFonts w:hint="eastAsia"/>
        </w:rPr>
        <w:t>传感器到控制量</w:t>
      </w:r>
      <w:r>
        <w:t xml:space="preserve"> / Sensor-to-control path</w:t>
      </w:r>
    </w:p>
    <w:p w14:paraId="0153F0E9" w14:textId="77777777" w:rsidR="00B92D89" w:rsidRDefault="007579B4">
      <w:pPr>
        <w:pStyle w:val="FirstParagraph"/>
      </w:pPr>
      <w:r>
        <w:t xml:space="preserve">simulation.py </w:t>
      </w:r>
      <w:r>
        <w:rPr>
          <w:rFonts w:hint="eastAsia"/>
        </w:rPr>
        <w:t>的</w:t>
      </w:r>
      <w:r>
        <w:t xml:space="preserve"> step </w:t>
      </w:r>
      <w:r>
        <w:rPr>
          <w:rFonts w:hint="eastAsia"/>
        </w:rPr>
        <w:t>在有效测距下调用模型，并将加速度限制在设定范围。安装偏移补偿发生在推理前；最终控制量进入力计算，不直接设置位置或速度。</w:t>
      </w:r>
    </w:p>
    <w:p w14:paraId="0C4DC9C7" w14:textId="77777777" w:rsidR="00B92D89" w:rsidRDefault="007579B4">
      <w:pPr>
        <w:pStyle w:val="a0"/>
      </w:pPr>
      <w:r>
        <w:t>In simulation.py, step calls the model for valid ranging and limits acceleration. Mounting-offset compensation precedes inference. The final command enters force calculation without directly setting position or velocity.</w:t>
      </w:r>
    </w:p>
    <w:p w14:paraId="1F429470" w14:textId="77777777" w:rsidR="00B92D89" w:rsidRDefault="007579B4">
      <w:r>
        <w:rPr>
          <w:rStyle w:val="VerbatimChar"/>
        </w:rPr>
        <w:t>acceleration = float(np.clip(</w:t>
      </w:r>
      <w:r>
        <w:br/>
      </w:r>
      <w:r>
        <w:rPr>
          <w:rStyle w:val="VerbatimChar"/>
        </w:rPr>
        <w:t xml:space="preserve">    self.policy.predict([distance + 0.01, closing_speed]),</w:t>
      </w:r>
      <w:r>
        <w:br/>
      </w:r>
      <w:r>
        <w:rPr>
          <w:rStyle w:val="VerbatimChar"/>
        </w:rPr>
        <w:t xml:space="preserve">    -2.5, 1.2,</w:t>
      </w:r>
      <w:r>
        <w:br/>
      </w:r>
      <w:r>
        <w:rPr>
          <w:rStyle w:val="VerbatimChar"/>
        </w:rPr>
        <w:t>))</w:t>
      </w:r>
    </w:p>
    <w:p w14:paraId="5845540E" w14:textId="77777777" w:rsidR="00B92D89" w:rsidRDefault="007579B4">
      <w:pPr>
        <w:pStyle w:val="2"/>
      </w:pPr>
      <w:bookmarkStart w:id="36" w:name="状态发布-state-publication"/>
      <w:bookmarkEnd w:id="35"/>
      <w:r>
        <w:t xml:space="preserve">6.5 </w:t>
      </w:r>
      <w:r>
        <w:rPr>
          <w:rFonts w:hint="eastAsia"/>
        </w:rPr>
        <w:t>状态发布</w:t>
      </w:r>
      <w:r>
        <w:t xml:space="preserve"> / State publication</w:t>
      </w:r>
    </w:p>
    <w:p w14:paraId="76B68A97" w14:textId="77777777" w:rsidR="00B92D89" w:rsidRDefault="007579B4">
      <w:pPr>
        <w:pStyle w:val="FirstParagraph"/>
      </w:pPr>
      <w:r>
        <w:t xml:space="preserve">ros_node.py </w:t>
      </w:r>
      <w:r>
        <w:rPr>
          <w:rFonts w:hint="eastAsia"/>
        </w:rPr>
        <w:t>的</w:t>
      </w:r>
      <w:r>
        <w:t xml:space="preserve"> tick </w:t>
      </w:r>
      <w:r>
        <w:rPr>
          <w:rFonts w:hint="eastAsia"/>
        </w:rPr>
        <w:t>调用同一个物理步进函数，分别构造测距、加速度与状态消息。状态数组采用固定顺序，订阅端按时间、测距、闭合速度、高度解释。</w:t>
      </w:r>
    </w:p>
    <w:p w14:paraId="53EFC1C8" w14:textId="77777777" w:rsidR="00B92D89" w:rsidRDefault="007579B4">
      <w:pPr>
        <w:pStyle w:val="a0"/>
      </w:pPr>
      <w:r>
        <w:t>tick in ros_node.py uses the same physics step and constructs range, acceleration and state messages. The state array has the fixed order time, range, closing speed and altitude.</w:t>
      </w:r>
    </w:p>
    <w:p w14:paraId="2FEA0A79" w14:textId="77777777" w:rsidR="00B92D89" w:rsidRDefault="007579B4">
      <w:r>
        <w:rPr>
          <w:rStyle w:val="VerbatimChar"/>
        </w:rPr>
        <w:t>row = self.simulation.step()</w:t>
      </w:r>
      <w:r>
        <w:br/>
      </w:r>
      <w:r>
        <w:rPr>
          <w:rStyle w:val="VerbatimChar"/>
        </w:rPr>
        <w:t>state_msg = Float64MultiArray()</w:t>
      </w:r>
      <w:r>
        <w:br/>
      </w:r>
      <w:r>
        <w:rPr>
          <w:rStyle w:val="VerbatimChar"/>
        </w:rPr>
        <w:t>state_msg.data = [row['time_s'], row['sensor_range_m'],</w:t>
      </w:r>
      <w:r>
        <w:br/>
      </w:r>
      <w:r>
        <w:rPr>
          <w:rStyle w:val="VerbatimChar"/>
        </w:rPr>
        <w:t xml:space="preserve">                  row['closing_speed_m_s'], row['height_m']]</w:t>
      </w:r>
      <w:r>
        <w:br/>
      </w:r>
      <w:r>
        <w:rPr>
          <w:rStyle w:val="VerbatimChar"/>
        </w:rPr>
        <w:t>self.state_pub.publish(state_msg)</w:t>
      </w:r>
    </w:p>
    <w:p w14:paraId="40A07E40" w14:textId="77777777" w:rsidR="00B92D89" w:rsidRDefault="007579B4">
      <w:pPr>
        <w:pStyle w:val="1"/>
      </w:pPr>
      <w:bookmarkStart w:id="37" w:name="结论与适用范围-conclusions-and-scope"/>
      <w:bookmarkStart w:id="38" w:name="_Toc243675515"/>
      <w:bookmarkEnd w:id="36"/>
      <w:bookmarkEnd w:id="30"/>
      <w:r>
        <w:t xml:space="preserve">7. </w:t>
      </w:r>
      <w:r>
        <w:rPr>
          <w:rFonts w:hint="eastAsia"/>
        </w:rPr>
        <w:t>结论与适用范围</w:t>
      </w:r>
      <w:r>
        <w:t xml:space="preserve"> / Conclusions and scope</w:t>
      </w:r>
      <w:bookmarkEnd w:id="38"/>
    </w:p>
    <w:p w14:paraId="6818433A" w14:textId="77777777" w:rsidR="00B92D89" w:rsidRDefault="007579B4">
      <w:pPr>
        <w:pStyle w:val="FirstParagraph"/>
      </w:pPr>
      <w:r>
        <w:rPr>
          <w:rFonts w:hint="eastAsia"/>
        </w:rPr>
        <w:t>本项目建立了测距—估速—神经加速度—物理施力的完整闭环，并提供数据采集、训练测试、图形结果和</w:t>
      </w:r>
      <w:r>
        <w:t xml:space="preserve"> ROS 2 </w:t>
      </w:r>
      <w:r>
        <w:rPr>
          <w:rFonts w:hint="eastAsia"/>
        </w:rPr>
        <w:t>启动接口。在默认接近速度下，训练后的网络能够完成基础制动与定高；解析测距控制仍具有更稳定的停车表现。网络在训练速度范围之外出现接触，说明后续改进应关注高速制动样本、闭环状态覆盖和独立的控制约束。</w:t>
      </w:r>
    </w:p>
    <w:p w14:paraId="05D7EA15" w14:textId="77777777" w:rsidR="00B92D89" w:rsidRDefault="007579B4">
      <w:pPr>
        <w:pStyle w:val="a0"/>
      </w:pPr>
      <w:r>
        <w:t xml:space="preserve">The project implements a complete loop from ranging and speed estimation to neural acceleration and physical force, with data collection, training and testing, visual results and ROS 2 launch. At the default </w:t>
      </w:r>
      <w:r>
        <w:lastRenderedPageBreak/>
        <w:t>approach speed, the trained network performs basic braking and altitude hold; analytical ranging control has more stable stopping behavior. Contact outside training-speed coverage motivates high-speed braking data, broader closed-loop state coverage and independent control constraints.</w:t>
      </w:r>
    </w:p>
    <w:p w14:paraId="473BCB38" w14:textId="77777777" w:rsidR="00B92D89" w:rsidRDefault="007579B4">
      <w:pPr>
        <w:pStyle w:val="a0"/>
      </w:pPr>
      <w:r>
        <w:rPr>
          <w:rFonts w:hint="eastAsia"/>
        </w:rPr>
        <w:t>本文结论仅适用于固定航向、静态障碍物与理想传感器的简化仿真。该模型用于分析控制规律和接口组织，不作为真实无人机飞行控制或安全认证依据。</w:t>
      </w:r>
    </w:p>
    <w:p w14:paraId="5BF007E5" w14:textId="77777777" w:rsidR="00B92D89" w:rsidRDefault="007579B4">
      <w:pPr>
        <w:pStyle w:val="a0"/>
      </w:pPr>
      <w:r>
        <w:t>Conclusions apply to the simplified fixed-heading scene with a static obstacle and ideal sensors. The model supports control analysis and interface development; it is not evidence for real-UAV flight control or safety certification.</w:t>
      </w:r>
    </w:p>
    <w:p w14:paraId="226BD341" w14:textId="77777777" w:rsidR="00B92D89" w:rsidRDefault="007579B4">
      <w:pPr>
        <w:pStyle w:val="1"/>
      </w:pPr>
      <w:bookmarkStart w:id="39" w:name="Xc73fa195f3c3a02826d7d511c9d97e4b5b8a7d8"/>
      <w:bookmarkStart w:id="40" w:name="_Toc243675516"/>
      <w:bookmarkEnd w:id="37"/>
      <w:r>
        <w:t xml:space="preserve">8. </w:t>
      </w:r>
      <w:r>
        <w:rPr>
          <w:rFonts w:hint="eastAsia"/>
        </w:rPr>
        <w:t>资料与成果入口</w:t>
      </w:r>
      <w:r>
        <w:t xml:space="preserve"> / References and project entry points</w:t>
      </w:r>
      <w:bookmarkEnd w:id="40"/>
    </w:p>
    <w:p w14:paraId="1D943025" w14:textId="05A10481" w:rsidR="00B92D89" w:rsidRDefault="00C64A6E">
      <w:pPr>
        <w:pStyle w:val="Compact"/>
        <w:numPr>
          <w:ilvl w:val="0"/>
          <w:numId w:val="3"/>
        </w:numPr>
      </w:pPr>
      <w:hyperlink r:id="rId12">
        <w:r w:rsidR="007579B4">
          <w:rPr>
            <w:rStyle w:val="af"/>
            <w:rFonts w:hint="eastAsia"/>
          </w:rPr>
          <w:t>模块源码</w:t>
        </w:r>
        <w:r w:rsidR="007579B4">
          <w:rPr>
            <w:rStyle w:val="af"/>
          </w:rPr>
          <w:t xml:space="preserve"> / Module source</w:t>
        </w:r>
      </w:hyperlink>
    </w:p>
    <w:p w14:paraId="5907B283" w14:textId="7F275D72" w:rsidR="00B92D89" w:rsidRDefault="00C64A6E">
      <w:pPr>
        <w:pStyle w:val="Compact"/>
        <w:numPr>
          <w:ilvl w:val="0"/>
          <w:numId w:val="3"/>
        </w:numPr>
      </w:pPr>
      <w:hyperlink r:id="rId13">
        <w:r w:rsidR="007579B4">
          <w:rPr>
            <w:rStyle w:val="af"/>
            <w:rFonts w:hint="eastAsia"/>
          </w:rPr>
          <w:t>项目文档</w:t>
        </w:r>
        <w:r w:rsidR="007579B4">
          <w:rPr>
            <w:rStyle w:val="af"/>
          </w:rPr>
          <w:t xml:space="preserve"> / Project documentation</w:t>
        </w:r>
      </w:hyperlink>
    </w:p>
    <w:p w14:paraId="175838D7" w14:textId="33BE70C9" w:rsidR="00B92D89" w:rsidRDefault="00C64A6E">
      <w:pPr>
        <w:pStyle w:val="Compact"/>
        <w:numPr>
          <w:ilvl w:val="0"/>
          <w:numId w:val="3"/>
        </w:numPr>
      </w:pPr>
      <w:hyperlink r:id="rId14">
        <w:r w:rsidR="007579B4">
          <w:rPr>
            <w:rStyle w:val="af"/>
          </w:rPr>
          <w:t xml:space="preserve">MuJoCo Python </w:t>
        </w:r>
        <w:r w:rsidR="007579B4">
          <w:rPr>
            <w:rStyle w:val="af"/>
            <w:rFonts w:hint="eastAsia"/>
          </w:rPr>
          <w:t>接口</w:t>
        </w:r>
        <w:r w:rsidR="007579B4">
          <w:rPr>
            <w:rStyle w:val="af"/>
          </w:rPr>
          <w:t xml:space="preserve"> / MuJoCo Python API</w:t>
        </w:r>
      </w:hyperlink>
    </w:p>
    <w:p w14:paraId="2E893D24" w14:textId="22E13C54" w:rsidR="00B92D89" w:rsidRDefault="00C64A6E">
      <w:pPr>
        <w:pStyle w:val="Compact"/>
        <w:numPr>
          <w:ilvl w:val="0"/>
          <w:numId w:val="3"/>
        </w:numPr>
      </w:pPr>
      <w:hyperlink r:id="rId15" w:anchor="sensor-rangefinder">
        <w:r w:rsidR="007579B4">
          <w:rPr>
            <w:rStyle w:val="af"/>
          </w:rPr>
          <w:t xml:space="preserve">MuJoCo </w:t>
        </w:r>
        <w:r w:rsidR="007579B4">
          <w:rPr>
            <w:rStyle w:val="af"/>
            <w:rFonts w:hint="eastAsia"/>
          </w:rPr>
          <w:t>测距传感器</w:t>
        </w:r>
        <w:r w:rsidR="007579B4">
          <w:rPr>
            <w:rStyle w:val="af"/>
          </w:rPr>
          <w:t xml:space="preserve"> / MuJoCo rangefinder</w:t>
        </w:r>
      </w:hyperlink>
    </w:p>
    <w:p w14:paraId="61FB47EC" w14:textId="298F6712" w:rsidR="00B92D89" w:rsidRDefault="00C64A6E">
      <w:pPr>
        <w:pStyle w:val="Compact"/>
        <w:numPr>
          <w:ilvl w:val="0"/>
          <w:numId w:val="3"/>
        </w:numPr>
      </w:pPr>
      <w:hyperlink r:id="rId16">
        <w:r w:rsidR="007579B4">
          <w:rPr>
            <w:rStyle w:val="af"/>
          </w:rPr>
          <w:t xml:space="preserve">ROS 2 Humble </w:t>
        </w:r>
        <w:r w:rsidR="007579B4">
          <w:rPr>
            <w:rStyle w:val="af"/>
            <w:rFonts w:hint="eastAsia"/>
          </w:rPr>
          <w:t>文档</w:t>
        </w:r>
        <w:r w:rsidR="007579B4">
          <w:rPr>
            <w:rStyle w:val="af"/>
          </w:rPr>
          <w:t xml:space="preserve"> / ROS 2 Humble documentation</w:t>
        </w:r>
      </w:hyperlink>
    </w:p>
    <w:bookmarkEnd w:id="39"/>
    <w:bookmarkEnd w:id="0"/>
    <w:sectPr w:rsidR="00B92D89">
      <w:headerReference w:type="default" r:id="rId17"/>
      <w:footerReference w:type="default" r:id="rId18"/>
      <w:footnotePr>
        <w:numRestart w:val="eachSect"/>
      </w:footnotePr>
      <w:pgSz w:w="11906" w:h="16838"/>
      <w:pgMar w:top="1247" w:right="1304" w:bottom="1247" w:left="130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340C3" w14:textId="77777777" w:rsidR="007579B4" w:rsidRDefault="007579B4">
      <w:pPr>
        <w:spacing w:after="0" w:line="240" w:lineRule="auto"/>
      </w:pPr>
      <w:r>
        <w:separator/>
      </w:r>
    </w:p>
  </w:endnote>
  <w:endnote w:type="continuationSeparator" w:id="0">
    <w:p w14:paraId="3BD56D97" w14:textId="77777777" w:rsidR="007579B4" w:rsidRDefault="0075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AE527" w14:textId="77777777" w:rsidR="00B92D89" w:rsidRDefault="007579B4">
    <w:pPr>
      <w:jc w:val="center"/>
    </w:pPr>
    <w:r>
      <w:rPr>
        <w:sz w:val="18"/>
      </w:rPr>
      <w:t>页</w:t>
    </w:r>
    <w:r>
      <w:rPr>
        <w:sz w:val="18"/>
      </w:rPr>
      <w:t xml:space="preserve">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BB5E4" w14:textId="77777777" w:rsidR="007579B4" w:rsidRDefault="007579B4">
      <w:pPr>
        <w:spacing w:after="0" w:line="240" w:lineRule="auto"/>
      </w:pPr>
      <w:r>
        <w:separator/>
      </w:r>
    </w:p>
  </w:footnote>
  <w:footnote w:type="continuationSeparator" w:id="0">
    <w:p w14:paraId="098CEA0A" w14:textId="77777777" w:rsidR="007579B4" w:rsidRDefault="0075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3EB07" w14:textId="77777777" w:rsidR="00B92D89" w:rsidRDefault="007579B4">
    <w:r>
      <w:rPr>
        <w:sz w:val="18"/>
      </w:rPr>
      <w:t>无人机测距制动与定高</w:t>
    </w:r>
    <w:r>
      <w:rPr>
        <w:sz w:val="18"/>
      </w:rPr>
      <w:t xml:space="preserve"> / UAV Ranging, Braking and Altitude Hold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0AA5E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CAE3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BC99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4238442">
    <w:abstractNumId w:val="0"/>
  </w:num>
  <w:num w:numId="2" w16cid:durableId="152843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719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92D89"/>
    <w:rsid w:val="00174B25"/>
    <w:rsid w:val="007579B4"/>
    <w:rsid w:val="0085747F"/>
    <w:rsid w:val="00B92D89"/>
    <w:rsid w:val="00C64A6E"/>
    <w:rsid w:val="00FC6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3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76" w:lineRule="auto"/>
    </w:pPr>
    <w:rPr>
      <w:rFonts w:ascii="Calibri" w:eastAsia="SimSun" w:hAnsi="Calibri"/>
      <w:sz w:val="22"/>
    </w:rPr>
  </w:style>
  <w:style w:type="paragraph" w:styleId="1">
    <w:name w:val="heading 1"/>
    <w:basedOn w:val="a"/>
    <w:next w:val="a0"/>
    <w:link w:val="10"/>
    <w:uiPriority w:val="9"/>
    <w:qFormat/>
    <w:rsid w:val="00A10FD9"/>
    <w:pPr>
      <w:keepNext/>
      <w:keepLines/>
      <w:spacing w:before="320" w:after="160"/>
      <w:outlineLvl w:val="0"/>
    </w:pPr>
    <w:rPr>
      <w:rFonts w:asciiTheme="majorHAnsi" w:eastAsiaTheme="majorEastAsia" w:hAnsiTheme="majorHAnsi" w:cstheme="majorBidi"/>
      <w:b/>
      <w:color w:val="244A68"/>
      <w:sz w:val="36"/>
      <w:szCs w:val="40"/>
    </w:rPr>
  </w:style>
  <w:style w:type="paragraph" w:styleId="2">
    <w:name w:val="heading 2"/>
    <w:basedOn w:val="a"/>
    <w:next w:val="a0"/>
    <w:link w:val="20"/>
    <w:uiPriority w:val="9"/>
    <w:semiHidden/>
    <w:unhideWhenUsed/>
    <w:qFormat/>
    <w:rsid w:val="00A10FD9"/>
    <w:pPr>
      <w:keepNext/>
      <w:keepLines/>
      <w:spacing w:before="240"/>
      <w:outlineLvl w:val="1"/>
    </w:pPr>
    <w:rPr>
      <w:rFonts w:asciiTheme="majorHAnsi" w:eastAsiaTheme="majorEastAsia" w:hAnsiTheme="majorHAnsi" w:cstheme="majorBidi"/>
      <w:b/>
      <w:color w:val="244A68"/>
      <w:sz w:val="28"/>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240" w:line="240" w:lineRule="auto"/>
      <w:contextualSpacing/>
      <w:jc w:val="center"/>
    </w:pPr>
    <w:rPr>
      <w:rFonts w:asciiTheme="majorHAnsi" w:eastAsiaTheme="majorEastAsia" w:hAnsiTheme="majorHAnsi" w:cstheme="majorBidi"/>
      <w:b/>
      <w:color w:val="244A68"/>
      <w:sz w:val="44"/>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styleId="af0">
    <w:name w:val="header"/>
    <w:basedOn w:val="a"/>
    <w:link w:val="af1"/>
    <w:rsid w:val="007579B4"/>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7579B4"/>
    <w:rPr>
      <w:rFonts w:ascii="Calibri" w:eastAsia="SimSun" w:hAnsi="Calibri"/>
      <w:sz w:val="18"/>
      <w:szCs w:val="18"/>
    </w:rPr>
  </w:style>
  <w:style w:type="paragraph" w:styleId="af2">
    <w:name w:val="footer"/>
    <w:basedOn w:val="a"/>
    <w:link w:val="af3"/>
    <w:rsid w:val="007579B4"/>
    <w:pPr>
      <w:tabs>
        <w:tab w:val="center" w:pos="4153"/>
        <w:tab w:val="right" w:pos="8306"/>
      </w:tabs>
      <w:snapToGrid w:val="0"/>
      <w:spacing w:line="240" w:lineRule="auto"/>
    </w:pPr>
    <w:rPr>
      <w:sz w:val="18"/>
      <w:szCs w:val="18"/>
    </w:rPr>
  </w:style>
  <w:style w:type="character" w:customStyle="1" w:styleId="af3">
    <w:name w:val="页脚 字符"/>
    <w:basedOn w:val="a1"/>
    <w:link w:val="af2"/>
    <w:rsid w:val="007579B4"/>
    <w:rPr>
      <w:rFonts w:ascii="Calibri" w:eastAsia="SimSun" w:hAnsi="Calibri"/>
      <w:sz w:val="18"/>
      <w:szCs w:val="18"/>
    </w:rPr>
  </w:style>
  <w:style w:type="paragraph" w:styleId="TOC1">
    <w:name w:val="toc 1"/>
    <w:basedOn w:val="a"/>
    <w:next w:val="a"/>
    <w:autoRedefine/>
    <w:uiPriority w:val="39"/>
    <w:rsid w:val="00757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xzy12351.github.io/ros2/"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xzy12351/ros2/tree/docs/uav_experiment_delivery/src/air/mujoco_uav_range_neural_brakin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ros.org/en/humb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hyperlink" Target="https://mujoco.readthedocs.io/en/stable/XMLreference.html"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ujoco.readthedocs.io/en/stable/pyth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5601</Words>
  <Characters>16999</Characters>
  <Application>Microsoft Office Word</Application>
  <DocSecurity>0</DocSecurity>
  <Lines>477</Lines>
  <Paragraphs>277</Paragraphs>
  <ScaleCrop>false</ScaleCrop>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2026-10-23T11:11:00Z</dcterms:created>
  <dcterms:modified xsi:type="dcterms:W3CDTF">2026-10-23T11:18:00Z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2026-10-23T11:13:14Z</vt:lpwstr>
  </property>
</Properties>
</file>