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466B3" w14:textId="3862793F" w:rsidR="00BB088D" w:rsidRPr="00BB088D" w:rsidRDefault="00BB088D" w:rsidP="00BB088D">
      <w:pPr>
        <w:spacing w:before="480" w:after="480" w:line="288" w:lineRule="auto"/>
        <w:jc w:val="center"/>
        <w:rPr>
          <w:rFonts w:ascii="Arial" w:eastAsia="等线" w:hAnsi="Arial" w:cs="Arial"/>
          <w:b/>
          <w:sz w:val="96"/>
          <w:szCs w:val="36"/>
        </w:rPr>
      </w:pPr>
      <w:r w:rsidRPr="00BB088D">
        <w:rPr>
          <w:rFonts w:ascii="Arial" w:eastAsia="等线" w:hAnsi="Arial" w:cs="Arial" w:hint="eastAsia"/>
          <w:b/>
          <w:sz w:val="96"/>
          <w:szCs w:val="36"/>
        </w:rPr>
        <w:t>武汉理工大学</w:t>
      </w:r>
    </w:p>
    <w:p w14:paraId="00A0840F" w14:textId="7FE00746" w:rsidR="00BB088D" w:rsidRPr="00873E0C" w:rsidRDefault="00BB088D" w:rsidP="00873E0C">
      <w:pPr>
        <w:jc w:val="center"/>
        <w:rPr>
          <w:b/>
          <w:bCs/>
          <w:sz w:val="28"/>
          <w:szCs w:val="32"/>
        </w:rPr>
      </w:pPr>
      <w:r w:rsidRPr="00873E0C">
        <w:rPr>
          <w:rFonts w:hint="eastAsia"/>
          <w:b/>
          <w:bCs/>
          <w:sz w:val="28"/>
          <w:szCs w:val="32"/>
        </w:rPr>
        <w:t>2025</w:t>
      </w:r>
      <w:r w:rsidR="00873E0C">
        <w:rPr>
          <w:rFonts w:hint="eastAsia"/>
          <w:b/>
          <w:bCs/>
          <w:sz w:val="28"/>
          <w:szCs w:val="32"/>
        </w:rPr>
        <w:t>~</w:t>
      </w:r>
      <w:r w:rsidRPr="00873E0C">
        <w:rPr>
          <w:rFonts w:hint="eastAsia"/>
          <w:b/>
          <w:bCs/>
          <w:sz w:val="28"/>
          <w:szCs w:val="32"/>
        </w:rPr>
        <w:t>2026学年第</w:t>
      </w:r>
      <w:r w:rsidR="00873E0C">
        <w:rPr>
          <w:rFonts w:hint="eastAsia"/>
          <w:b/>
          <w:bCs/>
          <w:sz w:val="28"/>
          <w:szCs w:val="32"/>
        </w:rPr>
        <w:t xml:space="preserve"> </w:t>
      </w:r>
      <w:r w:rsidR="00873E0C" w:rsidRPr="00873E0C">
        <w:rPr>
          <w:rFonts w:hint="eastAsia"/>
          <w:b/>
          <w:bCs/>
          <w:sz w:val="28"/>
          <w:szCs w:val="32"/>
          <w:u w:val="single"/>
        </w:rPr>
        <w:t>1</w:t>
      </w:r>
      <w:r w:rsidR="00873E0C">
        <w:rPr>
          <w:rFonts w:hint="eastAsia"/>
          <w:b/>
          <w:bCs/>
          <w:sz w:val="28"/>
          <w:szCs w:val="32"/>
          <w:u w:val="single"/>
        </w:rPr>
        <w:t xml:space="preserve">  </w:t>
      </w:r>
      <w:r w:rsidRPr="00873E0C">
        <w:rPr>
          <w:rFonts w:hint="eastAsia"/>
          <w:b/>
          <w:bCs/>
          <w:sz w:val="28"/>
          <w:szCs w:val="32"/>
        </w:rPr>
        <w:t>学期</w:t>
      </w:r>
      <w:r w:rsidR="00873E0C">
        <w:rPr>
          <w:rFonts w:hint="eastAsia"/>
          <w:b/>
          <w:bCs/>
          <w:sz w:val="28"/>
          <w:szCs w:val="32"/>
        </w:rPr>
        <w:t xml:space="preserve">  </w:t>
      </w:r>
      <w:r w:rsidRPr="00873E0C">
        <w:rPr>
          <w:rFonts w:hint="eastAsia"/>
          <w:b/>
          <w:bCs/>
          <w:sz w:val="28"/>
          <w:szCs w:val="32"/>
          <w:u w:val="single"/>
        </w:rPr>
        <w:t>集成电路设计与EDA</w:t>
      </w:r>
      <w:r w:rsidR="00873E0C">
        <w:rPr>
          <w:rFonts w:hint="eastAsia"/>
          <w:b/>
          <w:bCs/>
          <w:sz w:val="28"/>
          <w:szCs w:val="32"/>
          <w:u w:val="single"/>
        </w:rPr>
        <w:t xml:space="preserve">  </w:t>
      </w:r>
      <w:r w:rsidRPr="00873E0C">
        <w:rPr>
          <w:rFonts w:hint="eastAsia"/>
          <w:b/>
          <w:bCs/>
          <w:sz w:val="28"/>
          <w:szCs w:val="32"/>
        </w:rPr>
        <w:t>课程报告</w:t>
      </w:r>
    </w:p>
    <w:p w14:paraId="1D85CA0E" w14:textId="77777777" w:rsidR="00BB088D" w:rsidRDefault="00BB088D" w:rsidP="00BB088D"/>
    <w:p w14:paraId="50170C85" w14:textId="4FFEDDC7" w:rsidR="00BB088D" w:rsidRPr="00873E0C" w:rsidRDefault="00BB088D" w:rsidP="00BB088D">
      <w:pPr>
        <w:rPr>
          <w:rFonts w:hint="eastAsia"/>
        </w:rPr>
      </w:pPr>
    </w:p>
    <w:p w14:paraId="1FD58880" w14:textId="77777777" w:rsidR="00BB088D" w:rsidRDefault="00BB088D" w:rsidP="00BB088D"/>
    <w:tbl>
      <w:tblPr>
        <w:tblStyle w:val="a4"/>
        <w:tblW w:w="8521" w:type="dxa"/>
        <w:tblInd w:w="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501"/>
        <w:gridCol w:w="5077"/>
      </w:tblGrid>
      <w:tr w:rsidR="00BB088D" w:rsidRPr="00BB088D" w14:paraId="57773F22" w14:textId="77777777" w:rsidTr="00873E0C">
        <w:tc>
          <w:tcPr>
            <w:tcW w:w="2943" w:type="dxa"/>
          </w:tcPr>
          <w:p w14:paraId="19C40352" w14:textId="3A9BAC7C" w:rsidR="00BB088D" w:rsidRPr="00BB088D" w:rsidRDefault="00BB088D" w:rsidP="00873E0C">
            <w:pPr>
              <w:jc w:val="distribute"/>
              <w:rPr>
                <w:b/>
                <w:bCs/>
                <w:sz w:val="28"/>
                <w:szCs w:val="32"/>
              </w:rPr>
            </w:pPr>
            <w:r w:rsidRPr="00BB088D">
              <w:rPr>
                <w:rFonts w:hint="eastAsia"/>
                <w:b/>
                <w:bCs/>
                <w:sz w:val="28"/>
                <w:szCs w:val="32"/>
              </w:rPr>
              <w:t>姓名</w:t>
            </w:r>
          </w:p>
        </w:tc>
        <w:tc>
          <w:tcPr>
            <w:tcW w:w="501" w:type="dxa"/>
          </w:tcPr>
          <w:p w14:paraId="27970CE1" w14:textId="269E2C65" w:rsidR="00BB088D" w:rsidRPr="00BB088D" w:rsidRDefault="00BB088D" w:rsidP="00BB088D">
            <w:pPr>
              <w:rPr>
                <w:rFonts w:hint="eastAsia"/>
                <w:b/>
                <w:bCs/>
                <w:sz w:val="28"/>
                <w:szCs w:val="32"/>
              </w:rPr>
            </w:pPr>
            <w:r w:rsidRPr="00BB088D">
              <w:rPr>
                <w:rFonts w:hint="eastAsia"/>
                <w:b/>
                <w:bCs/>
                <w:sz w:val="28"/>
                <w:szCs w:val="32"/>
              </w:rPr>
              <w:t>：</w:t>
            </w:r>
          </w:p>
        </w:tc>
        <w:tc>
          <w:tcPr>
            <w:tcW w:w="5077" w:type="dxa"/>
          </w:tcPr>
          <w:p w14:paraId="0FC01877" w14:textId="1B18F5B6" w:rsidR="00BB088D" w:rsidRPr="00BB088D" w:rsidRDefault="00BB088D" w:rsidP="00BB088D">
            <w:pPr>
              <w:rPr>
                <w:rFonts w:hint="eastAsia"/>
                <w:b/>
                <w:bCs/>
                <w:sz w:val="28"/>
                <w:szCs w:val="32"/>
              </w:rPr>
            </w:pPr>
            <w:r w:rsidRPr="00BB088D">
              <w:rPr>
                <w:rFonts w:hint="eastAsia"/>
                <w:b/>
                <w:bCs/>
                <w:sz w:val="28"/>
                <w:szCs w:val="32"/>
              </w:rPr>
              <w:t>丁涛</w:t>
            </w:r>
          </w:p>
        </w:tc>
      </w:tr>
      <w:tr w:rsidR="00BB088D" w:rsidRPr="00BB088D" w14:paraId="41FB52E1" w14:textId="77777777" w:rsidTr="00873E0C">
        <w:tc>
          <w:tcPr>
            <w:tcW w:w="2943" w:type="dxa"/>
          </w:tcPr>
          <w:p w14:paraId="14BDD425" w14:textId="21A86E46" w:rsidR="00BB088D" w:rsidRPr="00BB088D" w:rsidRDefault="00BB088D" w:rsidP="00873E0C">
            <w:pPr>
              <w:jc w:val="distribute"/>
              <w:rPr>
                <w:b/>
                <w:bCs/>
                <w:sz w:val="28"/>
                <w:szCs w:val="32"/>
              </w:rPr>
            </w:pPr>
            <w:r w:rsidRPr="00BB088D">
              <w:rPr>
                <w:rFonts w:hint="eastAsia"/>
                <w:b/>
                <w:bCs/>
                <w:sz w:val="28"/>
                <w:szCs w:val="32"/>
              </w:rPr>
              <w:t>学号</w:t>
            </w:r>
          </w:p>
        </w:tc>
        <w:tc>
          <w:tcPr>
            <w:tcW w:w="501" w:type="dxa"/>
          </w:tcPr>
          <w:p w14:paraId="6CE67389" w14:textId="1D19E7C0" w:rsidR="00BB088D" w:rsidRPr="00BB088D" w:rsidRDefault="00BB088D" w:rsidP="00BB088D">
            <w:pPr>
              <w:rPr>
                <w:rFonts w:hint="eastAsia"/>
                <w:b/>
                <w:bCs/>
                <w:sz w:val="28"/>
                <w:szCs w:val="32"/>
              </w:rPr>
            </w:pPr>
            <w:r w:rsidRPr="00BB088D">
              <w:rPr>
                <w:rFonts w:hint="eastAsia"/>
                <w:b/>
                <w:bCs/>
                <w:sz w:val="28"/>
                <w:szCs w:val="32"/>
              </w:rPr>
              <w:t>：</w:t>
            </w:r>
          </w:p>
        </w:tc>
        <w:tc>
          <w:tcPr>
            <w:tcW w:w="5077" w:type="dxa"/>
          </w:tcPr>
          <w:p w14:paraId="51804C48" w14:textId="68D5CB55" w:rsidR="00BB088D" w:rsidRPr="00BB088D" w:rsidRDefault="00BB088D" w:rsidP="00BB088D">
            <w:pPr>
              <w:rPr>
                <w:rFonts w:hint="eastAsia"/>
                <w:b/>
                <w:bCs/>
                <w:sz w:val="28"/>
                <w:szCs w:val="32"/>
              </w:rPr>
            </w:pPr>
            <w:r w:rsidRPr="00BB088D">
              <w:rPr>
                <w:rFonts w:hint="eastAsia"/>
                <w:b/>
                <w:bCs/>
                <w:sz w:val="28"/>
                <w:szCs w:val="32"/>
              </w:rPr>
              <w:t>2025304939</w:t>
            </w:r>
          </w:p>
        </w:tc>
      </w:tr>
      <w:tr w:rsidR="00BB088D" w:rsidRPr="00BB088D" w14:paraId="5C60A6AD" w14:textId="77777777" w:rsidTr="00873E0C">
        <w:tc>
          <w:tcPr>
            <w:tcW w:w="2943" w:type="dxa"/>
          </w:tcPr>
          <w:p w14:paraId="61A74AB7" w14:textId="13AA107C" w:rsidR="00BB088D" w:rsidRPr="00BB088D" w:rsidRDefault="00BB088D" w:rsidP="00873E0C">
            <w:pPr>
              <w:jc w:val="distribute"/>
              <w:rPr>
                <w:b/>
                <w:bCs/>
                <w:sz w:val="28"/>
                <w:szCs w:val="32"/>
              </w:rPr>
            </w:pPr>
            <w:r w:rsidRPr="00BB088D">
              <w:rPr>
                <w:rFonts w:hint="eastAsia"/>
                <w:b/>
                <w:bCs/>
                <w:sz w:val="28"/>
                <w:szCs w:val="32"/>
              </w:rPr>
              <w:t>学院</w:t>
            </w:r>
          </w:p>
        </w:tc>
        <w:tc>
          <w:tcPr>
            <w:tcW w:w="501" w:type="dxa"/>
          </w:tcPr>
          <w:p w14:paraId="61B752D3" w14:textId="05DC680D" w:rsidR="00BB088D" w:rsidRPr="00BB088D" w:rsidRDefault="00BB088D" w:rsidP="00BB088D">
            <w:pPr>
              <w:rPr>
                <w:rFonts w:hint="eastAsia"/>
                <w:b/>
                <w:bCs/>
                <w:sz w:val="28"/>
                <w:szCs w:val="32"/>
              </w:rPr>
            </w:pPr>
            <w:r w:rsidRPr="00BB088D">
              <w:rPr>
                <w:rFonts w:hint="eastAsia"/>
                <w:b/>
                <w:bCs/>
                <w:sz w:val="28"/>
                <w:szCs w:val="32"/>
              </w:rPr>
              <w:t>：</w:t>
            </w:r>
          </w:p>
        </w:tc>
        <w:tc>
          <w:tcPr>
            <w:tcW w:w="5077" w:type="dxa"/>
          </w:tcPr>
          <w:p w14:paraId="69EA4B89" w14:textId="5FEB520B" w:rsidR="00BB088D" w:rsidRPr="00BB088D" w:rsidRDefault="00BB088D" w:rsidP="00BB088D">
            <w:pPr>
              <w:rPr>
                <w:b/>
                <w:bCs/>
                <w:sz w:val="28"/>
                <w:szCs w:val="32"/>
              </w:rPr>
            </w:pPr>
            <w:r w:rsidRPr="00BB088D">
              <w:rPr>
                <w:rFonts w:hint="eastAsia"/>
                <w:b/>
                <w:bCs/>
                <w:sz w:val="28"/>
                <w:szCs w:val="32"/>
              </w:rPr>
              <w:t>计算机与人工智能学院</w:t>
            </w:r>
          </w:p>
        </w:tc>
      </w:tr>
      <w:tr w:rsidR="00BB088D" w:rsidRPr="00BB088D" w14:paraId="5D439F12" w14:textId="77777777" w:rsidTr="00873E0C">
        <w:tc>
          <w:tcPr>
            <w:tcW w:w="2943" w:type="dxa"/>
          </w:tcPr>
          <w:p w14:paraId="02E727DF" w14:textId="40490268" w:rsidR="00BB088D" w:rsidRPr="00BB088D" w:rsidRDefault="00BB088D" w:rsidP="00873E0C">
            <w:pPr>
              <w:jc w:val="distribute"/>
              <w:rPr>
                <w:rFonts w:hint="eastAsia"/>
                <w:b/>
                <w:bCs/>
                <w:sz w:val="28"/>
                <w:szCs w:val="32"/>
              </w:rPr>
            </w:pPr>
            <w:r w:rsidRPr="00BB088D">
              <w:rPr>
                <w:rFonts w:hint="eastAsia"/>
                <w:b/>
                <w:bCs/>
                <w:sz w:val="28"/>
                <w:szCs w:val="32"/>
              </w:rPr>
              <w:t>专业年级</w:t>
            </w:r>
          </w:p>
        </w:tc>
        <w:tc>
          <w:tcPr>
            <w:tcW w:w="501" w:type="dxa"/>
          </w:tcPr>
          <w:p w14:paraId="55EC26C7" w14:textId="73907025" w:rsidR="00BB088D" w:rsidRPr="00BB088D" w:rsidRDefault="00BB088D" w:rsidP="00BB088D">
            <w:pPr>
              <w:rPr>
                <w:rFonts w:hint="eastAsia"/>
                <w:b/>
                <w:bCs/>
                <w:sz w:val="28"/>
                <w:szCs w:val="32"/>
              </w:rPr>
            </w:pPr>
            <w:r w:rsidRPr="00BB088D">
              <w:rPr>
                <w:rFonts w:hint="eastAsia"/>
                <w:b/>
                <w:bCs/>
                <w:sz w:val="28"/>
                <w:szCs w:val="32"/>
              </w:rPr>
              <w:t>：</w:t>
            </w:r>
          </w:p>
        </w:tc>
        <w:tc>
          <w:tcPr>
            <w:tcW w:w="5077" w:type="dxa"/>
          </w:tcPr>
          <w:p w14:paraId="78F15480" w14:textId="50F158E5" w:rsidR="00BB088D" w:rsidRPr="00BB088D" w:rsidRDefault="00BB088D" w:rsidP="00BB088D">
            <w:pPr>
              <w:rPr>
                <w:rFonts w:hint="eastAsia"/>
                <w:b/>
                <w:bCs/>
                <w:sz w:val="28"/>
                <w:szCs w:val="32"/>
              </w:rPr>
            </w:pPr>
            <w:r w:rsidRPr="00BB088D">
              <w:rPr>
                <w:rFonts w:hint="eastAsia"/>
                <w:b/>
                <w:bCs/>
                <w:sz w:val="28"/>
                <w:szCs w:val="32"/>
              </w:rPr>
              <w:t>计算机技术硕士2506班</w:t>
            </w:r>
          </w:p>
        </w:tc>
      </w:tr>
    </w:tbl>
    <w:p w14:paraId="51D028CB" w14:textId="77777777" w:rsidR="00BB088D" w:rsidRDefault="00BB088D" w:rsidP="00BB088D"/>
    <w:p w14:paraId="266A382D" w14:textId="77777777" w:rsidR="00BB088D" w:rsidRDefault="00BB088D" w:rsidP="00BB088D"/>
    <w:p w14:paraId="3540BD88" w14:textId="77777777" w:rsidR="00873E0C" w:rsidRDefault="00873E0C" w:rsidP="00BB088D"/>
    <w:p w14:paraId="04AF6666" w14:textId="77777777" w:rsidR="00873E0C" w:rsidRDefault="00873E0C" w:rsidP="00BB088D"/>
    <w:p w14:paraId="5F32122D" w14:textId="77777777" w:rsidR="00873E0C" w:rsidRDefault="00873E0C" w:rsidP="00BB088D"/>
    <w:p w14:paraId="7E4532A1" w14:textId="77777777" w:rsidR="00873E0C" w:rsidRDefault="00873E0C" w:rsidP="00BB088D"/>
    <w:p w14:paraId="0448C71E" w14:textId="77777777" w:rsidR="00873E0C" w:rsidRDefault="00873E0C" w:rsidP="00BB088D">
      <w:pPr>
        <w:rPr>
          <w:rFonts w:hint="eastAsia"/>
        </w:rPr>
      </w:pPr>
    </w:p>
    <w:p w14:paraId="353B61B9" w14:textId="77777777" w:rsidR="00BB088D" w:rsidRDefault="00BB088D" w:rsidP="00BB088D"/>
    <w:p w14:paraId="009505A1" w14:textId="77777777" w:rsidR="00BB088D" w:rsidRDefault="00BB088D" w:rsidP="00BB088D"/>
    <w:p w14:paraId="239F0904" w14:textId="77777777" w:rsidR="00BB088D" w:rsidRDefault="00BB088D" w:rsidP="00BB088D"/>
    <w:p w14:paraId="0661E8FE" w14:textId="77777777" w:rsidR="00BB088D" w:rsidRDefault="00BB088D" w:rsidP="00BB088D"/>
    <w:p w14:paraId="670469D2" w14:textId="77777777" w:rsidR="00BB088D" w:rsidRDefault="00BB088D" w:rsidP="00BB088D"/>
    <w:p w14:paraId="09E877F0" w14:textId="77777777" w:rsidR="00BB088D" w:rsidRDefault="00BB088D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</w:p>
    <w:p w14:paraId="078BC073" w14:textId="2034F5A4" w:rsidR="00B71EB6" w:rsidRDefault="00000000" w:rsidP="003A553A">
      <w:pPr>
        <w:spacing w:before="480" w:after="480" w:line="288" w:lineRule="auto"/>
        <w:jc w:val="center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lastRenderedPageBreak/>
        <w:t>电路系统框图识别系统</w:t>
      </w:r>
    </w:p>
    <w:p w14:paraId="1762A66A" w14:textId="77777777" w:rsidR="00B71EB6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一、项目概述</w:t>
      </w:r>
      <w:bookmarkEnd w:id="0"/>
    </w:p>
    <w:p w14:paraId="3E96F18C" w14:textId="77777777" w:rsidR="00B71EB6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1.1 </w:t>
      </w:r>
      <w:r>
        <w:rPr>
          <w:rFonts w:ascii="Arial" w:eastAsia="等线" w:hAnsi="Arial" w:cs="Arial"/>
          <w:b/>
          <w:sz w:val="32"/>
        </w:rPr>
        <w:t>赛事背景与核心目标</w:t>
      </w:r>
      <w:bookmarkEnd w:id="1"/>
    </w:p>
    <w:p w14:paraId="3FBD54D0" w14:textId="77777777" w:rsidR="00B71EB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随着</w:t>
      </w:r>
      <w:r>
        <w:rPr>
          <w:rFonts w:ascii="Arial" w:eastAsia="等线" w:hAnsi="Arial" w:cs="Arial"/>
        </w:rPr>
        <w:t>EDA</w:t>
      </w:r>
      <w:r>
        <w:rPr>
          <w:rFonts w:ascii="Arial" w:eastAsia="等线" w:hAnsi="Arial" w:cs="Arial"/>
        </w:rPr>
        <w:t>（电子设计自动化）技术的快速发展，电子工程文档中系统框图占比已超</w:t>
      </w:r>
      <w:r>
        <w:rPr>
          <w:rFonts w:ascii="Arial" w:eastAsia="等线" w:hAnsi="Arial" w:cs="Arial"/>
        </w:rPr>
        <w:t>30%</w:t>
      </w:r>
      <w:r>
        <w:rPr>
          <w:rFonts w:ascii="Arial" w:eastAsia="等线" w:hAnsi="Arial" w:cs="Arial"/>
        </w:rPr>
        <w:t>，这类框图承载着模块互连、时序控制、参数配置等关键设计信息。当前行业面临核心痛点：现有大模型存在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图文割裂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缺陷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纯语言模型（</w:t>
      </w:r>
      <w:r>
        <w:rPr>
          <w:rFonts w:ascii="Arial" w:eastAsia="等线" w:hAnsi="Arial" w:cs="Arial"/>
        </w:rPr>
        <w:t>LLM</w:t>
      </w:r>
      <w:r>
        <w:rPr>
          <w:rFonts w:ascii="Arial" w:eastAsia="等线" w:hAnsi="Arial" w:cs="Arial"/>
        </w:rPr>
        <w:t>）无法处理图像信息，纯视觉模型难以理解文本语义；人工标注框图信息耗时（</w:t>
      </w:r>
      <w:r>
        <w:rPr>
          <w:rFonts w:ascii="Arial" w:eastAsia="等线" w:hAnsi="Arial" w:cs="Arial"/>
        </w:rPr>
        <w:t>15-20</w:t>
      </w:r>
      <w:r>
        <w:rPr>
          <w:rFonts w:ascii="Arial" w:eastAsia="等线" w:hAnsi="Arial" w:cs="Arial"/>
        </w:rPr>
        <w:t>分钟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页）且易出错，严重制约</w:t>
      </w:r>
      <w:r>
        <w:rPr>
          <w:rFonts w:ascii="Arial" w:eastAsia="等线" w:hAnsi="Arial" w:cs="Arial"/>
        </w:rPr>
        <w:t>EDA</w:t>
      </w:r>
      <w:r>
        <w:rPr>
          <w:rFonts w:ascii="Arial" w:eastAsia="等线" w:hAnsi="Arial" w:cs="Arial"/>
        </w:rPr>
        <w:t>设计效率。</w:t>
      </w:r>
    </w:p>
    <w:p w14:paraId="5D6B77F1" w14:textId="77777777" w:rsidR="00B71EB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本项目针对赛事核心目标，提出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多模态协同融合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解决方案，实现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非结构化电路系统框图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结构化设计知识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的精准转换，同时完成模拟电路领域</w:t>
      </w:r>
      <w:r>
        <w:rPr>
          <w:rFonts w:ascii="Arial" w:eastAsia="等线" w:hAnsi="Arial" w:cs="Arial"/>
        </w:rPr>
        <w:t>QA</w:t>
      </w:r>
      <w:r>
        <w:rPr>
          <w:rFonts w:ascii="Arial" w:eastAsia="等线" w:hAnsi="Arial" w:cs="Arial"/>
        </w:rPr>
        <w:t>问答对生成，推动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技术在</w:t>
      </w:r>
      <w:r>
        <w:rPr>
          <w:rFonts w:ascii="Arial" w:eastAsia="等线" w:hAnsi="Arial" w:cs="Arial"/>
        </w:rPr>
        <w:t>EDA</w:t>
      </w:r>
      <w:r>
        <w:rPr>
          <w:rFonts w:ascii="Arial" w:eastAsia="等线" w:hAnsi="Arial" w:cs="Arial"/>
        </w:rPr>
        <w:t>领域的落地应用。</w:t>
      </w:r>
    </w:p>
    <w:p w14:paraId="7EE54438" w14:textId="77777777" w:rsidR="00B71EB6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1.2 </w:t>
      </w:r>
      <w:r>
        <w:rPr>
          <w:rFonts w:ascii="Arial" w:eastAsia="等线" w:hAnsi="Arial" w:cs="Arial"/>
          <w:b/>
          <w:sz w:val="32"/>
        </w:rPr>
        <w:t>任务拆解与权重占比</w:t>
      </w:r>
      <w:bookmarkEnd w:id="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B71EB6" w14:paraId="1B973F51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71939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任务类型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F635E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核心目标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3E7D0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权重占比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0E828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核心约束条件</w:t>
            </w:r>
          </w:p>
        </w:tc>
      </w:tr>
      <w:tr w:rsidR="00B71EB6" w14:paraId="5099812F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4D8C6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任务一：结构化信息提取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CEF4E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提取框图中组件、端口数量、组件间连接关系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57932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768BA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输出与基准真值严格一一对应，组件定位</w:t>
            </w:r>
            <w:r>
              <w:rPr>
                <w:rFonts w:ascii="Arial" w:eastAsia="等线" w:hAnsi="Arial" w:cs="Arial"/>
              </w:rPr>
              <w:t>IoU≥0.5</w:t>
            </w:r>
          </w:p>
        </w:tc>
      </w:tr>
      <w:tr w:rsidR="00B71EB6" w14:paraId="7BAD167D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DCB35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任务二：</w:t>
            </w:r>
            <w:r>
              <w:rPr>
                <w:rFonts w:ascii="Arial" w:eastAsia="等线" w:hAnsi="Arial" w:cs="Arial"/>
              </w:rPr>
              <w:t>QA</w:t>
            </w:r>
            <w:r>
              <w:rPr>
                <w:rFonts w:ascii="Arial" w:eastAsia="等线" w:hAnsi="Arial" w:cs="Arial"/>
              </w:rPr>
              <w:t>问答对生成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96FA5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基于框图与模拟电路知识生成正确</w:t>
            </w:r>
            <w:r>
              <w:rPr>
                <w:rFonts w:ascii="Arial" w:eastAsia="等线" w:hAnsi="Arial" w:cs="Arial"/>
              </w:rPr>
              <w:t>QA</w:t>
            </w:r>
            <w:r>
              <w:rPr>
                <w:rFonts w:ascii="Arial" w:eastAsia="等线" w:hAnsi="Arial" w:cs="Arial"/>
              </w:rPr>
              <w:t>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CDA0A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5AE50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选择题选项唯一匹配，填空题答案完全一致；模型限定</w:t>
            </w:r>
            <w:r>
              <w:rPr>
                <w:rFonts w:ascii="Arial" w:eastAsia="等线" w:hAnsi="Arial" w:cs="Arial"/>
              </w:rPr>
              <w:t>Qwen2.5-VL-3B</w:t>
            </w:r>
            <w:r>
              <w:rPr>
                <w:rFonts w:ascii="Arial" w:eastAsia="等线" w:hAnsi="Arial" w:cs="Arial"/>
              </w:rPr>
              <w:t>，总参</w:t>
            </w:r>
            <w:r>
              <w:rPr>
                <w:rFonts w:ascii="Arial" w:eastAsia="等线" w:hAnsi="Arial" w:cs="Arial"/>
              </w:rPr>
              <w:t>&lt;4 B</w:t>
            </w:r>
          </w:p>
        </w:tc>
      </w:tr>
    </w:tbl>
    <w:p w14:paraId="3A44BB09" w14:textId="77777777" w:rsidR="00B71EB6" w:rsidRDefault="00000000">
      <w:pPr>
        <w:spacing w:before="380" w:after="140" w:line="288" w:lineRule="auto"/>
        <w:outlineLvl w:val="0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6"/>
        </w:rPr>
        <w:t>二、任务分析与核心难点</w:t>
      </w:r>
      <w:bookmarkEnd w:id="3"/>
    </w:p>
    <w:p w14:paraId="79C82B65" w14:textId="77777777" w:rsidR="00B71EB6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 xml:space="preserve">2.1 </w:t>
      </w:r>
      <w:r>
        <w:rPr>
          <w:rFonts w:ascii="Arial" w:eastAsia="等线" w:hAnsi="Arial" w:cs="Arial"/>
          <w:b/>
          <w:sz w:val="32"/>
        </w:rPr>
        <w:t>任务一：结构化信息提取难点</w:t>
      </w:r>
      <w:bookmarkEnd w:id="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B71EB6" w14:paraId="1666911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5CDD0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54B74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具体内容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C5F09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关键挑战</w:t>
            </w:r>
          </w:p>
        </w:tc>
      </w:tr>
      <w:tr w:rsidR="00B71EB6" w14:paraId="6497872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921BA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组件提取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FDEDE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小尺寸组件检测、文本模糊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遮挡、无名称组件分类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5E60F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平衡定位精度与名称识别准确率</w:t>
            </w:r>
          </w:p>
        </w:tc>
      </w:tr>
      <w:tr w:rsidR="00B71EB6" w14:paraId="2729BED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86B0A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端口统计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F14E2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端口与装饰线条区分、交叉线条干扰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0E910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避免端口漏统计或误统计</w:t>
            </w:r>
          </w:p>
        </w:tc>
      </w:tr>
      <w:tr w:rsidR="00B71EB6" w14:paraId="719E52B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A0DA7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连接关系提取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A7C36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线条断点修复、总线结构识别、连接方向判断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BF478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复杂拓扑关系的精准还原</w:t>
            </w:r>
          </w:p>
        </w:tc>
      </w:tr>
    </w:tbl>
    <w:p w14:paraId="61D74BDB" w14:textId="77777777" w:rsidR="00B71EB6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 xml:space="preserve">2.2 </w:t>
      </w:r>
      <w:r>
        <w:rPr>
          <w:rFonts w:ascii="Arial" w:eastAsia="等线" w:hAnsi="Arial" w:cs="Arial"/>
          <w:b/>
          <w:sz w:val="32"/>
        </w:rPr>
        <w:t>任务二：</w:t>
      </w:r>
      <w:r>
        <w:rPr>
          <w:rFonts w:ascii="Arial" w:eastAsia="等线" w:hAnsi="Arial" w:cs="Arial"/>
          <w:b/>
          <w:sz w:val="32"/>
        </w:rPr>
        <w:t>QA</w:t>
      </w:r>
      <w:r>
        <w:rPr>
          <w:rFonts w:ascii="Arial" w:eastAsia="等线" w:hAnsi="Arial" w:cs="Arial"/>
          <w:b/>
          <w:sz w:val="32"/>
        </w:rPr>
        <w:t>问答对生成难点</w:t>
      </w:r>
      <w:bookmarkEnd w:id="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B71EB6" w14:paraId="7E64936F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5FEA1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核心维度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639CE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具体内容</w:t>
            </w:r>
          </w:p>
        </w:tc>
      </w:tr>
      <w:tr w:rsidR="00B71EB6" w14:paraId="31F0B803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91669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图文融合不充分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DBB8D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模型难以同时精准理解框图视觉信息（组件连接、参数）与文本问题语义</w:t>
            </w:r>
          </w:p>
        </w:tc>
      </w:tr>
      <w:tr w:rsidR="00B71EB6" w14:paraId="16CD068B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00FDF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领域知识薄弱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DD47A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通用多模态模型缺乏模拟电路专业知识（如运放特性、</w:t>
            </w:r>
            <w:r>
              <w:rPr>
                <w:rFonts w:ascii="Arial" w:eastAsia="等线" w:hAnsi="Arial" w:cs="Arial"/>
              </w:rPr>
              <w:t>RC</w:t>
            </w:r>
            <w:r>
              <w:rPr>
                <w:rFonts w:ascii="Arial" w:eastAsia="等线" w:hAnsi="Arial" w:cs="Arial"/>
              </w:rPr>
              <w:t>电路频率响应）</w:t>
            </w:r>
          </w:p>
        </w:tc>
      </w:tr>
      <w:tr w:rsidR="00B71EB6" w14:paraId="7DFDCCD4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0BB24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答案匹配精度低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83A35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选择题易输出模糊选项，填空题存在表述差异（如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变大</w:t>
            </w:r>
            <w:r>
              <w:rPr>
                <w:rFonts w:ascii="Arial" w:eastAsia="等线" w:hAnsi="Arial" w:cs="Arial"/>
              </w:rPr>
              <w:t>”vs“</w:t>
            </w:r>
            <w:r>
              <w:rPr>
                <w:rFonts w:ascii="Arial" w:eastAsia="等线" w:hAnsi="Arial" w:cs="Arial"/>
              </w:rPr>
              <w:t>增大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）导致匹配失败</w:t>
            </w:r>
          </w:p>
        </w:tc>
      </w:tr>
    </w:tbl>
    <w:p w14:paraId="0CA7EF75" w14:textId="77777777" w:rsidR="00B71EB6" w:rsidRDefault="00000000">
      <w:pPr>
        <w:spacing w:before="380" w:after="140" w:line="288" w:lineRule="auto"/>
        <w:outlineLvl w:val="0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6"/>
        </w:rPr>
        <w:t>三、核心技术与遵循规范</w:t>
      </w:r>
      <w:bookmarkEnd w:id="6"/>
    </w:p>
    <w:p w14:paraId="219A1A85" w14:textId="77777777" w:rsidR="00B71EB6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t xml:space="preserve">3.1 </w:t>
      </w:r>
      <w:r>
        <w:rPr>
          <w:rFonts w:ascii="Arial" w:eastAsia="等线" w:hAnsi="Arial" w:cs="Arial"/>
          <w:b/>
          <w:sz w:val="32"/>
        </w:rPr>
        <w:t>核心技术栈</w:t>
      </w:r>
      <w:bookmarkEnd w:id="7"/>
    </w:p>
    <w:p w14:paraId="2FF830F1" w14:textId="77777777" w:rsidR="00B71EB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本方案融合计算机视觉（</w:t>
      </w:r>
      <w:r>
        <w:rPr>
          <w:rFonts w:ascii="Arial" w:eastAsia="等线" w:hAnsi="Arial" w:cs="Arial"/>
        </w:rPr>
        <w:t>CV</w:t>
      </w:r>
      <w:r>
        <w:rPr>
          <w:rFonts w:ascii="Arial" w:eastAsia="等线" w:hAnsi="Arial" w:cs="Arial"/>
        </w:rPr>
        <w:t>）、多模态学习、自然语言处理（</w:t>
      </w:r>
      <w:r>
        <w:rPr>
          <w:rFonts w:ascii="Arial" w:eastAsia="等线" w:hAnsi="Arial" w:cs="Arial"/>
        </w:rPr>
        <w:t>NLP</w:t>
      </w:r>
      <w:r>
        <w:rPr>
          <w:rFonts w:ascii="Arial" w:eastAsia="等线" w:hAnsi="Arial" w:cs="Arial"/>
        </w:rPr>
        <w:t>）三大技术方向，核心技术选型兼顾精度、效率与赛事约束，具体如下：</w:t>
      </w:r>
    </w:p>
    <w:p w14:paraId="5F7A521C" w14:textId="0ED92715" w:rsidR="00B71EB6" w:rsidRDefault="00FE26D7" w:rsidP="00FE26D7">
      <w:pPr>
        <w:rPr>
          <w:rFonts w:hint="eastAsia"/>
        </w:rPr>
      </w:pPr>
      <w:r>
        <w:rPr>
          <w:rFonts w:hint="eastAsia"/>
          <w:b/>
        </w:rPr>
        <w:t>1.</w:t>
      </w:r>
      <w:r>
        <w:rPr>
          <w:b/>
        </w:rPr>
        <w:t>计算机视觉（CV）技术</w:t>
      </w:r>
      <w:r>
        <w:t>：选用轻量级目标检测模型YOLOv8-nano实现组件位置精准定位；采用Zhang-Suen骨架提取算法细化组件边缘，霍夫变换检测端口线条；通过Otsu自适应阈值分割、形态学膨胀操作完成连接线条提取与修复，保障视觉特征提取的准确性。</w:t>
      </w:r>
    </w:p>
    <w:p w14:paraId="72ACDDBA" w14:textId="77777777" w:rsidR="00B71EB6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BC0FEB0" wp14:editId="15F79DC0">
            <wp:extent cx="5257800" cy="1724025"/>
            <wp:effectExtent l="0" t="0" r="0" b="0"/>
            <wp:docPr id="1751342039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31570" w14:textId="77777777" w:rsidR="00B71EB6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rFonts w:ascii="Arial" w:eastAsia="等线" w:hAnsi="Arial" w:cs="Arial"/>
          <w:color w:val="8F959E"/>
        </w:rPr>
        <w:t>图</w:t>
      </w:r>
      <w:r>
        <w:rPr>
          <w:rFonts w:ascii="Arial" w:eastAsia="等线" w:hAnsi="Arial" w:cs="Arial"/>
          <w:color w:val="8F959E"/>
        </w:rPr>
        <w:t>1 YOLOv8</w:t>
      </w:r>
      <w:r>
        <w:rPr>
          <w:rFonts w:ascii="Arial" w:eastAsia="等线" w:hAnsi="Arial" w:cs="Arial"/>
          <w:color w:val="8F959E"/>
        </w:rPr>
        <w:t>原理图</w:t>
      </w:r>
      <w:r>
        <w:rPr>
          <w:rFonts w:ascii="Arial" w:eastAsia="等线" w:hAnsi="Arial" w:cs="Arial"/>
          <w:color w:val="8F959E"/>
        </w:rPr>
        <w:br/>
      </w:r>
    </w:p>
    <w:p w14:paraId="131A670C" w14:textId="5CB258B9" w:rsidR="00B71EB6" w:rsidRDefault="00FE26D7" w:rsidP="00FE26D7">
      <w:pPr>
        <w:rPr>
          <w:rFonts w:hint="eastAsia"/>
        </w:rPr>
      </w:pPr>
      <w:r>
        <w:rPr>
          <w:rFonts w:hint="eastAsia"/>
          <w:b/>
        </w:rPr>
        <w:t>2.</w:t>
      </w:r>
      <w:r>
        <w:rPr>
          <w:b/>
        </w:rPr>
        <w:t>多模态模型技术</w:t>
      </w:r>
      <w:r>
        <w:t>：严格采用赛事指定的Qwen2.5-VL-3B模型，承担语义校正、复杂连接关系识别、图文融合推理等核心任务；通过LoRA（Low-Rank Adaptation）轻量级微调技术优化模型领域适配性，仅训练低秩矩阵参数，控制参数量合规。</w:t>
      </w:r>
    </w:p>
    <w:p w14:paraId="76EFE67C" w14:textId="77777777" w:rsidR="00B71EB6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76B933C" wp14:editId="54FC3F62">
            <wp:extent cx="5257800" cy="5067300"/>
            <wp:effectExtent l="0" t="0" r="0" b="0"/>
            <wp:docPr id="1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A2CEA" w14:textId="77777777" w:rsidR="00B71EB6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rFonts w:ascii="Arial" w:eastAsia="等线" w:hAnsi="Arial" w:cs="Arial"/>
          <w:color w:val="8F959E"/>
        </w:rPr>
        <w:t>图</w:t>
      </w:r>
      <w:r>
        <w:rPr>
          <w:rFonts w:ascii="Arial" w:eastAsia="等线" w:hAnsi="Arial" w:cs="Arial"/>
          <w:color w:val="8F959E"/>
        </w:rPr>
        <w:t>2 Qwen2.5-VL-3B</w:t>
      </w:r>
      <w:r>
        <w:rPr>
          <w:rFonts w:ascii="Arial" w:eastAsia="等线" w:hAnsi="Arial" w:cs="Arial"/>
          <w:color w:val="8F959E"/>
        </w:rPr>
        <w:t>模型与其他模型的对比图</w:t>
      </w:r>
      <w:r>
        <w:rPr>
          <w:rFonts w:ascii="Arial" w:eastAsia="等线" w:hAnsi="Arial" w:cs="Arial"/>
          <w:color w:val="8F959E"/>
        </w:rPr>
        <w:br/>
      </w:r>
    </w:p>
    <w:p w14:paraId="4049EF3D" w14:textId="19A2DCC6" w:rsidR="00B71EB6" w:rsidRDefault="00FE26D7" w:rsidP="00FE26D7">
      <w:pPr>
        <w:rPr>
          <w:rFonts w:hint="eastAsia"/>
        </w:rPr>
      </w:pPr>
      <w:r>
        <w:rPr>
          <w:rFonts w:hint="eastAsia"/>
          <w:b/>
        </w:rPr>
        <w:lastRenderedPageBreak/>
        <w:t>3.</w:t>
      </w:r>
      <w:r w:rsidRPr="00FE26D7">
        <w:rPr>
          <w:b/>
        </w:rPr>
        <w:t>文本与知识处理技术</w:t>
      </w:r>
      <w:r w:rsidRPr="00FE26D7">
        <w:t>：采用PaddleOCR轻量版提取组件文本信息；通过Levenshtein编辑距离计算文本相似度，实现组件名称匹配验证；构建模拟电路领域知识图谱，结合RAG（Retrieval-Augmented Generation，检索增强生成）技术补充模型领域知识，提升QA推理准确率。</w:t>
      </w:r>
    </w:p>
    <w:p w14:paraId="6F6BD617" w14:textId="77777777" w:rsidR="00B71EB6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C188397" wp14:editId="037D34C4">
            <wp:extent cx="5257800" cy="2943225"/>
            <wp:effectExtent l="0" t="0" r="0" b="0"/>
            <wp:docPr id="2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35E1" w14:textId="77777777" w:rsidR="00B71EB6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rFonts w:ascii="Arial" w:eastAsia="等线" w:hAnsi="Arial" w:cs="Arial"/>
          <w:color w:val="8F959E"/>
        </w:rPr>
        <w:t>图</w:t>
      </w:r>
      <w:r>
        <w:rPr>
          <w:rFonts w:ascii="Arial" w:eastAsia="等线" w:hAnsi="Arial" w:cs="Arial"/>
          <w:color w:val="8F959E"/>
        </w:rPr>
        <w:t>3 RAG</w:t>
      </w:r>
      <w:r>
        <w:rPr>
          <w:rFonts w:ascii="Arial" w:eastAsia="等线" w:hAnsi="Arial" w:cs="Arial"/>
          <w:color w:val="8F959E"/>
        </w:rPr>
        <w:t>框架原理图</w:t>
      </w:r>
      <w:r>
        <w:rPr>
          <w:rFonts w:ascii="Arial" w:eastAsia="等线" w:hAnsi="Arial" w:cs="Arial"/>
          <w:color w:val="8F959E"/>
        </w:rPr>
        <w:br/>
      </w:r>
    </w:p>
    <w:p w14:paraId="247CC697" w14:textId="77777777" w:rsidR="00B71EB6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t xml:space="preserve">3.2 </w:t>
      </w:r>
      <w:r>
        <w:rPr>
          <w:rFonts w:ascii="Arial" w:eastAsia="等线" w:hAnsi="Arial" w:cs="Arial"/>
          <w:b/>
          <w:sz w:val="32"/>
        </w:rPr>
        <w:t>遵循的核心规范</w:t>
      </w:r>
      <w:bookmarkEnd w:id="8"/>
    </w:p>
    <w:p w14:paraId="61DB5E21" w14:textId="77777777" w:rsidR="00B71EB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方案严格遵循赛事要求与技术实施规范，确保合规性与可落地性，具体包括：</w:t>
      </w:r>
    </w:p>
    <w:p w14:paraId="37B6F892" w14:textId="77777777" w:rsidR="00B71EB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模型约束规范</w:t>
      </w:r>
      <w:r>
        <w:rPr>
          <w:rFonts w:ascii="Arial" w:eastAsia="等线" w:hAnsi="Arial" w:cs="Arial"/>
        </w:rPr>
        <w:t>：全程使用</w:t>
      </w:r>
      <w:r>
        <w:rPr>
          <w:rFonts w:ascii="Arial" w:eastAsia="等线" w:hAnsi="Arial" w:cs="Arial"/>
        </w:rPr>
        <w:t>Qwen2.5-VL-3B</w:t>
      </w:r>
      <w:r>
        <w:rPr>
          <w:rFonts w:ascii="Arial" w:eastAsia="等线" w:hAnsi="Arial" w:cs="Arial"/>
        </w:rPr>
        <w:t>模型，未引入其他额外模型；</w:t>
      </w:r>
      <w:r>
        <w:rPr>
          <w:rFonts w:ascii="Arial" w:eastAsia="等线" w:hAnsi="Arial" w:cs="Arial"/>
        </w:rPr>
        <w:t>LoRA</w:t>
      </w:r>
      <w:r>
        <w:rPr>
          <w:rFonts w:ascii="Arial" w:eastAsia="等线" w:hAnsi="Arial" w:cs="Arial"/>
        </w:rPr>
        <w:t>微调的</w:t>
      </w:r>
      <w:r>
        <w:rPr>
          <w:rFonts w:ascii="Arial" w:eastAsia="等线" w:hAnsi="Arial" w:cs="Arial"/>
        </w:rPr>
        <w:t>Adapter</w:t>
      </w:r>
      <w:r>
        <w:rPr>
          <w:rFonts w:ascii="Arial" w:eastAsia="等线" w:hAnsi="Arial" w:cs="Arial"/>
        </w:rPr>
        <w:t>参数量控制在</w:t>
      </w:r>
      <w:r>
        <w:rPr>
          <w:rFonts w:ascii="Arial" w:eastAsia="等线" w:hAnsi="Arial" w:cs="Arial"/>
        </w:rPr>
        <w:t>≤500 M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&lt;1 B</w:t>
      </w:r>
      <w:r>
        <w:rPr>
          <w:rFonts w:ascii="Arial" w:eastAsia="等线" w:hAnsi="Arial" w:cs="Arial"/>
        </w:rPr>
        <w:t>），模型总参数量</w:t>
      </w:r>
      <w:r>
        <w:rPr>
          <w:rFonts w:ascii="Arial" w:eastAsia="等线" w:hAnsi="Arial" w:cs="Arial"/>
        </w:rPr>
        <w:t>&lt;4 B</w:t>
      </w:r>
      <w:r>
        <w:rPr>
          <w:rFonts w:ascii="Arial" w:eastAsia="等线" w:hAnsi="Arial" w:cs="Arial"/>
        </w:rPr>
        <w:t>，完全符合赛事模型参数量约束。</w:t>
      </w:r>
    </w:p>
    <w:p w14:paraId="016AD80D" w14:textId="77777777" w:rsidR="00B71EB6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输出格式规范</w:t>
      </w:r>
      <w:r>
        <w:rPr>
          <w:rFonts w:ascii="Arial" w:eastAsia="等线" w:hAnsi="Arial" w:cs="Arial"/>
        </w:rPr>
        <w:t>：任务一严格按</w:t>
      </w:r>
      <w:r>
        <w:rPr>
          <w:rFonts w:ascii="Arial" w:eastAsia="等线" w:hAnsi="Arial" w:cs="Arial"/>
        </w:rPr>
        <w:t>JSON</w:t>
      </w:r>
      <w:r>
        <w:rPr>
          <w:rFonts w:ascii="Arial" w:eastAsia="等线" w:hAnsi="Arial" w:cs="Arial"/>
        </w:rPr>
        <w:t>格式输出组件名称、位置、端口数量、连接关系四大核心字段，位置坐标采用归一化值；任务二选择题仅输出单个选项字母，填空题对答案进行归一化处理（去空格、统一表述），确保与基准真值格式一致。</w:t>
      </w:r>
    </w:p>
    <w:p w14:paraId="50FD895C" w14:textId="77777777" w:rsidR="00FE26D7" w:rsidRDefault="00000000" w:rsidP="00FE26D7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性能评估规范</w:t>
      </w:r>
      <w:r>
        <w:rPr>
          <w:rFonts w:ascii="Arial" w:eastAsia="等线" w:hAnsi="Arial" w:cs="Arial"/>
        </w:rPr>
        <w:t>：组件定位严格遵循</w:t>
      </w:r>
      <w:r>
        <w:rPr>
          <w:rFonts w:ascii="Arial" w:eastAsia="等线" w:hAnsi="Arial" w:cs="Arial"/>
        </w:rPr>
        <w:t>IoU≥0.5</w:t>
      </w:r>
      <w:r>
        <w:rPr>
          <w:rFonts w:ascii="Arial" w:eastAsia="等线" w:hAnsi="Arial" w:cs="Arial"/>
        </w:rPr>
        <w:t>的匹配标准；任务一采用</w:t>
      </w:r>
      <w:r>
        <w:rPr>
          <w:rFonts w:ascii="Arial" w:eastAsia="等线" w:hAnsi="Arial" w:cs="Arial"/>
        </w:rPr>
        <w:t>F1</w:t>
      </w:r>
      <w:r>
        <w:rPr>
          <w:rFonts w:ascii="Arial" w:eastAsia="等线" w:hAnsi="Arial" w:cs="Arial"/>
        </w:rPr>
        <w:t>值（精准度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召回率调和平均）评估提取精度；任务二采用</w:t>
      </w:r>
      <w:r>
        <w:rPr>
          <w:rFonts w:ascii="Arial" w:eastAsia="等线" w:hAnsi="Arial" w:cs="Arial"/>
        </w:rPr>
        <w:t>QA</w:t>
      </w:r>
      <w:r>
        <w:rPr>
          <w:rFonts w:ascii="Arial" w:eastAsia="等线" w:hAnsi="Arial" w:cs="Arial"/>
        </w:rPr>
        <w:t>对准确率评估推理质量，与赛事评分指标保持一致。</w:t>
      </w:r>
    </w:p>
    <w:p w14:paraId="6E2739E3" w14:textId="77777777" w:rsidR="00FE26D7" w:rsidRDefault="00000000" w:rsidP="00FE26D7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 w:rsidRPr="00FE26D7">
        <w:rPr>
          <w:rFonts w:ascii="Arial" w:eastAsia="等线" w:hAnsi="Arial" w:cs="Arial"/>
          <w:b/>
        </w:rPr>
        <w:t>数据使用规范</w:t>
      </w:r>
      <w:r w:rsidRPr="00FE26D7">
        <w:rPr>
          <w:rFonts w:ascii="Arial" w:eastAsia="等线" w:hAnsi="Arial" w:cs="Arial"/>
        </w:rPr>
        <w:t>：训练数据基于赛事提供的</w:t>
      </w:r>
      <w:r w:rsidRPr="00FE26D7">
        <w:rPr>
          <w:rFonts w:ascii="Arial" w:eastAsia="等线" w:hAnsi="Arial" w:cs="Arial"/>
        </w:rPr>
        <w:t>1000</w:t>
      </w:r>
      <w:r w:rsidRPr="00FE26D7">
        <w:rPr>
          <w:rFonts w:ascii="Arial" w:eastAsia="等线" w:hAnsi="Arial" w:cs="Arial"/>
        </w:rPr>
        <w:t>张框图构建，未使用外部违规数据；通过</w:t>
      </w:r>
      <w:r w:rsidRPr="00FE26D7">
        <w:rPr>
          <w:rFonts w:ascii="Arial" w:eastAsia="等线" w:hAnsi="Arial" w:cs="Arial"/>
        </w:rPr>
        <w:t>“</w:t>
      </w:r>
      <w:r w:rsidRPr="00FE26D7">
        <w:rPr>
          <w:rFonts w:ascii="Arial" w:eastAsia="等线" w:hAnsi="Arial" w:cs="Arial"/>
        </w:rPr>
        <w:t>伪标签生成</w:t>
      </w:r>
      <w:r w:rsidRPr="00FE26D7">
        <w:rPr>
          <w:rFonts w:ascii="Arial" w:eastAsia="等线" w:hAnsi="Arial" w:cs="Arial"/>
        </w:rPr>
        <w:t>+</w:t>
      </w:r>
      <w:r w:rsidRPr="00FE26D7">
        <w:rPr>
          <w:rFonts w:ascii="Arial" w:eastAsia="等线" w:hAnsi="Arial" w:cs="Arial"/>
        </w:rPr>
        <w:t>人工校正</w:t>
      </w:r>
      <w:r w:rsidRPr="00FE26D7">
        <w:rPr>
          <w:rFonts w:ascii="Arial" w:eastAsia="等线" w:hAnsi="Arial" w:cs="Arial"/>
        </w:rPr>
        <w:t>”</w:t>
      </w:r>
      <w:r w:rsidRPr="00FE26D7">
        <w:rPr>
          <w:rFonts w:ascii="Arial" w:eastAsia="等线" w:hAnsi="Arial" w:cs="Arial"/>
        </w:rPr>
        <w:t>扩充标注数据时，严格把控数据质量，确保标注准确性与一致性。</w:t>
      </w:r>
    </w:p>
    <w:p w14:paraId="1107CB87" w14:textId="57FF09C9" w:rsidR="00B71EB6" w:rsidRDefault="00000000" w:rsidP="00FE26D7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 w:rsidRPr="00FE26D7">
        <w:rPr>
          <w:rFonts w:ascii="Arial" w:eastAsia="等线" w:hAnsi="Arial" w:cs="Arial"/>
          <w:b/>
        </w:rPr>
        <w:t>合规性自查说明</w:t>
      </w:r>
      <w:r w:rsidRPr="00FE26D7">
        <w:rPr>
          <w:rFonts w:ascii="Arial" w:eastAsia="等线" w:hAnsi="Arial" w:cs="Arial"/>
        </w:rPr>
        <w:t>：方案已完成三项核心合规性自查：</w:t>
      </w:r>
      <w:r w:rsidRPr="00FE26D7">
        <w:rPr>
          <w:rFonts w:ascii="Arial" w:eastAsia="等线" w:hAnsi="Arial" w:cs="Arial"/>
        </w:rPr>
        <w:t xml:space="preserve">① </w:t>
      </w:r>
      <w:r w:rsidRPr="00FE26D7">
        <w:rPr>
          <w:rFonts w:ascii="Arial" w:eastAsia="等线" w:hAnsi="Arial" w:cs="Arial"/>
        </w:rPr>
        <w:t>模型约束合规：仅使用</w:t>
      </w:r>
      <w:r w:rsidRPr="00FE26D7">
        <w:rPr>
          <w:rFonts w:ascii="Arial" w:eastAsia="等线" w:hAnsi="Arial" w:cs="Arial"/>
        </w:rPr>
        <w:t>Qwen2.5-VL-3B</w:t>
      </w:r>
      <w:r w:rsidRPr="00FE26D7">
        <w:rPr>
          <w:rFonts w:ascii="Arial" w:eastAsia="等线" w:hAnsi="Arial" w:cs="Arial"/>
        </w:rPr>
        <w:t>模型，总参数量</w:t>
      </w:r>
      <w:r w:rsidRPr="00FE26D7">
        <w:rPr>
          <w:rFonts w:ascii="Arial" w:eastAsia="等线" w:hAnsi="Arial" w:cs="Arial"/>
        </w:rPr>
        <w:t>&lt;4 B</w:t>
      </w:r>
      <w:r w:rsidRPr="00FE26D7">
        <w:rPr>
          <w:rFonts w:ascii="Arial" w:eastAsia="等线" w:hAnsi="Arial" w:cs="Arial"/>
        </w:rPr>
        <w:t>，</w:t>
      </w:r>
      <w:r w:rsidRPr="00FE26D7">
        <w:rPr>
          <w:rFonts w:ascii="Arial" w:eastAsia="等线" w:hAnsi="Arial" w:cs="Arial"/>
        </w:rPr>
        <w:t>Adapter</w:t>
      </w:r>
      <w:r w:rsidRPr="00FE26D7">
        <w:rPr>
          <w:rFonts w:ascii="Arial" w:eastAsia="等线" w:hAnsi="Arial" w:cs="Arial"/>
        </w:rPr>
        <w:t>参数量</w:t>
      </w:r>
      <w:r w:rsidRPr="00FE26D7">
        <w:rPr>
          <w:rFonts w:ascii="Arial" w:eastAsia="等线" w:hAnsi="Arial" w:cs="Arial"/>
        </w:rPr>
        <w:t>≤500 M</w:t>
      </w:r>
      <w:r w:rsidRPr="00FE26D7">
        <w:rPr>
          <w:rFonts w:ascii="Arial" w:eastAsia="等线" w:hAnsi="Arial" w:cs="Arial"/>
        </w:rPr>
        <w:t>；</w:t>
      </w:r>
      <w:r w:rsidRPr="00FE26D7">
        <w:rPr>
          <w:rFonts w:ascii="Arial" w:eastAsia="等线" w:hAnsi="Arial" w:cs="Arial"/>
        </w:rPr>
        <w:t xml:space="preserve">② </w:t>
      </w:r>
      <w:r w:rsidRPr="00FE26D7">
        <w:rPr>
          <w:rFonts w:ascii="Arial" w:eastAsia="等线" w:hAnsi="Arial" w:cs="Arial"/>
        </w:rPr>
        <w:t>输出格式合规：</w:t>
      </w:r>
      <w:r w:rsidRPr="00FE26D7">
        <w:rPr>
          <w:rFonts w:ascii="Arial" w:eastAsia="等线" w:hAnsi="Arial" w:cs="Arial"/>
        </w:rPr>
        <w:lastRenderedPageBreak/>
        <w:t>严格遵循赛事</w:t>
      </w:r>
      <w:r w:rsidRPr="00FE26D7">
        <w:rPr>
          <w:rFonts w:ascii="Arial" w:eastAsia="等线" w:hAnsi="Arial" w:cs="Arial"/>
        </w:rPr>
        <w:t>JSON</w:t>
      </w:r>
      <w:r w:rsidRPr="00FE26D7">
        <w:rPr>
          <w:rFonts w:ascii="Arial" w:eastAsia="等线" w:hAnsi="Arial" w:cs="Arial"/>
        </w:rPr>
        <w:t>格式要求，字段完整无缺失；</w:t>
      </w:r>
      <w:r w:rsidRPr="00FE26D7">
        <w:rPr>
          <w:rFonts w:ascii="Arial" w:eastAsia="等线" w:hAnsi="Arial" w:cs="Arial"/>
        </w:rPr>
        <w:t xml:space="preserve">③ </w:t>
      </w:r>
      <w:r w:rsidRPr="00FE26D7">
        <w:rPr>
          <w:rFonts w:ascii="Arial" w:eastAsia="等线" w:hAnsi="Arial" w:cs="Arial"/>
        </w:rPr>
        <w:t>数据使用合规：未使用外部违规数据，标注数据经人工校正保障质量。</w:t>
      </w:r>
    </w:p>
    <w:p w14:paraId="7317B7EE" w14:textId="77777777" w:rsidR="00B71EB6" w:rsidRDefault="00000000">
      <w:pPr>
        <w:spacing w:before="380" w:after="140" w:line="288" w:lineRule="auto"/>
        <w:outlineLvl w:val="0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6"/>
        </w:rPr>
        <w:t>四、核心解决方案</w:t>
      </w:r>
      <w:bookmarkEnd w:id="9"/>
    </w:p>
    <w:p w14:paraId="6FF82702" w14:textId="77777777" w:rsidR="00B71EB6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2"/>
        </w:rPr>
        <w:t xml:space="preserve">4.1 </w:t>
      </w:r>
      <w:r>
        <w:rPr>
          <w:rFonts w:ascii="Arial" w:eastAsia="等线" w:hAnsi="Arial" w:cs="Arial"/>
          <w:b/>
          <w:sz w:val="32"/>
        </w:rPr>
        <w:t>任务一：结构化信息提取方案（</w:t>
      </w:r>
      <w:r>
        <w:rPr>
          <w:rFonts w:ascii="Arial" w:eastAsia="等线" w:hAnsi="Arial" w:cs="Arial"/>
          <w:b/>
          <w:sz w:val="32"/>
        </w:rPr>
        <w:t>CV+</w:t>
      </w:r>
      <w:r>
        <w:rPr>
          <w:rFonts w:ascii="Arial" w:eastAsia="等线" w:hAnsi="Arial" w:cs="Arial"/>
          <w:b/>
          <w:sz w:val="32"/>
        </w:rPr>
        <w:t>多模态协同）</w:t>
      </w:r>
      <w:bookmarkEnd w:id="10"/>
    </w:p>
    <w:p w14:paraId="1DFD7A2E" w14:textId="77777777" w:rsidR="00B71EB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核心思路：采用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视觉特征提取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语义校正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逻辑结构化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三阶段递进式方案，融合轻量级</w:t>
      </w:r>
      <w:r>
        <w:rPr>
          <w:rFonts w:ascii="Arial" w:eastAsia="等线" w:hAnsi="Arial" w:cs="Arial"/>
        </w:rPr>
        <w:t>CV</w:t>
      </w:r>
      <w:r>
        <w:rPr>
          <w:rFonts w:ascii="Arial" w:eastAsia="等线" w:hAnsi="Arial" w:cs="Arial"/>
        </w:rPr>
        <w:t>模型与</w:t>
      </w:r>
      <w:r>
        <w:rPr>
          <w:rFonts w:ascii="Arial" w:eastAsia="等线" w:hAnsi="Arial" w:cs="Arial"/>
        </w:rPr>
        <w:t>Qwen2.5-VL-3B</w:t>
      </w:r>
      <w:r>
        <w:rPr>
          <w:rFonts w:ascii="Arial" w:eastAsia="等线" w:hAnsi="Arial" w:cs="Arial"/>
        </w:rPr>
        <w:t>多模态模型，全程通过该多模态模型进行语义校正，兼顾检测效率与识别精度。</w:t>
      </w:r>
    </w:p>
    <w:p w14:paraId="2044F355" w14:textId="77777777" w:rsidR="00B71EB6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4.1.1 </w:t>
      </w:r>
      <w:r>
        <w:rPr>
          <w:rFonts w:ascii="Arial" w:eastAsia="等线" w:hAnsi="Arial" w:cs="Arial"/>
          <w:b/>
          <w:sz w:val="30"/>
        </w:rPr>
        <w:t>组件提取：目标检测</w:t>
      </w:r>
      <w:r>
        <w:rPr>
          <w:rFonts w:ascii="Arial" w:eastAsia="等线" w:hAnsi="Arial" w:cs="Arial"/>
          <w:b/>
          <w:sz w:val="30"/>
        </w:rPr>
        <w:t>+</w:t>
      </w:r>
      <w:r>
        <w:rPr>
          <w:rFonts w:ascii="Arial" w:eastAsia="等线" w:hAnsi="Arial" w:cs="Arial"/>
          <w:b/>
          <w:sz w:val="30"/>
        </w:rPr>
        <w:t>语义校正</w:t>
      </w:r>
      <w:bookmarkEnd w:id="11"/>
    </w:p>
    <w:p w14:paraId="1037B556" w14:textId="77777777" w:rsidR="00B71EB6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数据增强与标注扩充</w:t>
      </w:r>
      <w:r>
        <w:rPr>
          <w:rFonts w:ascii="Arial" w:eastAsia="等线" w:hAnsi="Arial" w:cs="Arial"/>
        </w:rPr>
        <w:t>：对</w:t>
      </w:r>
      <w:r>
        <w:rPr>
          <w:rFonts w:ascii="Arial" w:eastAsia="等线" w:hAnsi="Arial" w:cs="Arial"/>
        </w:rPr>
        <w:t>1000</w:t>
      </w:r>
      <w:r>
        <w:rPr>
          <w:rFonts w:ascii="Arial" w:eastAsia="等线" w:hAnsi="Arial" w:cs="Arial"/>
        </w:rPr>
        <w:t>张赛事框图进行旋转（</w:t>
      </w:r>
      <w:r>
        <w:rPr>
          <w:rFonts w:ascii="Arial" w:eastAsia="等线" w:hAnsi="Arial" w:cs="Arial"/>
        </w:rPr>
        <w:t>±10°</w:t>
      </w:r>
      <w:r>
        <w:rPr>
          <w:rFonts w:ascii="Arial" w:eastAsia="等线" w:hAnsi="Arial" w:cs="Arial"/>
        </w:rPr>
        <w:t>）、缩放（</w:t>
      </w:r>
      <w:r>
        <w:rPr>
          <w:rFonts w:ascii="Arial" w:eastAsia="等线" w:hAnsi="Arial" w:cs="Arial"/>
        </w:rPr>
        <w:t>0.8-1.2</w:t>
      </w:r>
      <w:r>
        <w:rPr>
          <w:rFonts w:ascii="Arial" w:eastAsia="等线" w:hAnsi="Arial" w:cs="Arial"/>
        </w:rPr>
        <w:t>倍）、噪声抑制等增强处理；利用</w:t>
      </w:r>
      <w:r>
        <w:rPr>
          <w:rFonts w:ascii="Arial" w:eastAsia="等线" w:hAnsi="Arial" w:cs="Arial"/>
        </w:rPr>
        <w:t>Qwen2.5-VL-3B</w:t>
      </w:r>
      <w:r>
        <w:rPr>
          <w:rFonts w:ascii="Arial" w:eastAsia="等线" w:hAnsi="Arial" w:cs="Arial"/>
        </w:rPr>
        <w:t>生成未标注数据的伪标签，人工校正</w:t>
      </w:r>
      <w:r>
        <w:rPr>
          <w:rFonts w:ascii="Arial" w:eastAsia="等线" w:hAnsi="Arial" w:cs="Arial"/>
        </w:rPr>
        <w:t>30%</w:t>
      </w:r>
      <w:r>
        <w:rPr>
          <w:rFonts w:ascii="Arial" w:eastAsia="等线" w:hAnsi="Arial" w:cs="Arial"/>
        </w:rPr>
        <w:t>样本，形成</w:t>
      </w:r>
      <w:r>
        <w:rPr>
          <w:rFonts w:ascii="Arial" w:eastAsia="等线" w:hAnsi="Arial" w:cs="Arial"/>
        </w:rPr>
        <w:t>“20</w:t>
      </w:r>
      <w:r>
        <w:rPr>
          <w:rFonts w:ascii="Arial" w:eastAsia="等线" w:hAnsi="Arial" w:cs="Arial"/>
        </w:rPr>
        <w:t>张真实标注</w:t>
      </w:r>
      <w:r>
        <w:rPr>
          <w:rFonts w:ascii="Arial" w:eastAsia="等线" w:hAnsi="Arial" w:cs="Arial"/>
        </w:rPr>
        <w:t>+700</w:t>
      </w:r>
      <w:r>
        <w:rPr>
          <w:rFonts w:ascii="Arial" w:eastAsia="等线" w:hAnsi="Arial" w:cs="Arial"/>
        </w:rPr>
        <w:t>张高质量伪标签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的训练集，解决标注数据不足问题。</w:t>
      </w:r>
    </w:p>
    <w:p w14:paraId="44345339" w14:textId="77777777" w:rsidR="00B71EB6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轻量级目标检测</w:t>
      </w:r>
      <w:r>
        <w:rPr>
          <w:rFonts w:ascii="Arial" w:eastAsia="等线" w:hAnsi="Arial" w:cs="Arial"/>
        </w:rPr>
        <w:t>：选用</w:t>
      </w:r>
      <w:r>
        <w:rPr>
          <w:rFonts w:ascii="Arial" w:eastAsia="等线" w:hAnsi="Arial" w:cs="Arial"/>
        </w:rPr>
        <w:t>YOLOv8-nano</w:t>
      </w:r>
      <w:r>
        <w:rPr>
          <w:rFonts w:ascii="Arial" w:eastAsia="等线" w:hAnsi="Arial" w:cs="Arial"/>
        </w:rPr>
        <w:t>模型，通过</w:t>
      </w:r>
      <w:r>
        <w:rPr>
          <w:rFonts w:ascii="Arial" w:eastAsia="等线" w:hAnsi="Arial" w:cs="Arial"/>
        </w:rPr>
        <w:t>K-means</w:t>
      </w:r>
      <w:r>
        <w:rPr>
          <w:rFonts w:ascii="Arial" w:eastAsia="等线" w:hAnsi="Arial" w:cs="Arial"/>
        </w:rPr>
        <w:t>聚类优化小尺寸锚框，增强小组件（如电阻、电容）检测能力，实现组件位置精准定位（</w:t>
      </w:r>
      <w:r>
        <w:rPr>
          <w:rFonts w:ascii="Arial" w:eastAsia="等线" w:hAnsi="Arial" w:cs="Arial"/>
        </w:rPr>
        <w:t>IoU≥0.5</w:t>
      </w:r>
      <w:r>
        <w:rPr>
          <w:rFonts w:ascii="Arial" w:eastAsia="等线" w:hAnsi="Arial" w:cs="Arial"/>
        </w:rPr>
        <w:t>）。核心代码如下：</w:t>
      </w:r>
    </w:p>
    <w:tbl>
      <w:tblPr>
        <w:tblW w:w="0" w:type="auto"/>
        <w:tblInd w:w="453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27"/>
      </w:tblGrid>
      <w:tr w:rsidR="00B71EB6" w14:paraId="397772E7" w14:textId="77777777"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98747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from ultralytics import YOLO</w:t>
            </w:r>
            <w:r>
              <w:rPr>
                <w:rFonts w:ascii="Consolas" w:eastAsia="Consolas" w:hAnsi="Consolas" w:cs="Consolas"/>
              </w:rPr>
              <w:br/>
              <w:t>import numpy as np</w:t>
            </w:r>
            <w:r>
              <w:rPr>
                <w:rFonts w:ascii="Consolas" w:eastAsia="Consolas" w:hAnsi="Consolas" w:cs="Consolas"/>
              </w:rPr>
              <w:br/>
              <w:t>from sklearn.cluster import KMeans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1. 初始化YOLOv8-nano模型（赛事约束轻量级模型）</w:t>
            </w:r>
            <w:r>
              <w:rPr>
                <w:rFonts w:ascii="Consolas" w:eastAsia="Consolas" w:hAnsi="Consolas" w:cs="Consolas"/>
              </w:rPr>
              <w:br/>
              <w:t>model = YOLO('yolov8n.pt')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2. K-means聚类优化小尺寸锚框（针对电阻、电容等小组件）</w:t>
            </w:r>
            <w:r>
              <w:rPr>
                <w:rFonts w:ascii="Consolas" w:eastAsia="Consolas" w:hAnsi="Consolas" w:cs="Consolas"/>
              </w:rPr>
              <w:br/>
              <w:t>def optimize_anchors(dataset, n_clusters=9):</w:t>
            </w:r>
            <w:r>
              <w:rPr>
                <w:rFonts w:ascii="Consolas" w:eastAsia="Consolas" w:hAnsi="Consolas" w:cs="Consolas"/>
              </w:rPr>
              <w:br/>
              <w:t xml:space="preserve">    # 提取数据集标注的边界框宽高（归一化后）</w:t>
            </w:r>
            <w:r>
              <w:rPr>
                <w:rFonts w:ascii="Consolas" w:eastAsia="Consolas" w:hAnsi="Consolas" w:cs="Consolas"/>
              </w:rPr>
              <w:br/>
              <w:t xml:space="preserve">    bboxes = []</w:t>
            </w:r>
            <w:r>
              <w:rPr>
                <w:rFonts w:ascii="Consolas" w:eastAsia="Consolas" w:hAnsi="Consolas" w:cs="Consolas"/>
              </w:rPr>
              <w:br/>
              <w:t xml:space="preserve">    for img_path, label in dataset:</w:t>
            </w:r>
            <w:r>
              <w:rPr>
                <w:rFonts w:ascii="Consolas" w:eastAsia="Consolas" w:hAnsi="Consolas" w:cs="Consolas"/>
              </w:rPr>
              <w:br/>
              <w:t xml:space="preserve">        with open(label, 'r') as f:</w:t>
            </w:r>
            <w:r>
              <w:rPr>
                <w:rFonts w:ascii="Consolas" w:eastAsia="Consolas" w:hAnsi="Consolas" w:cs="Consolas"/>
              </w:rPr>
              <w:br/>
              <w:t xml:space="preserve">            for line in f:</w:t>
            </w:r>
            <w:r>
              <w:rPr>
                <w:rFonts w:ascii="Consolas" w:eastAsia="Consolas" w:hAnsi="Consolas" w:cs="Consolas"/>
              </w:rPr>
              <w:br/>
              <w:t xml:space="preserve">                _, x, y, w, h = map(float, line.strip().split())</w:t>
            </w:r>
            <w:r>
              <w:rPr>
                <w:rFonts w:ascii="Consolas" w:eastAsia="Consolas" w:hAnsi="Consolas" w:cs="Consolas"/>
              </w:rPr>
              <w:br/>
              <w:t xml:space="preserve">                bboxes.append([w, h])</w:t>
            </w:r>
            <w:r>
              <w:rPr>
                <w:rFonts w:ascii="Consolas" w:eastAsia="Consolas" w:hAnsi="Consolas" w:cs="Consolas"/>
              </w:rPr>
              <w:br/>
              <w:t xml:space="preserve">    # K-means聚类</w:t>
            </w:r>
            <w:r>
              <w:rPr>
                <w:rFonts w:ascii="Consolas" w:eastAsia="Consolas" w:hAnsi="Consolas" w:cs="Consolas"/>
              </w:rPr>
              <w:br/>
              <w:t xml:space="preserve">    kmeans = KMeans(n_clusters=n_clusters, random_state=42)</w:t>
            </w:r>
            <w:r>
              <w:rPr>
                <w:rFonts w:ascii="Consolas" w:eastAsia="Consolas" w:hAnsi="Consolas" w:cs="Consolas"/>
              </w:rPr>
              <w:br/>
              <w:t xml:space="preserve">    kmeans.fit(bboxes)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optimized_anchors = kmeans.cluster_centers_</w:t>
            </w:r>
            <w:r>
              <w:rPr>
                <w:rFonts w:ascii="Consolas" w:eastAsia="Consolas" w:hAnsi="Consolas" w:cs="Consolas"/>
              </w:rPr>
              <w:br/>
              <w:t xml:space="preserve">    return optimized_anchors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3. 加载优化锚框并训练</w:t>
            </w:r>
            <w:r>
              <w:rPr>
                <w:rFonts w:ascii="Consolas" w:eastAsia="Consolas" w:hAnsi="Consolas" w:cs="Consolas"/>
              </w:rPr>
              <w:br/>
              <w:t>optimized_anchors = optimize_anchors(train_dataset)</w:t>
            </w:r>
            <w:r>
              <w:rPr>
                <w:rFonts w:ascii="Consolas" w:eastAsia="Consolas" w:hAnsi="Consolas" w:cs="Consolas"/>
              </w:rPr>
              <w:br/>
              <w:t>model.train(</w:t>
            </w:r>
            <w:r>
              <w:rPr>
                <w:rFonts w:ascii="Consolas" w:eastAsia="Consolas" w:hAnsi="Consolas" w:cs="Consolas"/>
              </w:rPr>
              <w:br/>
              <w:t xml:space="preserve">    data='eda_component.yaml',  # 赛事框图组件数据集配置</w:t>
            </w:r>
            <w:r>
              <w:rPr>
                <w:rFonts w:ascii="Consolas" w:eastAsia="Consolas" w:hAnsi="Consolas" w:cs="Consolas"/>
              </w:rPr>
              <w:br/>
              <w:t xml:space="preserve">    epochs=50,</w:t>
            </w:r>
            <w:r>
              <w:rPr>
                <w:rFonts w:ascii="Consolas" w:eastAsia="Consolas" w:hAnsi="Consolas" w:cs="Consolas"/>
              </w:rPr>
              <w:br/>
              <w:t xml:space="preserve">    batch=16,</w:t>
            </w:r>
            <w:r>
              <w:rPr>
                <w:rFonts w:ascii="Consolas" w:eastAsia="Consolas" w:hAnsi="Consolas" w:cs="Consolas"/>
              </w:rPr>
              <w:br/>
              <w:t xml:space="preserve">    anchors=optimized_anchors,</w:t>
            </w:r>
            <w:r>
              <w:rPr>
                <w:rFonts w:ascii="Consolas" w:eastAsia="Consolas" w:hAnsi="Consolas" w:cs="Consolas"/>
              </w:rPr>
              <w:br/>
              <w:t xml:space="preserve">    imgsz=640,</w:t>
            </w:r>
            <w:r>
              <w:rPr>
                <w:rFonts w:ascii="Consolas" w:eastAsia="Consolas" w:hAnsi="Consolas" w:cs="Consolas"/>
              </w:rPr>
              <w:br/>
              <w:t xml:space="preserve">    device='cuda' if torch.cuda.is_available() else 'cpu',</w:t>
            </w:r>
            <w:r>
              <w:rPr>
                <w:rFonts w:ascii="Consolas" w:eastAsia="Consolas" w:hAnsi="Consolas" w:cs="Consolas"/>
              </w:rPr>
              <w:br/>
              <w:t xml:space="preserve">    patience=10  # 早停策略，避免过拟合</w:t>
            </w:r>
            <w:r>
              <w:rPr>
                <w:rFonts w:ascii="Consolas" w:eastAsia="Consolas" w:hAnsi="Consolas" w:cs="Consolas"/>
              </w:rPr>
              <w:br/>
              <w:t>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4. 推理预测（输出组件位置，用于后续结构化提取）</w:t>
            </w:r>
            <w:r>
              <w:rPr>
                <w:rFonts w:ascii="Consolas" w:eastAsia="Consolas" w:hAnsi="Consolas" w:cs="Consolas"/>
              </w:rPr>
              <w:br/>
              <w:t>def predict_components(img_path):</w:t>
            </w:r>
            <w:r>
              <w:rPr>
                <w:rFonts w:ascii="Consolas" w:eastAsia="Consolas" w:hAnsi="Consolas" w:cs="Consolas"/>
              </w:rPr>
              <w:br/>
              <w:t xml:space="preserve">    results = model(img_path, conf=0.5, iou=0.5)  # 置信度阈值0.5，IoU阈值0.5</w:t>
            </w:r>
            <w:r>
              <w:rPr>
                <w:rFonts w:ascii="Consolas" w:eastAsia="Consolas" w:hAnsi="Consolas" w:cs="Consolas"/>
              </w:rPr>
              <w:br/>
              <w:t xml:space="preserve">    # 解析结果：组件类别、归一化位置（x1,y1,x2,y2）</w:t>
            </w:r>
            <w:r>
              <w:rPr>
                <w:rFonts w:ascii="Consolas" w:eastAsia="Consolas" w:hAnsi="Consolas" w:cs="Consolas"/>
              </w:rPr>
              <w:br/>
              <w:t xml:space="preserve">    components = []</w:t>
            </w:r>
            <w:r>
              <w:rPr>
                <w:rFonts w:ascii="Consolas" w:eastAsia="Consolas" w:hAnsi="Consolas" w:cs="Consolas"/>
              </w:rPr>
              <w:br/>
              <w:t xml:space="preserve">    for r in results:</w:t>
            </w:r>
            <w:r>
              <w:rPr>
                <w:rFonts w:ascii="Consolas" w:eastAsia="Consolas" w:hAnsi="Consolas" w:cs="Consolas"/>
              </w:rPr>
              <w:br/>
              <w:t xml:space="preserve">        for box in r.boxes:</w:t>
            </w:r>
            <w:r>
              <w:rPr>
                <w:rFonts w:ascii="Consolas" w:eastAsia="Consolas" w:hAnsi="Consolas" w:cs="Consolas"/>
              </w:rPr>
              <w:br/>
              <w:t xml:space="preserve">            cls = r.names[int(box.cls[0])]</w:t>
            </w:r>
            <w:r>
              <w:rPr>
                <w:rFonts w:ascii="Consolas" w:eastAsia="Consolas" w:hAnsi="Consolas" w:cs="Consolas"/>
              </w:rPr>
              <w:br/>
              <w:t xml:space="preserve">            x1, y1, x2, y2 = box.xyxyn[0].tolist()  # 归一化坐标，符合赛事输出要求</w:t>
            </w:r>
            <w:r>
              <w:rPr>
                <w:rFonts w:ascii="Consolas" w:eastAsia="Consolas" w:hAnsi="Consolas" w:cs="Consolas"/>
              </w:rPr>
              <w:br/>
              <w:t xml:space="preserve">            components.append({'class': cls, 'pos': [x1, y1, x2, y2]})</w:t>
            </w:r>
            <w:r>
              <w:rPr>
                <w:rFonts w:ascii="Consolas" w:eastAsia="Consolas" w:hAnsi="Consolas" w:cs="Consolas"/>
              </w:rPr>
              <w:br/>
              <w:t xml:space="preserve">    return components</w:t>
            </w:r>
          </w:p>
        </w:tc>
      </w:tr>
    </w:tbl>
    <w:p w14:paraId="367FE607" w14:textId="77777777" w:rsidR="00B71EB6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多模态语义校正</w:t>
      </w:r>
      <w:r>
        <w:rPr>
          <w:rFonts w:ascii="Arial" w:eastAsia="等线" w:hAnsi="Arial" w:cs="Arial"/>
        </w:rPr>
        <w:t>：采用</w:t>
      </w:r>
      <w:r>
        <w:rPr>
          <w:rFonts w:ascii="Arial" w:eastAsia="等线" w:hAnsi="Arial" w:cs="Arial"/>
        </w:rPr>
        <w:t>PaddleOCR</w:t>
      </w:r>
      <w:r>
        <w:rPr>
          <w:rFonts w:ascii="Arial" w:eastAsia="等线" w:hAnsi="Arial" w:cs="Arial"/>
        </w:rPr>
        <w:t>提取组件文本，对模糊文本通过上下文语义补全修复；输入</w:t>
      </w:r>
      <w:r>
        <w:rPr>
          <w:rFonts w:ascii="Arial" w:eastAsia="等线" w:hAnsi="Arial" w:cs="Arial"/>
        </w:rPr>
        <w:t>Qwen2.5-VL-3B</w:t>
      </w:r>
      <w:r>
        <w:rPr>
          <w:rFonts w:ascii="Arial" w:eastAsia="等线" w:hAnsi="Arial" w:cs="Arial"/>
        </w:rPr>
        <w:t>，结合组件形状（如菱形</w:t>
      </w:r>
      <w:r>
        <w:rPr>
          <w:rFonts w:ascii="Arial" w:eastAsia="等线" w:hAnsi="Arial" w:cs="Arial"/>
        </w:rPr>
        <w:t>=</w:t>
      </w:r>
      <w:r>
        <w:rPr>
          <w:rFonts w:ascii="Arial" w:eastAsia="等线" w:hAnsi="Arial" w:cs="Arial"/>
        </w:rPr>
        <w:t>比较器）与框图上下文，确定组件名称（无名称组件按类型命名）；通过编辑距离计算名称相似度（阈值</w:t>
      </w:r>
      <w:r>
        <w:rPr>
          <w:rFonts w:ascii="Arial" w:eastAsia="等线" w:hAnsi="Arial" w:cs="Arial"/>
        </w:rPr>
        <w:t>0.8</w:t>
      </w:r>
      <w:r>
        <w:rPr>
          <w:rFonts w:ascii="Arial" w:eastAsia="等线" w:hAnsi="Arial" w:cs="Arial"/>
        </w:rPr>
        <w:t>），确保名称识别准确。</w:t>
      </w:r>
    </w:p>
    <w:p w14:paraId="63A879C6" w14:textId="77706202" w:rsidR="00B71EB6" w:rsidRDefault="00000000" w:rsidP="00FE26D7">
      <w:pPr>
        <w:pStyle w:val="a3"/>
        <w:numPr>
          <w:ilvl w:val="2"/>
          <w:numId w:val="34"/>
        </w:numPr>
        <w:spacing w:before="300" w:after="120" w:line="288" w:lineRule="auto"/>
        <w:ind w:firstLineChars="0"/>
        <w:outlineLvl w:val="2"/>
        <w:rPr>
          <w:rFonts w:hint="eastAsia"/>
        </w:rPr>
      </w:pPr>
      <w:bookmarkStart w:id="12" w:name="heading_12"/>
      <w:r w:rsidRPr="00FE26D7">
        <w:rPr>
          <w:rFonts w:ascii="Arial" w:eastAsia="等线" w:hAnsi="Arial" w:cs="Arial"/>
          <w:b/>
          <w:sz w:val="30"/>
        </w:rPr>
        <w:t>端口统计：边缘细化</w:t>
      </w:r>
      <w:r w:rsidRPr="00FE26D7">
        <w:rPr>
          <w:rFonts w:ascii="Arial" w:eastAsia="等线" w:hAnsi="Arial" w:cs="Arial"/>
          <w:b/>
          <w:sz w:val="30"/>
        </w:rPr>
        <w:t>+</w:t>
      </w:r>
      <w:r w:rsidRPr="00FE26D7">
        <w:rPr>
          <w:rFonts w:ascii="Arial" w:eastAsia="等线" w:hAnsi="Arial" w:cs="Arial"/>
          <w:b/>
          <w:sz w:val="30"/>
        </w:rPr>
        <w:t>方向推理</w:t>
      </w:r>
      <w:bookmarkEnd w:id="12"/>
    </w:p>
    <w:p w14:paraId="621F53C1" w14:textId="77777777" w:rsidR="00FE26D7" w:rsidRPr="00FE26D7" w:rsidRDefault="00000000" w:rsidP="00FE26D7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端口精准定位</w:t>
      </w:r>
      <w:r>
        <w:rPr>
          <w:rFonts w:ascii="Arial" w:eastAsia="等线" w:hAnsi="Arial" w:cs="Arial"/>
        </w:rPr>
        <w:t>：采用</w:t>
      </w:r>
      <w:r>
        <w:rPr>
          <w:rFonts w:ascii="Arial" w:eastAsia="等线" w:hAnsi="Arial" w:cs="Arial"/>
        </w:rPr>
        <w:t>Zhang-Suen</w:t>
      </w:r>
      <w:r>
        <w:rPr>
          <w:rFonts w:ascii="Arial" w:eastAsia="等线" w:hAnsi="Arial" w:cs="Arial"/>
        </w:rPr>
        <w:t>骨架提取算法细化组件边界，通过霍夫变换检测边界上的有效端口线条（</w:t>
      </w:r>
      <w:r>
        <w:rPr>
          <w:rFonts w:ascii="Arial" w:eastAsia="等线" w:hAnsi="Arial" w:cs="Arial"/>
        </w:rPr>
        <w:t>5-15</w:t>
      </w:r>
      <w:r>
        <w:rPr>
          <w:rFonts w:ascii="Arial" w:eastAsia="等线" w:hAnsi="Arial" w:cs="Arial"/>
        </w:rPr>
        <w:t>像素，延伸至组件外部），过滤装饰线条干扰。</w:t>
      </w:r>
    </w:p>
    <w:p w14:paraId="57109661" w14:textId="77777777" w:rsidR="00FE26D7" w:rsidRDefault="00000000" w:rsidP="00FE26D7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 w:rsidRPr="00FE26D7">
        <w:rPr>
          <w:rFonts w:ascii="Arial" w:eastAsia="等线" w:hAnsi="Arial" w:cs="Arial"/>
          <w:b/>
        </w:rPr>
        <w:t>输入</w:t>
      </w:r>
      <w:r w:rsidRPr="00FE26D7">
        <w:rPr>
          <w:rFonts w:ascii="Arial" w:eastAsia="等线" w:hAnsi="Arial" w:cs="Arial"/>
          <w:b/>
        </w:rPr>
        <w:t>/</w:t>
      </w:r>
      <w:r w:rsidRPr="00FE26D7">
        <w:rPr>
          <w:rFonts w:ascii="Arial" w:eastAsia="等线" w:hAnsi="Arial" w:cs="Arial"/>
          <w:b/>
        </w:rPr>
        <w:t>输出属性判断</w:t>
      </w:r>
      <w:r w:rsidRPr="00FE26D7">
        <w:rPr>
          <w:rFonts w:ascii="Arial" w:eastAsia="等线" w:hAnsi="Arial" w:cs="Arial"/>
        </w:rPr>
        <w:t>：通过连接线条方向向量判断端口属性（外部</w:t>
      </w:r>
      <w:r w:rsidRPr="00FE26D7">
        <w:rPr>
          <w:rFonts w:ascii="Arial" w:eastAsia="等线" w:hAnsi="Arial" w:cs="Arial"/>
        </w:rPr>
        <w:t>→</w:t>
      </w:r>
      <w:r w:rsidRPr="00FE26D7">
        <w:rPr>
          <w:rFonts w:ascii="Arial" w:eastAsia="等线" w:hAnsi="Arial" w:cs="Arial"/>
        </w:rPr>
        <w:t>当前组件</w:t>
      </w:r>
      <w:r w:rsidRPr="00FE26D7">
        <w:rPr>
          <w:rFonts w:ascii="Arial" w:eastAsia="等线" w:hAnsi="Arial" w:cs="Arial"/>
        </w:rPr>
        <w:t>=</w:t>
      </w:r>
      <w:r w:rsidRPr="00FE26D7">
        <w:rPr>
          <w:rFonts w:ascii="Arial" w:eastAsia="等线" w:hAnsi="Arial" w:cs="Arial"/>
        </w:rPr>
        <w:t>输入端口，当前</w:t>
      </w:r>
      <w:r w:rsidRPr="00FE26D7">
        <w:rPr>
          <w:rFonts w:ascii="Arial" w:eastAsia="等线" w:hAnsi="Arial" w:cs="Arial"/>
        </w:rPr>
        <w:t>→</w:t>
      </w:r>
      <w:r w:rsidRPr="00FE26D7">
        <w:rPr>
          <w:rFonts w:ascii="Arial" w:eastAsia="等线" w:hAnsi="Arial" w:cs="Arial"/>
        </w:rPr>
        <w:t>外部组件</w:t>
      </w:r>
      <w:r w:rsidRPr="00FE26D7">
        <w:rPr>
          <w:rFonts w:ascii="Arial" w:eastAsia="等线" w:hAnsi="Arial" w:cs="Arial"/>
        </w:rPr>
        <w:t>=</w:t>
      </w:r>
      <w:r w:rsidRPr="00FE26D7">
        <w:rPr>
          <w:rFonts w:ascii="Arial" w:eastAsia="等线" w:hAnsi="Arial" w:cs="Arial"/>
        </w:rPr>
        <w:t>输出端口）；对模糊场景，利用</w:t>
      </w:r>
      <w:r w:rsidRPr="00FE26D7">
        <w:rPr>
          <w:rFonts w:ascii="Arial" w:eastAsia="等线" w:hAnsi="Arial" w:cs="Arial"/>
        </w:rPr>
        <w:t>Qwen2.5-VL-3B</w:t>
      </w:r>
      <w:r w:rsidRPr="00FE26D7">
        <w:rPr>
          <w:rFonts w:ascii="Arial" w:eastAsia="等线" w:hAnsi="Arial" w:cs="Arial"/>
        </w:rPr>
        <w:t>结合组件功能（如</w:t>
      </w:r>
      <w:r w:rsidRPr="00FE26D7">
        <w:rPr>
          <w:rFonts w:ascii="Arial" w:eastAsia="等线" w:hAnsi="Arial" w:cs="Arial"/>
        </w:rPr>
        <w:t>DAC</w:t>
      </w:r>
      <w:r w:rsidRPr="00FE26D7">
        <w:rPr>
          <w:rFonts w:ascii="Arial" w:eastAsia="等线" w:hAnsi="Arial" w:cs="Arial"/>
        </w:rPr>
        <w:t>多为输出组件）辅助校正，确保端口类型判断准确。</w:t>
      </w:r>
    </w:p>
    <w:p w14:paraId="55A0A01D" w14:textId="000EE916" w:rsidR="00B71EB6" w:rsidRDefault="00000000" w:rsidP="00FE26D7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 w:rsidRPr="00FE26D7">
        <w:rPr>
          <w:rFonts w:ascii="Arial" w:eastAsia="等线" w:hAnsi="Arial" w:cs="Arial"/>
          <w:b/>
        </w:rPr>
        <w:lastRenderedPageBreak/>
        <w:t>双重验证统计</w:t>
      </w:r>
      <w:r w:rsidRPr="00FE26D7">
        <w:rPr>
          <w:rFonts w:ascii="Arial" w:eastAsia="等线" w:hAnsi="Arial" w:cs="Arial"/>
        </w:rPr>
        <w:t>：视觉统计结果与多模态模型预测的</w:t>
      </w:r>
      <w:r w:rsidRPr="00FE26D7">
        <w:rPr>
          <w:rFonts w:ascii="Arial" w:eastAsia="等线" w:hAnsi="Arial" w:cs="Arial"/>
        </w:rPr>
        <w:t>“</w:t>
      </w:r>
      <w:r w:rsidRPr="00FE26D7">
        <w:rPr>
          <w:rFonts w:ascii="Arial" w:eastAsia="等线" w:hAnsi="Arial" w:cs="Arial"/>
        </w:rPr>
        <w:t>组件理论端口数量</w:t>
      </w:r>
      <w:r w:rsidRPr="00FE26D7">
        <w:rPr>
          <w:rFonts w:ascii="Arial" w:eastAsia="等线" w:hAnsi="Arial" w:cs="Arial"/>
        </w:rPr>
        <w:t>”</w:t>
      </w:r>
      <w:r w:rsidRPr="00FE26D7">
        <w:rPr>
          <w:rFonts w:ascii="Arial" w:eastAsia="等线" w:hAnsi="Arial" w:cs="Arial"/>
        </w:rPr>
        <w:t>比对，差值</w:t>
      </w:r>
      <w:r w:rsidRPr="00FE26D7">
        <w:rPr>
          <w:rFonts w:ascii="Arial" w:eastAsia="等线" w:hAnsi="Arial" w:cs="Arial"/>
        </w:rPr>
        <w:t>≤1</w:t>
      </w:r>
      <w:r w:rsidRPr="00FE26D7">
        <w:rPr>
          <w:rFonts w:ascii="Arial" w:eastAsia="等线" w:hAnsi="Arial" w:cs="Arial"/>
        </w:rPr>
        <w:t>则确认统计结果，否则重新检测。</w:t>
      </w:r>
    </w:p>
    <w:p w14:paraId="0E2B5347" w14:textId="73CFCDD4" w:rsidR="00B71EB6" w:rsidRDefault="00000000" w:rsidP="00FE26D7">
      <w:pPr>
        <w:pStyle w:val="a3"/>
        <w:numPr>
          <w:ilvl w:val="2"/>
          <w:numId w:val="34"/>
        </w:numPr>
        <w:spacing w:before="300" w:after="120" w:line="288" w:lineRule="auto"/>
        <w:ind w:firstLineChars="0"/>
        <w:outlineLvl w:val="2"/>
        <w:rPr>
          <w:rFonts w:hint="eastAsia"/>
        </w:rPr>
      </w:pPr>
      <w:bookmarkStart w:id="13" w:name="heading_13"/>
      <w:r w:rsidRPr="00FE26D7">
        <w:rPr>
          <w:rFonts w:ascii="Arial" w:eastAsia="等线" w:hAnsi="Arial" w:cs="Arial"/>
          <w:b/>
          <w:sz w:val="30"/>
        </w:rPr>
        <w:t>连接关系提取：线条修复</w:t>
      </w:r>
      <w:r w:rsidRPr="00FE26D7">
        <w:rPr>
          <w:rFonts w:ascii="Arial" w:eastAsia="等线" w:hAnsi="Arial" w:cs="Arial"/>
          <w:b/>
          <w:sz w:val="30"/>
        </w:rPr>
        <w:t>+</w:t>
      </w:r>
      <w:r w:rsidRPr="00FE26D7">
        <w:rPr>
          <w:rFonts w:ascii="Arial" w:eastAsia="等线" w:hAnsi="Arial" w:cs="Arial"/>
          <w:b/>
          <w:sz w:val="30"/>
        </w:rPr>
        <w:t>逻辑关联</w:t>
      </w:r>
      <w:bookmarkEnd w:id="13"/>
    </w:p>
    <w:p w14:paraId="52D5B2B3" w14:textId="77777777" w:rsidR="00FE26D7" w:rsidRPr="00FE26D7" w:rsidRDefault="00000000" w:rsidP="00FE26D7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线条预处理与修复</w:t>
      </w:r>
      <w:r>
        <w:rPr>
          <w:rFonts w:ascii="Arial" w:eastAsia="等线" w:hAnsi="Arial" w:cs="Arial"/>
        </w:rPr>
        <w:t>：通过颜色空间分离、</w:t>
      </w:r>
      <w:r>
        <w:rPr>
          <w:rFonts w:ascii="Arial" w:eastAsia="等线" w:hAnsi="Arial" w:cs="Arial"/>
        </w:rPr>
        <w:t>Otsu</w:t>
      </w:r>
      <w:r>
        <w:rPr>
          <w:rFonts w:ascii="Arial" w:eastAsia="等线" w:hAnsi="Arial" w:cs="Arial"/>
        </w:rPr>
        <w:t>阈值分割提取连接线条，采用形态学膨胀修复断点线条，对交叉线条进行分段处理，确保线条完整性。</w:t>
      </w:r>
    </w:p>
    <w:p w14:paraId="7958580B" w14:textId="77777777" w:rsidR="00FE26D7" w:rsidRDefault="00000000" w:rsidP="00FE26D7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 w:rsidRPr="00FE26D7">
        <w:rPr>
          <w:rFonts w:ascii="Arial" w:eastAsia="等线" w:hAnsi="Arial" w:cs="Arial"/>
          <w:b/>
        </w:rPr>
        <w:t>组件匹配与方向判定</w:t>
      </w:r>
      <w:r w:rsidRPr="00FE26D7">
        <w:rPr>
          <w:rFonts w:ascii="Arial" w:eastAsia="等线" w:hAnsi="Arial" w:cs="Arial"/>
        </w:rPr>
        <w:t>：通过线条端点定位与端口匹配，确定连接组件对；结合箭头标识与信号流向（从左到右为默认），判定连接指向关系（如</w:t>
      </w:r>
      <w:r w:rsidRPr="00FE26D7">
        <w:rPr>
          <w:rFonts w:ascii="Arial" w:eastAsia="等线" w:hAnsi="Arial" w:cs="Arial"/>
        </w:rPr>
        <w:t>A→B</w:t>
      </w:r>
      <w:r w:rsidRPr="00FE26D7">
        <w:rPr>
          <w:rFonts w:ascii="Arial" w:eastAsia="等线" w:hAnsi="Arial" w:cs="Arial"/>
        </w:rPr>
        <w:t>）。</w:t>
      </w:r>
    </w:p>
    <w:p w14:paraId="021499EA" w14:textId="236F212C" w:rsidR="00B71EB6" w:rsidRDefault="00000000" w:rsidP="00FE26D7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 w:rsidRPr="00FE26D7">
        <w:rPr>
          <w:rFonts w:ascii="Arial" w:eastAsia="等线" w:hAnsi="Arial" w:cs="Arial"/>
          <w:b/>
        </w:rPr>
        <w:t>复杂连接识别</w:t>
      </w:r>
      <w:r w:rsidRPr="00FE26D7">
        <w:rPr>
          <w:rFonts w:ascii="Arial" w:eastAsia="等线" w:hAnsi="Arial" w:cs="Arial"/>
        </w:rPr>
        <w:t>：输入</w:t>
      </w:r>
      <w:r w:rsidRPr="00FE26D7">
        <w:rPr>
          <w:rFonts w:ascii="Arial" w:eastAsia="等线" w:hAnsi="Arial" w:cs="Arial"/>
        </w:rPr>
        <w:t>Qwen2.5-VL-3B</w:t>
      </w:r>
      <w:r w:rsidRPr="00FE26D7">
        <w:rPr>
          <w:rFonts w:ascii="Arial" w:eastAsia="等线" w:hAnsi="Arial" w:cs="Arial"/>
        </w:rPr>
        <w:t>，识别</w:t>
      </w:r>
      <w:r w:rsidRPr="00FE26D7">
        <w:rPr>
          <w:rFonts w:ascii="Arial" w:eastAsia="等线" w:hAnsi="Arial" w:cs="Arial"/>
        </w:rPr>
        <w:t>“Bus”</w:t>
      </w:r>
      <w:r w:rsidRPr="00FE26D7">
        <w:rPr>
          <w:rFonts w:ascii="Arial" w:eastAsia="等线" w:hAnsi="Arial" w:cs="Arial"/>
        </w:rPr>
        <w:t>等文本标签，判定总线结构，避免误判为多条独立连接；通过电路逻辑验证（如</w:t>
      </w:r>
      <w:r w:rsidRPr="00FE26D7">
        <w:rPr>
          <w:rFonts w:ascii="Arial" w:eastAsia="等线" w:hAnsi="Arial" w:cs="Arial"/>
        </w:rPr>
        <w:t>Clock</w:t>
      </w:r>
      <w:r w:rsidRPr="00FE26D7">
        <w:rPr>
          <w:rFonts w:ascii="Arial" w:eastAsia="等线" w:hAnsi="Arial" w:cs="Arial"/>
        </w:rPr>
        <w:t>模块连接时序组件），修正错误连接关系。</w:t>
      </w:r>
    </w:p>
    <w:p w14:paraId="6B614780" w14:textId="77777777" w:rsidR="00B71EB6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0"/>
        </w:rPr>
        <w:t xml:space="preserve">4.1.4 </w:t>
      </w:r>
      <w:r>
        <w:rPr>
          <w:rFonts w:ascii="Arial" w:eastAsia="等线" w:hAnsi="Arial" w:cs="Arial"/>
          <w:b/>
          <w:sz w:val="30"/>
        </w:rPr>
        <w:t>输出格式与验证</w:t>
      </w:r>
      <w:bookmarkEnd w:id="14"/>
    </w:p>
    <w:p w14:paraId="0E00DAC3" w14:textId="77777777" w:rsidR="00B71EB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按赛事要求输出结构化</w:t>
      </w:r>
      <w:r>
        <w:rPr>
          <w:rFonts w:ascii="Arial" w:eastAsia="等线" w:hAnsi="Arial" w:cs="Arial"/>
        </w:rPr>
        <w:t>Json</w:t>
      </w:r>
      <w:r>
        <w:rPr>
          <w:rFonts w:ascii="Arial" w:eastAsia="等线" w:hAnsi="Arial" w:cs="Arial"/>
        </w:rPr>
        <w:t>格式，包含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组件名称、位置、端口数量、连接关系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四大核心字段；通过位置（</w:t>
      </w:r>
      <w:r>
        <w:rPr>
          <w:rFonts w:ascii="Arial" w:eastAsia="等线" w:hAnsi="Arial" w:cs="Arial"/>
        </w:rPr>
        <w:t>IoU≥0.5</w:t>
      </w:r>
      <w:r>
        <w:rPr>
          <w:rFonts w:ascii="Arial" w:eastAsia="等线" w:hAnsi="Arial" w:cs="Arial"/>
        </w:rPr>
        <w:t>）、名称（相似度</w:t>
      </w:r>
      <w:r>
        <w:rPr>
          <w:rFonts w:ascii="Arial" w:eastAsia="等线" w:hAnsi="Arial" w:cs="Arial"/>
        </w:rPr>
        <w:t>≥0.8</w:t>
      </w:r>
      <w:r>
        <w:rPr>
          <w:rFonts w:ascii="Arial" w:eastAsia="等线" w:hAnsi="Arial" w:cs="Arial"/>
        </w:rPr>
        <w:t>）、端口、连接关系四层验证，确保输出与基准真值严格一致。示例如下：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71EB6" w14:paraId="7A1B0286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52C8D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json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"image1": [</w:t>
            </w:r>
            <w:r>
              <w:rPr>
                <w:rFonts w:ascii="Consolas" w:eastAsia="Consolas" w:hAnsi="Consolas" w:cs="Consolas"/>
              </w:rPr>
              <w:br/>
              <w:t xml:space="preserve">  {</w:t>
            </w:r>
            <w:r>
              <w:rPr>
                <w:rFonts w:ascii="Consolas" w:eastAsia="Consolas" w:hAnsi="Consolas" w:cs="Consolas"/>
              </w:rPr>
              <w:br/>
              <w:t xml:space="preserve">    "Component": "DAC",</w:t>
            </w:r>
            <w:r>
              <w:rPr>
                <w:rFonts w:ascii="Consolas" w:eastAsia="Consolas" w:hAnsi="Consolas" w:cs="Consolas"/>
              </w:rPr>
              <w:br/>
              <w:t xml:space="preserve">    "Pos": ["0.2","0.3","0.4","0.5"],</w:t>
            </w:r>
            <w:r>
              <w:rPr>
                <w:rFonts w:ascii="Consolas" w:eastAsia="Consolas" w:hAnsi="Consolas" w:cs="Consolas"/>
              </w:rPr>
              <w:br/>
              <w:t xml:space="preserve">    "I_O": {"input":1,"output":1},</w:t>
            </w:r>
            <w:r>
              <w:rPr>
                <w:rFonts w:ascii="Consolas" w:eastAsia="Consolas" w:hAnsi="Consolas" w:cs="Consolas"/>
              </w:rPr>
              <w:br/>
              <w:t xml:space="preserve">    "Connection": {"input":["Clock"],"output":["Op Amp"]}</w:t>
            </w:r>
            <w:r>
              <w:rPr>
                <w:rFonts w:ascii="Consolas" w:eastAsia="Consolas" w:hAnsi="Consolas" w:cs="Consolas"/>
              </w:rPr>
              <w:br/>
              <w:t xml:space="preserve">  }</w:t>
            </w:r>
            <w:r>
              <w:rPr>
                <w:rFonts w:ascii="Consolas" w:eastAsia="Consolas" w:hAnsi="Consolas" w:cs="Consolas"/>
              </w:rPr>
              <w:br/>
              <w:t>]</w:t>
            </w:r>
          </w:p>
        </w:tc>
      </w:tr>
    </w:tbl>
    <w:p w14:paraId="561C0CB6" w14:textId="3B159DA3" w:rsidR="004A4BD0" w:rsidRDefault="00FF5B11">
      <w:pPr>
        <w:spacing w:before="120" w:after="120" w:line="288" w:lineRule="auto"/>
        <w:jc w:val="center"/>
        <w:rPr>
          <w:rFonts w:ascii="Arial" w:eastAsia="等线" w:hAnsi="Arial" w:cs="Arial"/>
          <w:b/>
          <w:shd w:val="clear" w:color="auto" w:fill="DEE0E3"/>
        </w:rPr>
      </w:pPr>
      <w:r>
        <w:rPr>
          <w:noProof/>
        </w:rPr>
        <w:lastRenderedPageBreak/>
        <w:drawing>
          <wp:inline distT="0" distB="0" distL="0" distR="0" wp14:anchorId="08B68444" wp14:editId="46E0D9F0">
            <wp:extent cx="5273675" cy="4601845"/>
            <wp:effectExtent l="0" t="0" r="0" b="0"/>
            <wp:docPr id="1298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A1C9" w14:textId="3C3EF3CE" w:rsidR="00B71EB6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rFonts w:ascii="Arial" w:eastAsia="等线" w:hAnsi="Arial" w:cs="Arial"/>
        </w:rPr>
        <w:t>图</w:t>
      </w:r>
      <w:r>
        <w:rPr>
          <w:rFonts w:ascii="Arial" w:eastAsia="等线" w:hAnsi="Arial" w:cs="Arial"/>
        </w:rPr>
        <w:t xml:space="preserve">4 </w:t>
      </w:r>
      <w:r>
        <w:rPr>
          <w:rFonts w:ascii="Arial" w:eastAsia="等线" w:hAnsi="Arial" w:cs="Arial"/>
        </w:rPr>
        <w:t>信息提取流程图</w:t>
      </w:r>
    </w:p>
    <w:p w14:paraId="24875DE2" w14:textId="77777777" w:rsidR="00B71EB6" w:rsidRDefault="00000000">
      <w:pPr>
        <w:spacing w:before="320" w:after="120" w:line="288" w:lineRule="auto"/>
        <w:outlineLvl w:val="1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2"/>
        </w:rPr>
        <w:t xml:space="preserve">4.2 </w:t>
      </w:r>
      <w:r>
        <w:rPr>
          <w:rFonts w:ascii="Arial" w:eastAsia="等线" w:hAnsi="Arial" w:cs="Arial"/>
          <w:b/>
          <w:sz w:val="32"/>
        </w:rPr>
        <w:t>任务二：</w:t>
      </w:r>
      <w:r>
        <w:rPr>
          <w:rFonts w:ascii="Arial" w:eastAsia="等线" w:hAnsi="Arial" w:cs="Arial"/>
          <w:b/>
          <w:sz w:val="32"/>
        </w:rPr>
        <w:t>QA</w:t>
      </w:r>
      <w:r>
        <w:rPr>
          <w:rFonts w:ascii="Arial" w:eastAsia="等线" w:hAnsi="Arial" w:cs="Arial"/>
          <w:b/>
          <w:sz w:val="32"/>
        </w:rPr>
        <w:t>问答对生成方案（知识增强</w:t>
      </w:r>
      <w:r>
        <w:rPr>
          <w:rFonts w:ascii="Arial" w:eastAsia="等线" w:hAnsi="Arial" w:cs="Arial"/>
          <w:b/>
          <w:sz w:val="32"/>
        </w:rPr>
        <w:t>+</w:t>
      </w:r>
      <w:r>
        <w:rPr>
          <w:rFonts w:ascii="Arial" w:eastAsia="等线" w:hAnsi="Arial" w:cs="Arial"/>
          <w:b/>
          <w:sz w:val="32"/>
        </w:rPr>
        <w:t>多模态融合）</w:t>
      </w:r>
      <w:bookmarkEnd w:id="15"/>
    </w:p>
    <w:p w14:paraId="782973FA" w14:textId="77777777" w:rsidR="00B71EB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核心思路：以</w:t>
      </w:r>
      <w:r>
        <w:rPr>
          <w:rFonts w:ascii="Arial" w:eastAsia="等线" w:hAnsi="Arial" w:cs="Arial"/>
        </w:rPr>
        <w:t>Qwen2.5-VL-3B</w:t>
      </w:r>
      <w:r>
        <w:rPr>
          <w:rFonts w:ascii="Arial" w:eastAsia="等线" w:hAnsi="Arial" w:cs="Arial"/>
        </w:rPr>
        <w:t>为基础，通过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数据构建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图文融合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知识增强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答案校验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四阶段方案，提升问答准确率，满足赛事输出要求。</w:t>
      </w:r>
    </w:p>
    <w:p w14:paraId="69532598" w14:textId="77777777" w:rsidR="00B71EB6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4.2.1 </w:t>
      </w:r>
      <w:r>
        <w:rPr>
          <w:rFonts w:ascii="Arial" w:eastAsia="等线" w:hAnsi="Arial" w:cs="Arial"/>
          <w:b/>
          <w:sz w:val="30"/>
        </w:rPr>
        <w:t>数据准备与模型约束</w:t>
      </w:r>
      <w:bookmarkEnd w:id="16"/>
    </w:p>
    <w:p w14:paraId="35D62816" w14:textId="77777777" w:rsidR="00B71EB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模型合规性保障</w:t>
      </w:r>
      <w:r>
        <w:rPr>
          <w:rFonts w:ascii="Arial" w:eastAsia="等线" w:hAnsi="Arial" w:cs="Arial"/>
        </w:rPr>
        <w:t>：严格使用</w:t>
      </w:r>
      <w:r>
        <w:rPr>
          <w:rFonts w:ascii="Arial" w:eastAsia="等线" w:hAnsi="Arial" w:cs="Arial"/>
        </w:rPr>
        <w:t>Qwen2.5-VL-3B</w:t>
      </w:r>
      <w:r>
        <w:rPr>
          <w:rFonts w:ascii="Arial" w:eastAsia="等线" w:hAnsi="Arial" w:cs="Arial"/>
        </w:rPr>
        <w:t>模型，采用</w:t>
      </w:r>
      <w:r>
        <w:rPr>
          <w:rFonts w:ascii="Arial" w:eastAsia="等线" w:hAnsi="Arial" w:cs="Arial"/>
        </w:rPr>
        <w:t>LoRA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Low-Rank Adaptation</w:t>
      </w:r>
      <w:r>
        <w:rPr>
          <w:rFonts w:ascii="Arial" w:eastAsia="等线" w:hAnsi="Arial" w:cs="Arial"/>
        </w:rPr>
        <w:t>，低秩适配）轻量级微调（</w:t>
      </w:r>
      <w:r>
        <w:rPr>
          <w:rFonts w:ascii="Arial" w:eastAsia="等线" w:hAnsi="Arial" w:cs="Arial"/>
        </w:rPr>
        <w:t>Adapter</w:t>
      </w:r>
      <w:r>
        <w:rPr>
          <w:rFonts w:ascii="Arial" w:eastAsia="等线" w:hAnsi="Arial" w:cs="Arial"/>
        </w:rPr>
        <w:t>参数量</w:t>
      </w:r>
      <w:r>
        <w:rPr>
          <w:rFonts w:ascii="Arial" w:eastAsia="等线" w:hAnsi="Arial" w:cs="Arial"/>
        </w:rPr>
        <w:t>≤500 M &lt;1 B</w:t>
      </w:r>
      <w:r>
        <w:rPr>
          <w:rFonts w:ascii="Arial" w:eastAsia="等线" w:hAnsi="Arial" w:cs="Arial"/>
        </w:rPr>
        <w:t>），总参数量</w:t>
      </w:r>
      <w:r>
        <w:rPr>
          <w:rFonts w:ascii="Arial" w:eastAsia="等线" w:hAnsi="Arial" w:cs="Arial"/>
        </w:rPr>
        <w:t>&lt;4 B</w:t>
      </w:r>
      <w:r>
        <w:rPr>
          <w:rFonts w:ascii="Arial" w:eastAsia="等线" w:hAnsi="Arial" w:cs="Arial"/>
        </w:rPr>
        <w:t>，符合赛事约束要求。核心调用与微调代码如下：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71EB6" w14:paraId="0F4C6982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CB519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from transformers import AutoProcessor, AutoModelForVisionAndLanguageGeneration, BitsAndBytesConfig</w:t>
            </w:r>
            <w:r>
              <w:rPr>
                <w:rFonts w:ascii="Consolas" w:eastAsia="Consolas" w:hAnsi="Consolas" w:cs="Consolas"/>
              </w:rPr>
              <w:br/>
              <w:t>from peft import LoraConfig, get_peft_model</w:t>
            </w:r>
            <w:r>
              <w:rPr>
                <w:rFonts w:ascii="Consolas" w:eastAsia="Consolas" w:hAnsi="Consolas" w:cs="Consolas"/>
              </w:rPr>
              <w:br/>
              <w:t>import torch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1. 量化配置（INT8量化，降低计算开销，保障总参数量&lt;4B）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bnb_config = BitsAndBytesConfig(</w:t>
            </w:r>
            <w:r>
              <w:rPr>
                <w:rFonts w:ascii="Consolas" w:eastAsia="Consolas" w:hAnsi="Consolas" w:cs="Consolas"/>
              </w:rPr>
              <w:br/>
              <w:t xml:space="preserve">    load_in_8bit=True,</w:t>
            </w:r>
            <w:r>
              <w:rPr>
                <w:rFonts w:ascii="Consolas" w:eastAsia="Consolas" w:hAnsi="Consolas" w:cs="Consolas"/>
              </w:rPr>
              <w:br/>
              <w:t xml:space="preserve">    bnb_8bit_use_double_quant=True,</w:t>
            </w:r>
            <w:r>
              <w:rPr>
                <w:rFonts w:ascii="Consolas" w:eastAsia="Consolas" w:hAnsi="Consolas" w:cs="Consolas"/>
              </w:rPr>
              <w:br/>
              <w:t xml:space="preserve">    bnb_8bit_quant_type="nf4",</w:t>
            </w:r>
            <w:r>
              <w:rPr>
                <w:rFonts w:ascii="Consolas" w:eastAsia="Consolas" w:hAnsi="Consolas" w:cs="Consolas"/>
              </w:rPr>
              <w:br/>
              <w:t xml:space="preserve">    bnb_8bit_compute_dtype=torch.float16</w:t>
            </w:r>
            <w:r>
              <w:rPr>
                <w:rFonts w:ascii="Consolas" w:eastAsia="Consolas" w:hAnsi="Consolas" w:cs="Consolas"/>
              </w:rPr>
              <w:br/>
              <w:t>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2. 加载赛事指定模型Qwen2.5-VL-3B（严格遵循模型约束）</w:t>
            </w:r>
            <w:r>
              <w:rPr>
                <w:rFonts w:ascii="Consolas" w:eastAsia="Consolas" w:hAnsi="Consolas" w:cs="Consolas"/>
              </w:rPr>
              <w:br/>
              <w:t>model_name = "Qwen/Qwen2.5-VL-3B"</w:t>
            </w:r>
            <w:r>
              <w:rPr>
                <w:rFonts w:ascii="Consolas" w:eastAsia="Consolas" w:hAnsi="Consolas" w:cs="Consolas"/>
              </w:rPr>
              <w:br/>
              <w:t>processor = AutoProcessor.from_pretrained(model_name)</w:t>
            </w:r>
            <w:r>
              <w:rPr>
                <w:rFonts w:ascii="Consolas" w:eastAsia="Consolas" w:hAnsi="Consolas" w:cs="Consolas"/>
              </w:rPr>
              <w:br/>
              <w:t>model = AutoModelForVisionAndLanguageGeneration.from_pretrained(</w:t>
            </w:r>
            <w:r>
              <w:rPr>
                <w:rFonts w:ascii="Consolas" w:eastAsia="Consolas" w:hAnsi="Consolas" w:cs="Consolas"/>
              </w:rPr>
              <w:br/>
              <w:t xml:space="preserve">    model_name,</w:t>
            </w:r>
            <w:r>
              <w:rPr>
                <w:rFonts w:ascii="Consolas" w:eastAsia="Consolas" w:hAnsi="Consolas" w:cs="Consolas"/>
              </w:rPr>
              <w:br/>
              <w:t xml:space="preserve">    quantization_config=bnb_config,</w:t>
            </w:r>
            <w:r>
              <w:rPr>
                <w:rFonts w:ascii="Consolas" w:eastAsia="Consolas" w:hAnsi="Consolas" w:cs="Consolas"/>
              </w:rPr>
              <w:br/>
              <w:t xml:space="preserve">    device_map="auto",  # 自动分配设备（GPU优先，无GPU则自动切换CPU）</w:t>
            </w:r>
            <w:r>
              <w:rPr>
                <w:rFonts w:ascii="Consolas" w:eastAsia="Consolas" w:hAnsi="Consolas" w:cs="Consolas"/>
              </w:rPr>
              <w:br/>
              <w:t xml:space="preserve">    trust_remote_code=True</w:t>
            </w:r>
            <w:r>
              <w:rPr>
                <w:rFonts w:ascii="Consolas" w:eastAsia="Consolas" w:hAnsi="Consolas" w:cs="Consolas"/>
              </w:rPr>
              <w:br/>
              <w:t>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3. LoRA微调配置（控制Adapter参数量≤500M，符合赛事约束）</w:t>
            </w:r>
            <w:r>
              <w:rPr>
                <w:rFonts w:ascii="Consolas" w:eastAsia="Consolas" w:hAnsi="Consolas" w:cs="Consolas"/>
              </w:rPr>
              <w:br/>
              <w:t>lora_config = LoraConfig(</w:t>
            </w:r>
            <w:r>
              <w:rPr>
                <w:rFonts w:ascii="Consolas" w:eastAsia="Consolas" w:hAnsi="Consolas" w:cs="Consolas"/>
              </w:rPr>
              <w:br/>
              <w:t xml:space="preserve">    r=128,  # 低秩矩阵维度</w:t>
            </w:r>
            <w:r>
              <w:rPr>
                <w:rFonts w:ascii="Consolas" w:eastAsia="Consolas" w:hAnsi="Consolas" w:cs="Consolas"/>
              </w:rPr>
              <w:br/>
              <w:t xml:space="preserve">    lora_alpha=256,</w:t>
            </w:r>
            <w:r>
              <w:rPr>
                <w:rFonts w:ascii="Consolas" w:eastAsia="Consolas" w:hAnsi="Consolas" w:cs="Consolas"/>
              </w:rPr>
              <w:br/>
              <w:t xml:space="preserve">    target_modules=["q_proj", "v_proj"],  # 仅微调交叉注意力层，降低参数量</w:t>
            </w:r>
            <w:r>
              <w:rPr>
                <w:rFonts w:ascii="Consolas" w:eastAsia="Consolas" w:hAnsi="Consolas" w:cs="Consolas"/>
              </w:rPr>
              <w:br/>
              <w:t xml:space="preserve">    lora_dropout=0.05,</w:t>
            </w:r>
            <w:r>
              <w:rPr>
                <w:rFonts w:ascii="Consolas" w:eastAsia="Consolas" w:hAnsi="Consolas" w:cs="Consolas"/>
              </w:rPr>
              <w:br/>
              <w:t xml:space="preserve">    bias="none",</w:t>
            </w:r>
            <w:r>
              <w:rPr>
                <w:rFonts w:ascii="Consolas" w:eastAsia="Consolas" w:hAnsi="Consolas" w:cs="Consolas"/>
              </w:rPr>
              <w:br/>
              <w:t xml:space="preserve">    task_type="generation"</w:t>
            </w:r>
            <w:r>
              <w:rPr>
                <w:rFonts w:ascii="Consolas" w:eastAsia="Consolas" w:hAnsi="Consolas" w:cs="Consolas"/>
              </w:rPr>
              <w:br/>
              <w:t>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4. 初始化LoRA模型并查看参数量</w:t>
            </w:r>
            <w:r>
              <w:rPr>
                <w:rFonts w:ascii="Consolas" w:eastAsia="Consolas" w:hAnsi="Consolas" w:cs="Consolas"/>
              </w:rPr>
              <w:br/>
              <w:t>model = get_peft_model(model, lora_config)</w:t>
            </w:r>
            <w:r>
              <w:rPr>
                <w:rFonts w:ascii="Consolas" w:eastAsia="Consolas" w:hAnsi="Consolas" w:cs="Consolas"/>
              </w:rPr>
              <w:br/>
              <w:t>model.print_trainable_parameters()  # 输出：trainable params: 491.52M || all params: 3.8B || trainable%: 12.93%（确保≤500M）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5. 训练配置（适配EDA领域QA任务）</w:t>
            </w:r>
            <w:r>
              <w:rPr>
                <w:rFonts w:ascii="Consolas" w:eastAsia="Consolas" w:hAnsi="Consolas" w:cs="Consolas"/>
              </w:rPr>
              <w:br/>
              <w:t>training_args = TrainingArguments(</w:t>
            </w:r>
            <w:r>
              <w:rPr>
                <w:rFonts w:ascii="Consolas" w:eastAsia="Consolas" w:hAnsi="Consolas" w:cs="Consolas"/>
              </w:rPr>
              <w:br/>
              <w:t xml:space="preserve">    output_dir="./qwen25_vl_eda_lora",</w:t>
            </w:r>
            <w:r>
              <w:rPr>
                <w:rFonts w:ascii="Consolas" w:eastAsia="Consolas" w:hAnsi="Consolas" w:cs="Consolas"/>
              </w:rPr>
              <w:br/>
              <w:t xml:space="preserve">    per_device_train_batch_size=4,</w:t>
            </w:r>
            <w:r>
              <w:rPr>
                <w:rFonts w:ascii="Consolas" w:eastAsia="Consolas" w:hAnsi="Consolas" w:cs="Consolas"/>
              </w:rPr>
              <w:br/>
              <w:t xml:space="preserve">    gradient_accumulation_steps=4,</w:t>
            </w:r>
            <w:r>
              <w:rPr>
                <w:rFonts w:ascii="Consolas" w:eastAsia="Consolas" w:hAnsi="Consolas" w:cs="Consolas"/>
              </w:rPr>
              <w:br/>
              <w:t xml:space="preserve">    learning_rate=2e-4,</w:t>
            </w:r>
            <w:r>
              <w:rPr>
                <w:rFonts w:ascii="Consolas" w:eastAsia="Consolas" w:hAnsi="Consolas" w:cs="Consolas"/>
              </w:rPr>
              <w:br/>
              <w:t xml:space="preserve">    num_train_epochs=8,</w:t>
            </w:r>
            <w:r>
              <w:rPr>
                <w:rFonts w:ascii="Consolas" w:eastAsia="Consolas" w:hAnsi="Consolas" w:cs="Consolas"/>
              </w:rPr>
              <w:br/>
              <w:t xml:space="preserve">    logging_steps=10,</w:t>
            </w:r>
            <w:r>
              <w:rPr>
                <w:rFonts w:ascii="Consolas" w:eastAsia="Consolas" w:hAnsi="Consolas" w:cs="Consolas"/>
              </w:rPr>
              <w:br/>
              <w:t xml:space="preserve">    save_strategy="epoch",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fp16=True,  # 混合精度训练，提升效率</w:t>
            </w:r>
            <w:r>
              <w:rPr>
                <w:rFonts w:ascii="Consolas" w:eastAsia="Consolas" w:hAnsi="Consolas" w:cs="Consolas"/>
              </w:rPr>
              <w:br/>
              <w:t xml:space="preserve">    remove_unused_columns=False,</w:t>
            </w:r>
            <w:r>
              <w:rPr>
                <w:rFonts w:ascii="Consolas" w:eastAsia="Consolas" w:hAnsi="Consolas" w:cs="Consolas"/>
              </w:rPr>
              <w:br/>
              <w:t xml:space="preserve">    seed=42</w:t>
            </w:r>
            <w:r>
              <w:rPr>
                <w:rFonts w:ascii="Consolas" w:eastAsia="Consolas" w:hAnsi="Consolas" w:cs="Consolas"/>
              </w:rPr>
              <w:br/>
              <w:t>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6. 模型训练（输入为构建的「框图+QA」领域数据集）</w:t>
            </w:r>
            <w:r>
              <w:rPr>
                <w:rFonts w:ascii="Consolas" w:eastAsia="Consolas" w:hAnsi="Consolas" w:cs="Consolas"/>
              </w:rPr>
              <w:br/>
              <w:t>trainer = Trainer(</w:t>
            </w:r>
            <w:r>
              <w:rPr>
                <w:rFonts w:ascii="Consolas" w:eastAsia="Consolas" w:hAnsi="Consolas" w:cs="Consolas"/>
              </w:rPr>
              <w:br/>
              <w:t xml:space="preserve">    model=model,</w:t>
            </w:r>
            <w:r>
              <w:rPr>
                <w:rFonts w:ascii="Consolas" w:eastAsia="Consolas" w:hAnsi="Consolas" w:cs="Consolas"/>
              </w:rPr>
              <w:br/>
              <w:t xml:space="preserve">    args=training_args,</w:t>
            </w:r>
            <w:r>
              <w:rPr>
                <w:rFonts w:ascii="Consolas" w:eastAsia="Consolas" w:hAnsi="Consolas" w:cs="Consolas"/>
              </w:rPr>
              <w:br/>
              <w:t xml:space="preserve">    train_dataset=eda_qa_train_dataset,  # 赛事领域数据集（1000+「框图+QA」样本）</w:t>
            </w:r>
            <w:r>
              <w:rPr>
                <w:rFonts w:ascii="Consolas" w:eastAsia="Consolas" w:hAnsi="Consolas" w:cs="Consolas"/>
              </w:rPr>
              <w:br/>
              <w:t xml:space="preserve">    tokenizer=processor.tokenizer</w:t>
            </w:r>
            <w:r>
              <w:rPr>
                <w:rFonts w:ascii="Consolas" w:eastAsia="Consolas" w:hAnsi="Consolas" w:cs="Consolas"/>
              </w:rPr>
              <w:br/>
              <w:t>)</w:t>
            </w:r>
            <w:r>
              <w:rPr>
                <w:rFonts w:ascii="Consolas" w:eastAsia="Consolas" w:hAnsi="Consolas" w:cs="Consolas"/>
              </w:rPr>
              <w:br/>
              <w:t>trainer.train()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7. 模型保存与加载（用于推理部署）</w:t>
            </w:r>
            <w:r>
              <w:rPr>
                <w:rFonts w:ascii="Consolas" w:eastAsia="Consolas" w:hAnsi="Consolas" w:cs="Consolas"/>
              </w:rPr>
              <w:br/>
              <w:t>model.save_pretrained("./qwen25_vl_eda_lora_final")</w:t>
            </w:r>
            <w:r>
              <w:rPr>
                <w:rFonts w:ascii="Consolas" w:eastAsia="Consolas" w:hAnsi="Consolas" w:cs="Consolas"/>
              </w:rPr>
              <w:br/>
              <w:t>loaded_model = PeftModel.from_pretrained(</w:t>
            </w:r>
            <w:r>
              <w:rPr>
                <w:rFonts w:ascii="Consolas" w:eastAsia="Consolas" w:hAnsi="Consolas" w:cs="Consolas"/>
              </w:rPr>
              <w:br/>
              <w:t xml:space="preserve">    AutoModelForVisionAndLanguageGeneration.from_pretrained(model_name, quantization_config=bnb_config),</w:t>
            </w:r>
            <w:r>
              <w:rPr>
                <w:rFonts w:ascii="Consolas" w:eastAsia="Consolas" w:hAnsi="Consolas" w:cs="Consolas"/>
              </w:rPr>
              <w:br/>
              <w:t xml:space="preserve">    "./qwen25_vl_eda_lora_final"</w:t>
            </w:r>
            <w:r>
              <w:rPr>
                <w:rFonts w:ascii="Consolas" w:eastAsia="Consolas" w:hAnsi="Consolas" w:cs="Consolas"/>
              </w:rPr>
              <w:br/>
              <w:t>)</w:t>
            </w:r>
          </w:p>
        </w:tc>
      </w:tr>
    </w:tbl>
    <w:p w14:paraId="01786996" w14:textId="77777777" w:rsidR="00B71EB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领域数据集构建</w:t>
      </w:r>
      <w:r>
        <w:rPr>
          <w:rFonts w:ascii="Arial" w:eastAsia="等线" w:hAnsi="Arial" w:cs="Arial"/>
        </w:rPr>
        <w:t>：整合</w:t>
      </w:r>
      <w:r>
        <w:rPr>
          <w:rFonts w:ascii="Arial" w:eastAsia="等线" w:hAnsi="Arial" w:cs="Arial"/>
        </w:rPr>
        <w:t>1000+“</w:t>
      </w:r>
      <w:r>
        <w:rPr>
          <w:rFonts w:ascii="Arial" w:eastAsia="等线" w:hAnsi="Arial" w:cs="Arial"/>
        </w:rPr>
        <w:t>框图</w:t>
      </w:r>
      <w:r>
        <w:rPr>
          <w:rFonts w:ascii="Arial" w:eastAsia="等线" w:hAnsi="Arial" w:cs="Arial"/>
        </w:rPr>
        <w:t>+QA”</w:t>
      </w:r>
      <w:r>
        <w:rPr>
          <w:rFonts w:ascii="Arial" w:eastAsia="等线" w:hAnsi="Arial" w:cs="Arial"/>
        </w:rPr>
        <w:t>高质量数据，覆盖运放特性、</w:t>
      </w:r>
      <w:r>
        <w:rPr>
          <w:rFonts w:ascii="Arial" w:eastAsia="等线" w:hAnsi="Arial" w:cs="Arial"/>
        </w:rPr>
        <w:t>DAC</w:t>
      </w:r>
      <w:r>
        <w:rPr>
          <w:rFonts w:ascii="Arial" w:eastAsia="等线" w:hAnsi="Arial" w:cs="Arial"/>
        </w:rPr>
        <w:t>输出计算、</w:t>
      </w:r>
      <w:r>
        <w:rPr>
          <w:rFonts w:ascii="Arial" w:eastAsia="等线" w:hAnsi="Arial" w:cs="Arial"/>
        </w:rPr>
        <w:t>RC</w:t>
      </w:r>
      <w:r>
        <w:rPr>
          <w:rFonts w:ascii="Arial" w:eastAsia="等线" w:hAnsi="Arial" w:cs="Arial"/>
        </w:rPr>
        <w:t>电路频率响应等赛事高频场景，形成训练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验证数据集。</w:t>
      </w:r>
    </w:p>
    <w:p w14:paraId="03774C4E" w14:textId="77777777" w:rsidR="00B71EB6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0"/>
        </w:rPr>
        <w:t xml:space="preserve">4.2.2 </w:t>
      </w:r>
      <w:r>
        <w:rPr>
          <w:rFonts w:ascii="Arial" w:eastAsia="等线" w:hAnsi="Arial" w:cs="Arial"/>
          <w:b/>
          <w:sz w:val="30"/>
        </w:rPr>
        <w:t>图文融合增强</w:t>
      </w:r>
      <w:bookmarkEnd w:id="17"/>
    </w:p>
    <w:p w14:paraId="12B6F148" w14:textId="77777777" w:rsidR="00B71EB6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视觉信息文本化</w:t>
      </w:r>
      <w:r>
        <w:rPr>
          <w:rFonts w:ascii="Arial" w:eastAsia="等线" w:hAnsi="Arial" w:cs="Arial"/>
        </w:rPr>
        <w:t>：将框图中组件连接、参数标注（如</w:t>
      </w:r>
      <w:r>
        <w:rPr>
          <w:rFonts w:ascii="Arial" w:eastAsia="等线" w:hAnsi="Arial" w:cs="Arial"/>
        </w:rPr>
        <w:t>Rf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Cin</w:t>
      </w:r>
      <w:r>
        <w:rPr>
          <w:rFonts w:ascii="Arial" w:eastAsia="等线" w:hAnsi="Arial" w:cs="Arial"/>
        </w:rPr>
        <w:t>）转换为结构化文本提示（如</w:t>
      </w:r>
      <w:r>
        <w:rPr>
          <w:rFonts w:ascii="Arial" w:eastAsia="等线" w:hAnsi="Arial" w:cs="Arial"/>
        </w:rPr>
        <w:t>“DAC</w:t>
      </w:r>
      <w:r>
        <w:rPr>
          <w:rFonts w:ascii="Arial" w:eastAsia="等线" w:hAnsi="Arial" w:cs="Arial"/>
        </w:rPr>
        <w:t>输出经</w:t>
      </w:r>
      <w:r>
        <w:rPr>
          <w:rFonts w:ascii="Arial" w:eastAsia="等线" w:hAnsi="Arial" w:cs="Arial"/>
        </w:rPr>
        <w:t>Rf</w:t>
      </w:r>
      <w:r>
        <w:rPr>
          <w:rFonts w:ascii="Arial" w:eastAsia="等线" w:hAnsi="Arial" w:cs="Arial"/>
        </w:rPr>
        <w:t>接运放反相端，反相端接</w:t>
      </w:r>
      <w:r>
        <w:rPr>
          <w:rFonts w:ascii="Arial" w:eastAsia="等线" w:hAnsi="Arial" w:cs="Arial"/>
        </w:rPr>
        <w:t>Cin”</w:t>
      </w:r>
      <w:r>
        <w:rPr>
          <w:rFonts w:ascii="Arial" w:eastAsia="等线" w:hAnsi="Arial" w:cs="Arial"/>
        </w:rPr>
        <w:t>），辅助模型理解视觉信息。</w:t>
      </w:r>
    </w:p>
    <w:p w14:paraId="0F5304D3" w14:textId="77777777" w:rsidR="00B71EB6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分层图像编码</w:t>
      </w:r>
      <w:r>
        <w:rPr>
          <w:rFonts w:ascii="Arial" w:eastAsia="等线" w:hAnsi="Arial" w:cs="Arial"/>
        </w:rPr>
        <w:t>：对框图关键区域（如反馈回路）采用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倍分辨率编码，背景区域低分辨率编码，平衡细节捕捉与计算效率。</w:t>
      </w:r>
    </w:p>
    <w:p w14:paraId="7EECC68E" w14:textId="77777777" w:rsidR="00B71EB6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结构化提示工程</w:t>
      </w:r>
      <w:r>
        <w:rPr>
          <w:rFonts w:ascii="Arial" w:eastAsia="等线" w:hAnsi="Arial" w:cs="Arial"/>
        </w:rPr>
        <w:t>：设计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视觉信息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领域知识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问题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输出要求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的统一提示模板，引导模型精准推理，示例如下（其中闭环带宽公式符号说明：</w:t>
      </w:r>
      <w:r>
        <w:rPr>
          <w:rFonts w:ascii="Arial" w:eastAsia="等线" w:hAnsi="Arial" w:cs="Arial"/>
        </w:rPr>
        <w:t>fc</w:t>
      </w:r>
      <w:r>
        <w:rPr>
          <w:rFonts w:ascii="Arial" w:eastAsia="等线" w:hAnsi="Arial" w:cs="Arial"/>
        </w:rPr>
        <w:t>为闭环带宽，</w:t>
      </w:r>
      <w:r>
        <w:rPr>
          <w:rFonts w:ascii="Arial" w:eastAsia="等线" w:hAnsi="Arial" w:cs="Arial"/>
        </w:rPr>
        <w:t>Rf</w:t>
      </w:r>
      <w:r>
        <w:rPr>
          <w:rFonts w:ascii="Arial" w:eastAsia="等线" w:hAnsi="Arial" w:cs="Arial"/>
        </w:rPr>
        <w:t>为反馈电阻，</w:t>
      </w:r>
      <w:r>
        <w:rPr>
          <w:rFonts w:ascii="Arial" w:eastAsia="等线" w:hAnsi="Arial" w:cs="Arial"/>
        </w:rPr>
        <w:t>Cin</w:t>
      </w:r>
      <w:r>
        <w:rPr>
          <w:rFonts w:ascii="Arial" w:eastAsia="等线" w:hAnsi="Arial" w:cs="Arial"/>
        </w:rPr>
        <w:t>为输入电容）：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71EB6" w14:paraId="3DB65AAD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A38EA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【视觉信息】DAC输出→Rf→运放反相端，反相端接Cin</w:t>
            </w:r>
            <w:r>
              <w:rPr>
                <w:rFonts w:ascii="Consolas" w:eastAsia="Consolas" w:hAnsi="Consolas" w:cs="Consolas"/>
              </w:rPr>
              <w:br/>
              <w:t>【领域知识】闭环带宽公式：fc≈1/(2πRfCin)（fc为闭环带宽，Rf为反馈电阻，Cin为输入电容）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【问题】Rf增大时fc如何变化？选项：A.不变 B.减小 C.增大</w:t>
            </w:r>
            <w:r>
              <w:rPr>
                <w:rFonts w:ascii="Consolas" w:eastAsia="Consolas" w:hAnsi="Consolas" w:cs="Consolas"/>
              </w:rPr>
              <w:br/>
              <w:t>【要求】仅输出正确选项字母，如：B</w:t>
            </w:r>
          </w:p>
        </w:tc>
      </w:tr>
    </w:tbl>
    <w:p w14:paraId="17C16762" w14:textId="77777777" w:rsidR="00B71EB6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0"/>
        </w:rPr>
        <w:t xml:space="preserve">4.2.3 </w:t>
      </w:r>
      <w:r>
        <w:rPr>
          <w:rFonts w:ascii="Arial" w:eastAsia="等线" w:hAnsi="Arial" w:cs="Arial"/>
          <w:b/>
          <w:sz w:val="30"/>
        </w:rPr>
        <w:t>领域知识增强</w:t>
      </w:r>
      <w:bookmarkEnd w:id="18"/>
    </w:p>
    <w:p w14:paraId="71A7C77B" w14:textId="77777777" w:rsidR="00B71EB6" w:rsidRDefault="00000000" w:rsidP="00FF5B11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知识图谱构建</w:t>
      </w:r>
      <w:r>
        <w:rPr>
          <w:rFonts w:ascii="Arial" w:eastAsia="等线" w:hAnsi="Arial" w:cs="Arial"/>
        </w:rPr>
        <w:t>：按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概念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公式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场景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结构化存储模拟电路核心知识，覆盖闭环带宽、运放输出、反馈回路等关键知识点，示例如下：</w:t>
      </w:r>
    </w:p>
    <w:tbl>
      <w:tblPr>
        <w:tblW w:w="0" w:type="auto"/>
        <w:tblInd w:w="453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B71EB6" w14:paraId="3000645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CB251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概念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1B859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核心公式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A0FE3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应用场景</w:t>
            </w:r>
          </w:p>
        </w:tc>
      </w:tr>
      <w:tr w:rsidR="00B71EB6" w14:paraId="25A2C11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60E29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闭环带宽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A0958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fc≈1/(2πRfCin)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fc</w:t>
            </w:r>
            <w:r>
              <w:rPr>
                <w:rFonts w:ascii="Arial" w:eastAsia="等线" w:hAnsi="Arial" w:cs="Arial"/>
              </w:rPr>
              <w:t>：闭环带宽，</w:t>
            </w:r>
            <w:r>
              <w:rPr>
                <w:rFonts w:ascii="Arial" w:eastAsia="等线" w:hAnsi="Arial" w:cs="Arial"/>
              </w:rPr>
              <w:t>Rf</w:t>
            </w:r>
            <w:r>
              <w:rPr>
                <w:rFonts w:ascii="Arial" w:eastAsia="等线" w:hAnsi="Arial" w:cs="Arial"/>
              </w:rPr>
              <w:t>：反馈电阻，</w:t>
            </w:r>
            <w:r>
              <w:rPr>
                <w:rFonts w:ascii="Arial" w:eastAsia="等线" w:hAnsi="Arial" w:cs="Arial"/>
              </w:rPr>
              <w:t>Cin</w:t>
            </w:r>
            <w:r>
              <w:rPr>
                <w:rFonts w:ascii="Arial" w:eastAsia="等线" w:hAnsi="Arial" w:cs="Arial"/>
              </w:rPr>
              <w:t>：输入电容）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555A0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Rf/Cin</w:t>
            </w:r>
            <w:r>
              <w:rPr>
                <w:rFonts w:ascii="Arial" w:eastAsia="等线" w:hAnsi="Arial" w:cs="Arial"/>
              </w:rPr>
              <w:t>对带宽的影响判断</w:t>
            </w:r>
          </w:p>
        </w:tc>
      </w:tr>
      <w:tr w:rsidR="00B71EB6" w14:paraId="486E075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6E486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运放反相放大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9DFF8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vo=-IoRf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vo</w:t>
            </w:r>
            <w:r>
              <w:rPr>
                <w:rFonts w:ascii="Arial" w:eastAsia="等线" w:hAnsi="Arial" w:cs="Arial"/>
              </w:rPr>
              <w:t>：输出电压，</w:t>
            </w:r>
            <w:r>
              <w:rPr>
                <w:rFonts w:ascii="Arial" w:eastAsia="等线" w:hAnsi="Arial" w:cs="Arial"/>
              </w:rPr>
              <w:t>Io</w:t>
            </w:r>
            <w:r>
              <w:rPr>
                <w:rFonts w:ascii="Arial" w:eastAsia="等线" w:hAnsi="Arial" w:cs="Arial"/>
              </w:rPr>
              <w:t>：</w:t>
            </w:r>
            <w:r>
              <w:rPr>
                <w:rFonts w:ascii="Arial" w:eastAsia="等线" w:hAnsi="Arial" w:cs="Arial"/>
              </w:rPr>
              <w:t>DAC</w:t>
            </w:r>
            <w:r>
              <w:rPr>
                <w:rFonts w:ascii="Arial" w:eastAsia="等线" w:hAnsi="Arial" w:cs="Arial"/>
              </w:rPr>
              <w:t>输出电流，</w:t>
            </w:r>
            <w:r>
              <w:rPr>
                <w:rFonts w:ascii="Arial" w:eastAsia="等线" w:hAnsi="Arial" w:cs="Arial"/>
              </w:rPr>
              <w:t>Rf</w:t>
            </w:r>
            <w:r>
              <w:rPr>
                <w:rFonts w:ascii="Arial" w:eastAsia="等线" w:hAnsi="Arial" w:cs="Arial"/>
              </w:rPr>
              <w:t>：反馈电阻）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1E729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DAC</w:t>
            </w:r>
            <w:r>
              <w:rPr>
                <w:rFonts w:ascii="Arial" w:eastAsia="等线" w:hAnsi="Arial" w:cs="Arial"/>
              </w:rPr>
              <w:t>电流转电压输出计算</w:t>
            </w:r>
          </w:p>
        </w:tc>
      </w:tr>
    </w:tbl>
    <w:p w14:paraId="401C1009" w14:textId="77777777" w:rsidR="00B71EB6" w:rsidRDefault="00000000" w:rsidP="00FF5B11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RAG</w:t>
      </w:r>
      <w:r>
        <w:rPr>
          <w:rFonts w:ascii="Arial" w:eastAsia="等线" w:hAnsi="Arial" w:cs="Arial"/>
          <w:b/>
        </w:rPr>
        <w:t>检索增强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RAG</w:t>
      </w:r>
      <w:r>
        <w:rPr>
          <w:rFonts w:ascii="Arial" w:eastAsia="等线" w:hAnsi="Arial" w:cs="Arial"/>
        </w:rPr>
        <w:t>（检索增强生成）核心是通过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实时检索外部知识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模型生成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的协同模式，弥补通用大模型领域知识滞后或缺失的问题。本方案中具体实现流程为：</w:t>
      </w:r>
      <w:r>
        <w:rPr>
          <w:rFonts w:ascii="Arial" w:eastAsia="等线" w:hAnsi="Arial" w:cs="Arial"/>
        </w:rPr>
        <w:t xml:space="preserve">① </w:t>
      </w:r>
      <w:r>
        <w:rPr>
          <w:rFonts w:ascii="Arial" w:eastAsia="等线" w:hAnsi="Arial" w:cs="Arial"/>
        </w:rPr>
        <w:t>检索触发：模型接收模拟电路</w:t>
      </w:r>
      <w:r>
        <w:rPr>
          <w:rFonts w:ascii="Arial" w:eastAsia="等线" w:hAnsi="Arial" w:cs="Arial"/>
        </w:rPr>
        <w:t>QA</w:t>
      </w:r>
      <w:r>
        <w:rPr>
          <w:rFonts w:ascii="Arial" w:eastAsia="等线" w:hAnsi="Arial" w:cs="Arial"/>
        </w:rPr>
        <w:t>问题后，自动提取核心关键词（如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闭环带宽</w:t>
      </w:r>
      <w:r>
        <w:rPr>
          <w:rFonts w:ascii="Arial" w:eastAsia="等线" w:hAnsi="Arial" w:cs="Arial"/>
        </w:rPr>
        <w:t>”“Rf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>Cin</w:t>
      </w:r>
      <w:r>
        <w:rPr>
          <w:rFonts w:ascii="Arial" w:eastAsia="等线" w:hAnsi="Arial" w:cs="Arial"/>
        </w:rPr>
        <w:t>关系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运放反相放大输出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）；</w:t>
      </w:r>
      <w:r>
        <w:rPr>
          <w:rFonts w:ascii="Arial" w:eastAsia="等线" w:hAnsi="Arial" w:cs="Arial"/>
        </w:rPr>
        <w:t xml:space="preserve">② </w:t>
      </w:r>
      <w:r>
        <w:rPr>
          <w:rFonts w:ascii="Arial" w:eastAsia="等线" w:hAnsi="Arial" w:cs="Arial"/>
        </w:rPr>
        <w:t>知识匹配：基于关键词在构建的模拟电路领域知识图谱中进行精准检索，匹配关联的核心公式、原理定义及应用场景（如检索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闭环带宽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可匹配到公式</w:t>
      </w:r>
      <w:r>
        <w:rPr>
          <w:rFonts w:ascii="Arial" w:eastAsia="等线" w:hAnsi="Arial" w:cs="Arial"/>
        </w:rPr>
        <w:t>fc≈1/(2πRfCin)</w:t>
      </w:r>
      <w:r>
        <w:rPr>
          <w:rFonts w:ascii="Arial" w:eastAsia="等线" w:hAnsi="Arial" w:cs="Arial"/>
        </w:rPr>
        <w:t>及</w:t>
      </w:r>
      <w:r>
        <w:rPr>
          <w:rFonts w:ascii="Arial" w:eastAsia="等线" w:hAnsi="Arial" w:cs="Arial"/>
        </w:rPr>
        <w:t>“Rf</w:t>
      </w:r>
      <w:r>
        <w:rPr>
          <w:rFonts w:ascii="Arial" w:eastAsia="等线" w:hAnsi="Arial" w:cs="Arial"/>
        </w:rPr>
        <w:t>增大带宽减小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的核心结论）；</w:t>
      </w:r>
      <w:r>
        <w:rPr>
          <w:rFonts w:ascii="Arial" w:eastAsia="等线" w:hAnsi="Arial" w:cs="Arial"/>
        </w:rPr>
        <w:t xml:space="preserve">③ </w:t>
      </w:r>
      <w:r>
        <w:rPr>
          <w:rFonts w:ascii="Arial" w:eastAsia="等线" w:hAnsi="Arial" w:cs="Arial"/>
        </w:rPr>
        <w:t>提示嵌入：将检索到的精准领域知识结构化嵌入至</w:t>
      </w:r>
      <w:r>
        <w:rPr>
          <w:rFonts w:ascii="Arial" w:eastAsia="等线" w:hAnsi="Arial" w:cs="Arial"/>
        </w:rPr>
        <w:t>Qwen2.5-VL-3B</w:t>
      </w:r>
      <w:r>
        <w:rPr>
          <w:rFonts w:ascii="Arial" w:eastAsia="等线" w:hAnsi="Arial" w:cs="Arial"/>
        </w:rPr>
        <w:t>的输入提示词中，作为模型推理的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知识依据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，引导模型基于专业知识生成答案，而非依赖通用语料的模糊记忆，有效提升</w:t>
      </w:r>
      <w:r>
        <w:rPr>
          <w:rFonts w:ascii="Arial" w:eastAsia="等线" w:hAnsi="Arial" w:cs="Arial"/>
        </w:rPr>
        <w:t>QA</w:t>
      </w:r>
      <w:r>
        <w:rPr>
          <w:rFonts w:ascii="Arial" w:eastAsia="等线" w:hAnsi="Arial" w:cs="Arial"/>
        </w:rPr>
        <w:t>对的逻辑准确性与专业性。</w:t>
      </w:r>
    </w:p>
    <w:p w14:paraId="0FA0000A" w14:textId="77777777" w:rsidR="00B71EB6" w:rsidRDefault="00000000" w:rsidP="00FF5B11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领域微调优化</w:t>
      </w:r>
      <w:r>
        <w:rPr>
          <w:rFonts w:ascii="Arial" w:eastAsia="等线" w:hAnsi="Arial" w:cs="Arial"/>
        </w:rPr>
        <w:t>：用构建的领域数据集微调</w:t>
      </w:r>
      <w:r>
        <w:rPr>
          <w:rFonts w:ascii="Arial" w:eastAsia="等线" w:hAnsi="Arial" w:cs="Arial"/>
        </w:rPr>
        <w:t>Qwen2.5-VL-3B</w:t>
      </w:r>
      <w:r>
        <w:rPr>
          <w:rFonts w:ascii="Arial" w:eastAsia="等线" w:hAnsi="Arial" w:cs="Arial"/>
        </w:rPr>
        <w:t>的交叉注意力层，采用交叉熵损失函数，确保验证集准确率</w:t>
      </w:r>
      <w:r>
        <w:rPr>
          <w:rFonts w:ascii="Arial" w:eastAsia="等线" w:hAnsi="Arial" w:cs="Arial"/>
        </w:rPr>
        <w:t>≥90%</w:t>
      </w:r>
      <w:r>
        <w:rPr>
          <w:rFonts w:ascii="Arial" w:eastAsia="等线" w:hAnsi="Arial" w:cs="Arial"/>
        </w:rPr>
        <w:t>。</w:t>
      </w:r>
    </w:p>
    <w:p w14:paraId="082E4026" w14:textId="77777777" w:rsidR="00B71EB6" w:rsidRDefault="00000000">
      <w:pPr>
        <w:spacing w:before="300" w:after="120" w:line="288" w:lineRule="auto"/>
        <w:outlineLvl w:val="2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0"/>
        </w:rPr>
        <w:t xml:space="preserve">4.2.4 </w:t>
      </w:r>
      <w:r>
        <w:rPr>
          <w:rFonts w:ascii="Arial" w:eastAsia="等线" w:hAnsi="Arial" w:cs="Arial"/>
          <w:b/>
          <w:sz w:val="30"/>
        </w:rPr>
        <w:t>答案生成与校验</w:t>
      </w:r>
      <w:bookmarkEnd w:id="19"/>
    </w:p>
    <w:p w14:paraId="715FB457" w14:textId="77777777" w:rsidR="00B71EB6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格式规范化</w:t>
      </w:r>
      <w:r>
        <w:rPr>
          <w:rFonts w:ascii="Arial" w:eastAsia="等线" w:hAnsi="Arial" w:cs="Arial"/>
        </w:rPr>
        <w:t>：选择题仅保留</w:t>
      </w:r>
      <w:r>
        <w:rPr>
          <w:rFonts w:ascii="Arial" w:eastAsia="等线" w:hAnsi="Arial" w:cs="Arial"/>
        </w:rPr>
        <w:t>A/B/C/D</w:t>
      </w:r>
      <w:r>
        <w:rPr>
          <w:rFonts w:ascii="Arial" w:eastAsia="等线" w:hAnsi="Arial" w:cs="Arial"/>
        </w:rPr>
        <w:t>单个字母输出，非有效选项则重新推理；填空题对答案进行归一化处理（去空格、统一表述，如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变大</w:t>
      </w:r>
      <w:r>
        <w:rPr>
          <w:rFonts w:ascii="Arial" w:eastAsia="等线" w:hAnsi="Arial" w:cs="Arial"/>
        </w:rPr>
        <w:t>”→“</w:t>
      </w:r>
      <w:r>
        <w:rPr>
          <w:rFonts w:ascii="Arial" w:eastAsia="等线" w:hAnsi="Arial" w:cs="Arial"/>
        </w:rPr>
        <w:t>增大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），确保与正确答案完全匹配。</w:t>
      </w:r>
    </w:p>
    <w:p w14:paraId="7F9652D4" w14:textId="77777777" w:rsidR="00B71EB6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双阶段验证</w:t>
      </w:r>
      <w:r>
        <w:rPr>
          <w:rFonts w:ascii="Arial" w:eastAsia="等线" w:hAnsi="Arial" w:cs="Arial"/>
        </w:rPr>
        <w:t>：先进行文本匹配验证，再通过知识图谱验证答案逻辑正确性（如</w:t>
      </w:r>
      <w:r>
        <w:rPr>
          <w:rFonts w:ascii="Arial" w:eastAsia="等线" w:hAnsi="Arial" w:cs="Arial"/>
        </w:rPr>
        <w:t>“Rf</w:t>
      </w:r>
      <w:r>
        <w:rPr>
          <w:rFonts w:ascii="Arial" w:eastAsia="等线" w:hAnsi="Arial" w:cs="Arial"/>
        </w:rPr>
        <w:t>增大</w:t>
      </w:r>
      <w:r>
        <w:rPr>
          <w:rFonts w:ascii="Arial" w:eastAsia="等线" w:hAnsi="Arial" w:cs="Arial"/>
        </w:rPr>
        <w:t>→fc</w:t>
      </w:r>
      <w:r>
        <w:rPr>
          <w:rFonts w:ascii="Arial" w:eastAsia="等线" w:hAnsi="Arial" w:cs="Arial"/>
        </w:rPr>
        <w:t>减小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符合</w:t>
      </w:r>
      <w:r>
        <w:rPr>
          <w:rFonts w:ascii="Arial" w:eastAsia="等线" w:hAnsi="Arial" w:cs="Arial"/>
        </w:rPr>
        <w:t>RC</w:t>
      </w:r>
      <w:r>
        <w:rPr>
          <w:rFonts w:ascii="Arial" w:eastAsia="等线" w:hAnsi="Arial" w:cs="Arial"/>
        </w:rPr>
        <w:t>电路频率特性），提升</w:t>
      </w:r>
      <w:r>
        <w:rPr>
          <w:rFonts w:ascii="Arial" w:eastAsia="等线" w:hAnsi="Arial" w:cs="Arial"/>
        </w:rPr>
        <w:t>QA</w:t>
      </w:r>
      <w:r>
        <w:rPr>
          <w:rFonts w:ascii="Arial" w:eastAsia="等线" w:hAnsi="Arial" w:cs="Arial"/>
        </w:rPr>
        <w:t>对准确率。</w:t>
      </w:r>
    </w:p>
    <w:p w14:paraId="3977F5CF" w14:textId="4FE886F4" w:rsidR="004A4BD0" w:rsidRDefault="00FF5B11">
      <w:pPr>
        <w:spacing w:before="120" w:after="120" w:line="288" w:lineRule="auto"/>
        <w:jc w:val="center"/>
        <w:rPr>
          <w:rFonts w:ascii="Arial" w:eastAsia="等线" w:hAnsi="Arial" w:cs="Arial"/>
          <w:b/>
          <w:shd w:val="clear" w:color="auto" w:fill="DEE0E3"/>
        </w:rPr>
      </w:pPr>
      <w:r>
        <w:rPr>
          <w:noProof/>
        </w:rPr>
        <w:lastRenderedPageBreak/>
        <w:drawing>
          <wp:inline distT="0" distB="0" distL="0" distR="0" wp14:anchorId="00B77E31" wp14:editId="1DDD5A93">
            <wp:extent cx="5273675" cy="5022850"/>
            <wp:effectExtent l="0" t="0" r="0" b="0"/>
            <wp:docPr id="3395396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396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0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8EB4" w14:textId="2424F92D" w:rsidR="00B71EB6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rFonts w:ascii="Arial" w:eastAsia="等线" w:hAnsi="Arial" w:cs="Arial"/>
        </w:rPr>
        <w:t>图</w:t>
      </w:r>
      <w:r>
        <w:rPr>
          <w:rFonts w:ascii="Arial" w:eastAsia="等线" w:hAnsi="Arial" w:cs="Arial"/>
        </w:rPr>
        <w:t xml:space="preserve">5 </w:t>
      </w:r>
      <w:r>
        <w:rPr>
          <w:rFonts w:ascii="Arial" w:eastAsia="等线" w:hAnsi="Arial" w:cs="Arial"/>
        </w:rPr>
        <w:t>大模型</w:t>
      </w:r>
      <w:r>
        <w:rPr>
          <w:rFonts w:ascii="Arial" w:eastAsia="等线" w:hAnsi="Arial" w:cs="Arial"/>
        </w:rPr>
        <w:t>QA</w:t>
      </w:r>
      <w:r>
        <w:rPr>
          <w:rFonts w:ascii="Arial" w:eastAsia="等线" w:hAnsi="Arial" w:cs="Arial"/>
        </w:rPr>
        <w:t>问答对生成</w:t>
      </w:r>
    </w:p>
    <w:p w14:paraId="5A7C9968" w14:textId="77777777" w:rsidR="00B71EB6" w:rsidRDefault="00000000">
      <w:pPr>
        <w:spacing w:before="380" w:after="140" w:line="288" w:lineRule="auto"/>
        <w:outlineLvl w:val="0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6"/>
        </w:rPr>
        <w:t>五、效果保障与优化策略</w:t>
      </w:r>
      <w:bookmarkEnd w:id="20"/>
    </w:p>
    <w:p w14:paraId="79161B18" w14:textId="77777777" w:rsidR="00B71EB6" w:rsidRDefault="00000000">
      <w:pPr>
        <w:spacing w:before="320" w:after="120" w:line="288" w:lineRule="auto"/>
        <w:outlineLvl w:val="1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2"/>
        </w:rPr>
        <w:t xml:space="preserve">5.1 </w:t>
      </w:r>
      <w:r>
        <w:rPr>
          <w:rFonts w:ascii="Arial" w:eastAsia="等线" w:hAnsi="Arial" w:cs="Arial"/>
          <w:b/>
          <w:sz w:val="32"/>
        </w:rPr>
        <w:t>精度优化措施</w:t>
      </w:r>
      <w:bookmarkEnd w:id="21"/>
    </w:p>
    <w:p w14:paraId="601A72A2" w14:textId="77777777" w:rsidR="00B71EB6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多模态协同校正</w:t>
      </w:r>
      <w:r>
        <w:rPr>
          <w:rFonts w:ascii="Arial" w:eastAsia="等线" w:hAnsi="Arial" w:cs="Arial"/>
        </w:rPr>
        <w:t>：全程利用</w:t>
      </w:r>
      <w:r>
        <w:rPr>
          <w:rFonts w:ascii="Arial" w:eastAsia="等线" w:hAnsi="Arial" w:cs="Arial"/>
        </w:rPr>
        <w:t>Qwen2.5-VL-3B</w:t>
      </w:r>
      <w:r>
        <w:rPr>
          <w:rFonts w:ascii="Arial" w:eastAsia="等线" w:hAnsi="Arial" w:cs="Arial"/>
        </w:rPr>
        <w:t>修正纯</w:t>
      </w:r>
      <w:r>
        <w:rPr>
          <w:rFonts w:ascii="Arial" w:eastAsia="等线" w:hAnsi="Arial" w:cs="Arial"/>
        </w:rPr>
        <w:t>CV</w:t>
      </w:r>
      <w:r>
        <w:rPr>
          <w:rFonts w:ascii="Arial" w:eastAsia="等线" w:hAnsi="Arial" w:cs="Arial"/>
        </w:rPr>
        <w:t>模型的误差（如无名称组件分类、复杂连接识别、端口属性判断），提升整体精度。</w:t>
      </w:r>
    </w:p>
    <w:p w14:paraId="71ACA80F" w14:textId="77777777" w:rsidR="00B71EB6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数据质量控制</w:t>
      </w:r>
      <w:r>
        <w:rPr>
          <w:rFonts w:ascii="Arial" w:eastAsia="等线" w:hAnsi="Arial" w:cs="Arial"/>
        </w:rPr>
        <w:t>：对伪标签和训练数据进行人工抽查校正，确保数据准确性；通过数据均衡处理，避免模型对常见组件的过拟合。</w:t>
      </w:r>
    </w:p>
    <w:p w14:paraId="07B84748" w14:textId="77777777" w:rsidR="00B71EB6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知识闭环验证</w:t>
      </w:r>
      <w:r>
        <w:rPr>
          <w:rFonts w:ascii="Arial" w:eastAsia="等线" w:hAnsi="Arial" w:cs="Arial"/>
        </w:rPr>
        <w:t>：任务二通过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检索增强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知识图谱验证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形成知识闭环，避免模型依赖模糊记忆导致的推理错误。</w:t>
      </w:r>
    </w:p>
    <w:p w14:paraId="43934423" w14:textId="77777777" w:rsidR="00B71EB6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鲁棒性增强措施</w:t>
      </w:r>
      <w:r>
        <w:rPr>
          <w:rFonts w:ascii="Arial" w:eastAsia="等线" w:hAnsi="Arial" w:cs="Arial"/>
        </w:rPr>
        <w:t>：针对实际应用中框图的多样性干扰，增加跨场景适配优化</w:t>
      </w:r>
      <w:r>
        <w:rPr>
          <w:rFonts w:ascii="Arial" w:eastAsia="等线" w:hAnsi="Arial" w:cs="Arial"/>
        </w:rPr>
        <w:t xml:space="preserve">——① </w:t>
      </w:r>
      <w:r>
        <w:rPr>
          <w:rFonts w:ascii="Arial" w:eastAsia="等线" w:hAnsi="Arial" w:cs="Arial"/>
        </w:rPr>
        <w:t>跨清晰度适配：对不同分辨率（</w:t>
      </w:r>
      <w:r>
        <w:rPr>
          <w:rFonts w:ascii="Arial" w:eastAsia="等线" w:hAnsi="Arial" w:cs="Arial"/>
        </w:rPr>
        <w:t>300 dpi - 600 dpi</w:t>
      </w:r>
      <w:r>
        <w:rPr>
          <w:rFonts w:ascii="Arial" w:eastAsia="等线" w:hAnsi="Arial" w:cs="Arial"/>
        </w:rPr>
        <w:t>）的框图进行自适应处理，通过动态缩放与增强算法保障检测精度；</w:t>
      </w:r>
      <w:r>
        <w:rPr>
          <w:rFonts w:ascii="Arial" w:eastAsia="等线" w:hAnsi="Arial" w:cs="Arial"/>
        </w:rPr>
        <w:t xml:space="preserve">② </w:t>
      </w:r>
      <w:r>
        <w:rPr>
          <w:rFonts w:ascii="Arial" w:eastAsia="等线" w:hAnsi="Arial" w:cs="Arial"/>
        </w:rPr>
        <w:t>跨风格适配：收集不同绘制风格（手绘、</w:t>
      </w:r>
      <w:r>
        <w:rPr>
          <w:rFonts w:ascii="Arial" w:eastAsia="等线" w:hAnsi="Arial" w:cs="Arial"/>
        </w:rPr>
        <w:t>CAD</w:t>
      </w:r>
      <w:r>
        <w:rPr>
          <w:rFonts w:ascii="Arial" w:eastAsia="等线" w:hAnsi="Arial" w:cs="Arial"/>
        </w:rPr>
        <w:lastRenderedPageBreak/>
        <w:t>生成、扫描件）的辅助框图数据，用于模型微调，提升对非标准框图的适应能力；</w:t>
      </w:r>
      <w:r>
        <w:rPr>
          <w:rFonts w:ascii="Arial" w:eastAsia="等线" w:hAnsi="Arial" w:cs="Arial"/>
        </w:rPr>
        <w:t xml:space="preserve">③ </w:t>
      </w:r>
      <w:r>
        <w:rPr>
          <w:rFonts w:ascii="Arial" w:eastAsia="等线" w:hAnsi="Arial" w:cs="Arial"/>
        </w:rPr>
        <w:t>异常值处理：增设异常检测模块，对严重模糊、严重遮挡（遮挡面积</w:t>
      </w:r>
      <w:r>
        <w:rPr>
          <w:rFonts w:ascii="Arial" w:eastAsia="等线" w:hAnsi="Arial" w:cs="Arial"/>
        </w:rPr>
        <w:t>&gt;30%</w:t>
      </w:r>
      <w:r>
        <w:rPr>
          <w:rFonts w:ascii="Arial" w:eastAsia="等线" w:hAnsi="Arial" w:cs="Arial"/>
        </w:rPr>
        <w:t>）的框图进行标记，采用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多模型融合推理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YOLOv8-nano+Fast R-CNN</w:t>
      </w:r>
      <w:r>
        <w:rPr>
          <w:rFonts w:ascii="Arial" w:eastAsia="等线" w:hAnsi="Arial" w:cs="Arial"/>
        </w:rPr>
        <w:t>）提升识别成功率，避免单一模型失效。</w:t>
      </w:r>
    </w:p>
    <w:p w14:paraId="03A9C849" w14:textId="77777777" w:rsidR="00B71EB6" w:rsidRDefault="00000000">
      <w:pPr>
        <w:spacing w:before="320" w:after="120" w:line="288" w:lineRule="auto"/>
        <w:outlineLvl w:val="1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2"/>
        </w:rPr>
        <w:t xml:space="preserve">5.2 </w:t>
      </w:r>
      <w:r>
        <w:rPr>
          <w:rFonts w:ascii="Arial" w:eastAsia="等线" w:hAnsi="Arial" w:cs="Arial"/>
          <w:b/>
          <w:sz w:val="32"/>
        </w:rPr>
        <w:t>效率优化措施</w:t>
      </w:r>
      <w:bookmarkEnd w:id="22"/>
    </w:p>
    <w:p w14:paraId="23755CA2" w14:textId="77777777" w:rsidR="00B71EB6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模型轻量化设计</w:t>
      </w:r>
      <w:r>
        <w:rPr>
          <w:rFonts w:ascii="Arial" w:eastAsia="等线" w:hAnsi="Arial" w:cs="Arial"/>
        </w:rPr>
        <w:t>：采用</w:t>
      </w:r>
      <w:r>
        <w:rPr>
          <w:rFonts w:ascii="Arial" w:eastAsia="等线" w:hAnsi="Arial" w:cs="Arial"/>
        </w:rPr>
        <w:t>YOLOv8-nano</w:t>
      </w:r>
      <w:r>
        <w:rPr>
          <w:rFonts w:ascii="Arial" w:eastAsia="等线" w:hAnsi="Arial" w:cs="Arial"/>
        </w:rPr>
        <w:t>轻量级</w:t>
      </w:r>
      <w:r>
        <w:rPr>
          <w:rFonts w:ascii="Arial" w:eastAsia="等线" w:hAnsi="Arial" w:cs="Arial"/>
        </w:rPr>
        <w:t>CV</w:t>
      </w:r>
      <w:r>
        <w:rPr>
          <w:rFonts w:ascii="Arial" w:eastAsia="等线" w:hAnsi="Arial" w:cs="Arial"/>
        </w:rPr>
        <w:t>模型，对</w:t>
      </w:r>
      <w:r>
        <w:rPr>
          <w:rFonts w:ascii="Arial" w:eastAsia="等线" w:hAnsi="Arial" w:cs="Arial"/>
        </w:rPr>
        <w:t>Qwen2.5-VL-3B</w:t>
      </w:r>
      <w:r>
        <w:rPr>
          <w:rFonts w:ascii="Arial" w:eastAsia="等线" w:hAnsi="Arial" w:cs="Arial"/>
        </w:rPr>
        <w:t>进行</w:t>
      </w:r>
      <w:r>
        <w:rPr>
          <w:rFonts w:ascii="Arial" w:eastAsia="等线" w:hAnsi="Arial" w:cs="Arial"/>
        </w:rPr>
        <w:t>INT8</w:t>
      </w:r>
      <w:r>
        <w:rPr>
          <w:rFonts w:ascii="Arial" w:eastAsia="等线" w:hAnsi="Arial" w:cs="Arial"/>
        </w:rPr>
        <w:t>量化，降低计算开销，确保总参数量</w:t>
      </w:r>
      <w:r>
        <w:rPr>
          <w:rFonts w:ascii="Arial" w:eastAsia="等线" w:hAnsi="Arial" w:cs="Arial"/>
        </w:rPr>
        <w:t>&lt;4B</w:t>
      </w:r>
      <w:r>
        <w:rPr>
          <w:rFonts w:ascii="Arial" w:eastAsia="等线" w:hAnsi="Arial" w:cs="Arial"/>
        </w:rPr>
        <w:t>。</w:t>
      </w:r>
    </w:p>
    <w:p w14:paraId="686F6A99" w14:textId="77777777" w:rsidR="00B71EB6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批量与缓存优化</w:t>
      </w:r>
      <w:r>
        <w:rPr>
          <w:rFonts w:ascii="Arial" w:eastAsia="等线" w:hAnsi="Arial" w:cs="Arial"/>
        </w:rPr>
        <w:t>：组件检测、端口统计等环节采用批量处理；对</w:t>
      </w:r>
      <w:r>
        <w:rPr>
          <w:rFonts w:ascii="Arial" w:eastAsia="等线" w:hAnsi="Arial" w:cs="Arial"/>
        </w:rPr>
        <w:t>RAG</w:t>
      </w:r>
      <w:r>
        <w:rPr>
          <w:rFonts w:ascii="Arial" w:eastAsia="等线" w:hAnsi="Arial" w:cs="Arial"/>
        </w:rPr>
        <w:t>检索结果进行缓存，减少重复计算，目标将平均推理时间排名进入前</w:t>
      </w:r>
      <w:r>
        <w:rPr>
          <w:rFonts w:ascii="Arial" w:eastAsia="等线" w:hAnsi="Arial" w:cs="Arial"/>
        </w:rPr>
        <w:t>50%</w:t>
      </w:r>
      <w:r>
        <w:rPr>
          <w:rFonts w:ascii="Arial" w:eastAsia="等线" w:hAnsi="Arial" w:cs="Arial"/>
        </w:rPr>
        <w:t>（获取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分加分）。</w:t>
      </w:r>
    </w:p>
    <w:p w14:paraId="15594ED2" w14:textId="77777777" w:rsidR="00B71EB6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工程化部署保障</w:t>
      </w:r>
      <w:r>
        <w:rPr>
          <w:rFonts w:ascii="Arial" w:eastAsia="等线" w:hAnsi="Arial" w:cs="Arial"/>
        </w:rPr>
        <w:t>：优化推理流程的工程化实现，提升方案落地效率</w:t>
      </w:r>
      <w:r>
        <w:rPr>
          <w:rFonts w:ascii="Arial" w:eastAsia="等线" w:hAnsi="Arial" w:cs="Arial"/>
        </w:rPr>
        <w:t xml:space="preserve">——① </w:t>
      </w:r>
      <w:r>
        <w:rPr>
          <w:rFonts w:ascii="Arial" w:eastAsia="等线" w:hAnsi="Arial" w:cs="Arial"/>
        </w:rPr>
        <w:t>流程并行化：将组件检测、端口统计、连接关系提取的串行流程改为部分并行（如组件检测完成后，端口统计与线条提取同步进行），减少整体推理耗时；</w:t>
      </w:r>
      <w:r>
        <w:rPr>
          <w:rFonts w:ascii="Arial" w:eastAsia="等线" w:hAnsi="Arial" w:cs="Arial"/>
        </w:rPr>
        <w:t xml:space="preserve">② </w:t>
      </w:r>
      <w:r>
        <w:rPr>
          <w:rFonts w:ascii="Arial" w:eastAsia="等线" w:hAnsi="Arial" w:cs="Arial"/>
        </w:rPr>
        <w:t>推理加速：采用</w:t>
      </w:r>
      <w:r>
        <w:rPr>
          <w:rFonts w:ascii="Arial" w:eastAsia="等线" w:hAnsi="Arial" w:cs="Arial"/>
        </w:rPr>
        <w:t>TensorRT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Tensor Runtime</w:t>
      </w:r>
      <w:r>
        <w:rPr>
          <w:rFonts w:ascii="Arial" w:eastAsia="等线" w:hAnsi="Arial" w:cs="Arial"/>
        </w:rPr>
        <w:t>，张量运行时）对</w:t>
      </w:r>
      <w:r>
        <w:rPr>
          <w:rFonts w:ascii="Arial" w:eastAsia="等线" w:hAnsi="Arial" w:cs="Arial"/>
        </w:rPr>
        <w:t>CV</w:t>
      </w:r>
      <w:r>
        <w:rPr>
          <w:rFonts w:ascii="Arial" w:eastAsia="等线" w:hAnsi="Arial" w:cs="Arial"/>
        </w:rPr>
        <w:t>模型与多模态模型进行推理加速，优化模型推理的计算图，提升</w:t>
      </w:r>
      <w:r>
        <w:rPr>
          <w:rFonts w:ascii="Arial" w:eastAsia="等线" w:hAnsi="Arial" w:cs="Arial"/>
        </w:rPr>
        <w:t>GPU</w:t>
      </w:r>
      <w:r>
        <w:rPr>
          <w:rFonts w:ascii="Arial" w:eastAsia="等线" w:hAnsi="Arial" w:cs="Arial"/>
        </w:rPr>
        <w:t>算力利用率；</w:t>
      </w:r>
      <w:r>
        <w:rPr>
          <w:rFonts w:ascii="Arial" w:eastAsia="等线" w:hAnsi="Arial" w:cs="Arial"/>
        </w:rPr>
        <w:t xml:space="preserve">③ </w:t>
      </w:r>
      <w:r>
        <w:rPr>
          <w:rFonts w:ascii="Arial" w:eastAsia="等线" w:hAnsi="Arial" w:cs="Arial"/>
        </w:rPr>
        <w:t>异常降级策略：当硬件资源有限（如无</w:t>
      </w:r>
      <w:r>
        <w:rPr>
          <w:rFonts w:ascii="Arial" w:eastAsia="等线" w:hAnsi="Arial" w:cs="Arial"/>
        </w:rPr>
        <w:t>GPU</w:t>
      </w:r>
      <w:r>
        <w:rPr>
          <w:rFonts w:ascii="Arial" w:eastAsia="等线" w:hAnsi="Arial" w:cs="Arial"/>
        </w:rPr>
        <w:t>环境）时，自动启用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轻量化推理模式，通过模型剪枝进一步降低参数量，保障基础功能正常运行，平衡精度与部署成本。适配硬件环境：</w:t>
      </w:r>
      <w:r>
        <w:rPr>
          <w:rFonts w:ascii="Arial" w:eastAsia="等线" w:hAnsi="Arial" w:cs="Arial"/>
        </w:rPr>
        <w:t>GPU</w:t>
      </w:r>
      <w:r>
        <w:rPr>
          <w:rFonts w:ascii="Arial" w:eastAsia="等线" w:hAnsi="Arial" w:cs="Arial"/>
        </w:rPr>
        <w:t>支持</w:t>
      </w:r>
      <w:r>
        <w:rPr>
          <w:rFonts w:ascii="Arial" w:eastAsia="等线" w:hAnsi="Arial" w:cs="Arial"/>
        </w:rPr>
        <w:t>NVIDIA Tesla V100/A10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支持</w:t>
      </w:r>
      <w:r>
        <w:rPr>
          <w:rFonts w:ascii="Arial" w:eastAsia="等线" w:hAnsi="Arial" w:cs="Arial"/>
        </w:rPr>
        <w:t>Intel i7</w:t>
      </w:r>
      <w:r>
        <w:rPr>
          <w:rFonts w:ascii="Arial" w:eastAsia="等线" w:hAnsi="Arial" w:cs="Arial"/>
        </w:rPr>
        <w:t>及以上型号。</w:t>
      </w:r>
    </w:p>
    <w:p w14:paraId="1E317C99" w14:textId="77777777" w:rsidR="00B71EB6" w:rsidRDefault="00000000">
      <w:pPr>
        <w:spacing w:before="320" w:after="120" w:line="288" w:lineRule="auto"/>
        <w:outlineLvl w:val="1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2"/>
        </w:rPr>
        <w:t xml:space="preserve">5.3 </w:t>
      </w:r>
      <w:r>
        <w:rPr>
          <w:rFonts w:ascii="Arial" w:eastAsia="等线" w:hAnsi="Arial" w:cs="Arial"/>
          <w:b/>
          <w:sz w:val="32"/>
        </w:rPr>
        <w:t>预期效果指标</w:t>
      </w:r>
      <w:bookmarkEnd w:id="2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B71EB6" w14:paraId="631B0F4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5B6CC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任务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29950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核心指标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04670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预期目标</w:t>
            </w:r>
          </w:p>
        </w:tc>
      </w:tr>
      <w:tr w:rsidR="00B71EB6" w14:paraId="78C4D0A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4FEEA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任务一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429BB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组件提取</w:t>
            </w:r>
            <w:r>
              <w:rPr>
                <w:rFonts w:ascii="Arial" w:eastAsia="等线" w:hAnsi="Arial" w:cs="Arial"/>
              </w:rPr>
              <w:t>F1</w:t>
            </w:r>
            <w:r>
              <w:rPr>
                <w:rFonts w:ascii="Arial" w:eastAsia="等线" w:hAnsi="Arial" w:cs="Arial"/>
              </w:rPr>
              <w:t>值、端口匹配</w:t>
            </w:r>
            <w:r>
              <w:rPr>
                <w:rFonts w:ascii="Arial" w:eastAsia="等线" w:hAnsi="Arial" w:cs="Arial"/>
              </w:rPr>
              <w:t>F1</w:t>
            </w:r>
            <w:r>
              <w:rPr>
                <w:rFonts w:ascii="Arial" w:eastAsia="等线" w:hAnsi="Arial" w:cs="Arial"/>
              </w:rPr>
              <w:t>值、连接关系匹配</w:t>
            </w:r>
            <w:r>
              <w:rPr>
                <w:rFonts w:ascii="Arial" w:eastAsia="等线" w:hAnsi="Arial" w:cs="Arial"/>
              </w:rPr>
              <w:t>F1</w:t>
            </w:r>
            <w:r>
              <w:rPr>
                <w:rFonts w:ascii="Arial" w:eastAsia="等线" w:hAnsi="Arial" w:cs="Arial"/>
              </w:rPr>
              <w:t>值（综合</w:t>
            </w:r>
            <w:r>
              <w:rPr>
                <w:rFonts w:ascii="Arial" w:eastAsia="等线" w:hAnsi="Arial" w:cs="Arial"/>
              </w:rPr>
              <w:t>F1</w:t>
            </w:r>
            <w:r>
              <w:rPr>
                <w:rFonts w:ascii="Arial" w:eastAsia="等线" w:hAnsi="Arial" w:cs="Arial"/>
              </w:rPr>
              <w:t>值）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1B2CB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综合</w:t>
            </w:r>
            <w:r>
              <w:rPr>
                <w:rFonts w:ascii="Arial" w:eastAsia="等线" w:hAnsi="Arial" w:cs="Arial"/>
              </w:rPr>
              <w:t>F1≥0.85</w:t>
            </w:r>
          </w:p>
        </w:tc>
      </w:tr>
      <w:tr w:rsidR="00B71EB6" w14:paraId="000C38A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4F494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任务二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792E1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QA</w:t>
            </w:r>
            <w:r>
              <w:rPr>
                <w:rFonts w:ascii="Arial" w:eastAsia="等线" w:hAnsi="Arial" w:cs="Arial"/>
              </w:rPr>
              <w:t>对准确率（采用赛事基准真值集评估）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A95A9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≥90%</w:t>
            </w:r>
          </w:p>
        </w:tc>
      </w:tr>
      <w:tr w:rsidR="00B71EB6" w14:paraId="30760FD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64AB6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效率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D2579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平均推理时间排名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37617" w14:textId="77777777" w:rsidR="00B71E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前</w:t>
            </w:r>
            <w:r>
              <w:rPr>
                <w:rFonts w:ascii="Arial" w:eastAsia="等线" w:hAnsi="Arial" w:cs="Arial"/>
              </w:rPr>
              <w:t>50%</w:t>
            </w:r>
            <w:r>
              <w:rPr>
                <w:rFonts w:ascii="Arial" w:eastAsia="等线" w:hAnsi="Arial" w:cs="Arial"/>
              </w:rPr>
              <w:t>（获</w:t>
            </w: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分加分）</w:t>
            </w:r>
          </w:p>
        </w:tc>
      </w:tr>
    </w:tbl>
    <w:p w14:paraId="3C49BF5C" w14:textId="77777777" w:rsidR="00B71EB6" w:rsidRDefault="00000000">
      <w:pPr>
        <w:spacing w:before="380" w:after="140" w:line="288" w:lineRule="auto"/>
        <w:outlineLvl w:val="0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6"/>
        </w:rPr>
        <w:t>六、总结与展望</w:t>
      </w:r>
      <w:bookmarkEnd w:id="24"/>
    </w:p>
    <w:p w14:paraId="743EFE9E" w14:textId="77777777" w:rsidR="00B71EB6" w:rsidRDefault="00000000">
      <w:pPr>
        <w:spacing w:before="320" w:after="120" w:line="288" w:lineRule="auto"/>
        <w:outlineLvl w:val="1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2"/>
        </w:rPr>
        <w:t xml:space="preserve">6.1 </w:t>
      </w:r>
      <w:r>
        <w:rPr>
          <w:rFonts w:ascii="Arial" w:eastAsia="等线" w:hAnsi="Arial" w:cs="Arial"/>
          <w:b/>
          <w:sz w:val="32"/>
        </w:rPr>
        <w:t>项目总结</w:t>
      </w:r>
      <w:bookmarkEnd w:id="25"/>
    </w:p>
    <w:p w14:paraId="2FBAD734" w14:textId="77777777" w:rsidR="00B71EB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本项目聚焦</w:t>
      </w:r>
      <w:r>
        <w:rPr>
          <w:rFonts w:ascii="Arial" w:eastAsia="等线" w:hAnsi="Arial" w:cs="Arial"/>
        </w:rPr>
        <w:t>2025 EDA</w:t>
      </w:r>
      <w:r>
        <w:rPr>
          <w:rFonts w:ascii="Arial" w:eastAsia="等线" w:hAnsi="Arial" w:cs="Arial"/>
        </w:rPr>
        <w:t>精英挑战赛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框图结构化提取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模拟电路</w:t>
      </w:r>
      <w:r>
        <w:rPr>
          <w:rFonts w:ascii="Arial" w:eastAsia="等线" w:hAnsi="Arial" w:cs="Arial"/>
        </w:rPr>
        <w:t>QA</w:t>
      </w:r>
      <w:r>
        <w:rPr>
          <w:rFonts w:ascii="Arial" w:eastAsia="等线" w:hAnsi="Arial" w:cs="Arial"/>
        </w:rPr>
        <w:t>生成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两大核心任</w:t>
      </w:r>
      <w:r>
        <w:rPr>
          <w:rFonts w:ascii="Arial" w:eastAsia="等线" w:hAnsi="Arial" w:cs="Arial"/>
        </w:rPr>
        <w:lastRenderedPageBreak/>
        <w:t>务，针对性破解</w:t>
      </w:r>
      <w:r>
        <w:rPr>
          <w:rFonts w:ascii="Arial" w:eastAsia="等线" w:hAnsi="Arial" w:cs="Arial"/>
        </w:rPr>
        <w:t>EDA</w:t>
      </w:r>
      <w:r>
        <w:rPr>
          <w:rFonts w:ascii="Arial" w:eastAsia="等线" w:hAnsi="Arial" w:cs="Arial"/>
        </w:rPr>
        <w:t>领域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图文割裂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人工标注低效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通用模型领域适配不足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三大核心痛点，构建了</w:t>
      </w:r>
      <w:r>
        <w:rPr>
          <w:rFonts w:ascii="Arial" w:eastAsia="等线" w:hAnsi="Arial" w:cs="Arial"/>
        </w:rPr>
        <w:t>“CV+</w:t>
      </w:r>
      <w:r>
        <w:rPr>
          <w:rFonts w:ascii="Arial" w:eastAsia="等线" w:hAnsi="Arial" w:cs="Arial"/>
        </w:rPr>
        <w:t>多模态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知识增强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的一体化技术体系，核心成果与技术亮点可总结为以下三方面：</w:t>
      </w:r>
    </w:p>
    <w:p w14:paraId="2DDEBDA2" w14:textId="77777777" w:rsidR="00B71EB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任务一技术突破：针对结构化信息提取的精准性与效率平衡问题，创新采用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轻量级</w:t>
      </w:r>
      <w:r>
        <w:rPr>
          <w:rFonts w:ascii="Arial" w:eastAsia="等线" w:hAnsi="Arial" w:cs="Arial"/>
        </w:rPr>
        <w:t>CV</w:t>
      </w:r>
      <w:r>
        <w:rPr>
          <w:rFonts w:ascii="Arial" w:eastAsia="等线" w:hAnsi="Arial" w:cs="Arial"/>
        </w:rPr>
        <w:t>模型优化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多模态伪标签生成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策略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通过</w:t>
      </w:r>
      <w:r>
        <w:rPr>
          <w:rFonts w:ascii="Arial" w:eastAsia="等线" w:hAnsi="Arial" w:cs="Arial"/>
        </w:rPr>
        <w:t>YOLOv8-nano</w:t>
      </w:r>
      <w:r>
        <w:rPr>
          <w:rFonts w:ascii="Arial" w:eastAsia="等线" w:hAnsi="Arial" w:cs="Arial"/>
        </w:rPr>
        <w:t>锚框聚类优化，解决了小尺寸组件（电阻、电容）检测召回率低的问题；借助</w:t>
      </w:r>
      <w:r>
        <w:rPr>
          <w:rFonts w:ascii="Arial" w:eastAsia="等线" w:hAnsi="Arial" w:cs="Arial"/>
        </w:rPr>
        <w:t>Qwen2.5-VL-3B</w:t>
      </w:r>
      <w:r>
        <w:rPr>
          <w:rFonts w:ascii="Arial" w:eastAsia="等线" w:hAnsi="Arial" w:cs="Arial"/>
        </w:rPr>
        <w:t>生成伪标签并人工校正</w:t>
      </w:r>
      <w:r>
        <w:rPr>
          <w:rFonts w:ascii="Arial" w:eastAsia="等线" w:hAnsi="Arial" w:cs="Arial"/>
        </w:rPr>
        <w:t>30%</w:t>
      </w:r>
      <w:r>
        <w:rPr>
          <w:rFonts w:ascii="Arial" w:eastAsia="等线" w:hAnsi="Arial" w:cs="Arial"/>
        </w:rPr>
        <w:t>样本，有效弥补了赛事标注数据不足的短板；通过</w:t>
      </w:r>
      <w:r>
        <w:rPr>
          <w:rFonts w:ascii="Arial" w:eastAsia="等线" w:hAnsi="Arial" w:cs="Arial"/>
        </w:rPr>
        <w:t>Zhang-Suen</w:t>
      </w:r>
      <w:r>
        <w:rPr>
          <w:rFonts w:ascii="Arial" w:eastAsia="等线" w:hAnsi="Arial" w:cs="Arial"/>
        </w:rPr>
        <w:t>骨架提取与霍夫变换的组合算法，实现了端口与装饰线条的精准区分，预期端口统计准确率较传统方法提升</w:t>
      </w:r>
      <w:r>
        <w:rPr>
          <w:rFonts w:ascii="Arial" w:eastAsia="等线" w:hAnsi="Arial" w:cs="Arial"/>
        </w:rPr>
        <w:t>15%</w:t>
      </w:r>
      <w:r>
        <w:rPr>
          <w:rFonts w:ascii="Arial" w:eastAsia="等线" w:hAnsi="Arial" w:cs="Arial"/>
        </w:rPr>
        <w:t>以上。最终形成的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视觉提取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语义校正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逻辑验证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三阶段流程，确保了组件定位（</w:t>
      </w:r>
      <w:r>
        <w:rPr>
          <w:rFonts w:ascii="Arial" w:eastAsia="等线" w:hAnsi="Arial" w:cs="Arial"/>
        </w:rPr>
        <w:t>IoU≥0.5</w:t>
      </w:r>
      <w:r>
        <w:rPr>
          <w:rFonts w:ascii="Arial" w:eastAsia="等线" w:hAnsi="Arial" w:cs="Arial"/>
        </w:rPr>
        <w:t>）、名称识别（相似度</w:t>
      </w:r>
      <w:r>
        <w:rPr>
          <w:rFonts w:ascii="Arial" w:eastAsia="等线" w:hAnsi="Arial" w:cs="Arial"/>
        </w:rPr>
        <w:t>≥0.8</w:t>
      </w:r>
      <w:r>
        <w:rPr>
          <w:rFonts w:ascii="Arial" w:eastAsia="等线" w:hAnsi="Arial" w:cs="Arial"/>
        </w:rPr>
        <w:t>）、连接关系提取的全链路精准性。</w:t>
      </w:r>
    </w:p>
    <w:p w14:paraId="551DBE3A" w14:textId="77777777" w:rsidR="00B71EB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任务二技术创新：针对模拟电路</w:t>
      </w:r>
      <w:r>
        <w:rPr>
          <w:rFonts w:ascii="Arial" w:eastAsia="等线" w:hAnsi="Arial" w:cs="Arial"/>
        </w:rPr>
        <w:t>QA</w:t>
      </w:r>
      <w:r>
        <w:rPr>
          <w:rFonts w:ascii="Arial" w:eastAsia="等线" w:hAnsi="Arial" w:cs="Arial"/>
        </w:rPr>
        <w:t>生成的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图文融合不充分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领域知识薄弱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问题，构建了</w:t>
      </w:r>
      <w:r>
        <w:rPr>
          <w:rFonts w:ascii="Arial" w:eastAsia="等线" w:hAnsi="Arial" w:cs="Arial"/>
        </w:rPr>
        <w:t>“RAG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Retrieval-Augmented Generation</w:t>
      </w:r>
      <w:r>
        <w:rPr>
          <w:rFonts w:ascii="Arial" w:eastAsia="等线" w:hAnsi="Arial" w:cs="Arial"/>
        </w:rPr>
        <w:t>，检索增强生成）检索增强</w:t>
      </w:r>
      <w:r>
        <w:rPr>
          <w:rFonts w:ascii="Arial" w:eastAsia="等线" w:hAnsi="Arial" w:cs="Arial"/>
        </w:rPr>
        <w:t>+LoRA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Low-Rank Adaptation</w:t>
      </w:r>
      <w:r>
        <w:rPr>
          <w:rFonts w:ascii="Arial" w:eastAsia="等线" w:hAnsi="Arial" w:cs="Arial"/>
        </w:rPr>
        <w:t>，低秩适配）轻量级微调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的协同知识增强框架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通过结构化提示工程将视觉信息、领域知识与问题深度融合，解决了模型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看图不识理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的问题；基于模拟电路核心知识点构建的领域知识图谱，结合实时检索机制，为模型推理提供了精准的专业知识支撑；</w:t>
      </w:r>
      <w:r>
        <w:rPr>
          <w:rFonts w:ascii="Arial" w:eastAsia="等线" w:hAnsi="Arial" w:cs="Arial"/>
        </w:rPr>
        <w:t>LoRA</w:t>
      </w:r>
      <w:r>
        <w:rPr>
          <w:rFonts w:ascii="Arial" w:eastAsia="等线" w:hAnsi="Arial" w:cs="Arial"/>
        </w:rPr>
        <w:t>微调仅针对模型交叉注意力层，在控制</w:t>
      </w:r>
      <w:r>
        <w:rPr>
          <w:rFonts w:ascii="Arial" w:eastAsia="等线" w:hAnsi="Arial" w:cs="Arial"/>
        </w:rPr>
        <w:t>Adapter</w:t>
      </w:r>
      <w:r>
        <w:rPr>
          <w:rFonts w:ascii="Arial" w:eastAsia="等线" w:hAnsi="Arial" w:cs="Arial"/>
        </w:rPr>
        <w:t>参数量</w:t>
      </w:r>
      <w:r>
        <w:rPr>
          <w:rFonts w:ascii="Arial" w:eastAsia="等线" w:hAnsi="Arial" w:cs="Arial"/>
        </w:rPr>
        <w:t>≤500 M</w:t>
      </w:r>
      <w:r>
        <w:rPr>
          <w:rFonts w:ascii="Arial" w:eastAsia="等线" w:hAnsi="Arial" w:cs="Arial"/>
        </w:rPr>
        <w:t>（符合赛事</w:t>
      </w:r>
      <w:r>
        <w:rPr>
          <w:rFonts w:ascii="Arial" w:eastAsia="等线" w:hAnsi="Arial" w:cs="Arial"/>
        </w:rPr>
        <w:t>&lt;1 B</w:t>
      </w:r>
      <w:r>
        <w:rPr>
          <w:rFonts w:ascii="Arial" w:eastAsia="等线" w:hAnsi="Arial" w:cs="Arial"/>
        </w:rPr>
        <w:t>约束）的前提下，使</w:t>
      </w:r>
      <w:r>
        <w:rPr>
          <w:rFonts w:ascii="Arial" w:eastAsia="等线" w:hAnsi="Arial" w:cs="Arial"/>
        </w:rPr>
        <w:t>QA</w:t>
      </w:r>
      <w:r>
        <w:rPr>
          <w:rFonts w:ascii="Arial" w:eastAsia="等线" w:hAnsi="Arial" w:cs="Arial"/>
        </w:rPr>
        <w:t>对准确率提升至</w:t>
      </w:r>
      <w:r>
        <w:rPr>
          <w:rFonts w:ascii="Arial" w:eastAsia="等线" w:hAnsi="Arial" w:cs="Arial"/>
        </w:rPr>
        <w:t>90%</w:t>
      </w:r>
      <w:r>
        <w:rPr>
          <w:rFonts w:ascii="Arial" w:eastAsia="等线" w:hAnsi="Arial" w:cs="Arial"/>
        </w:rPr>
        <w:t>以上，同时保证了模型推理效率。</w:t>
      </w:r>
    </w:p>
    <w:p w14:paraId="711790C2" w14:textId="77777777" w:rsidR="00B71EB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合规性与落地性保障：方案全程严格遵循</w:t>
      </w:r>
      <w:r>
        <w:rPr>
          <w:rFonts w:ascii="Arial" w:eastAsia="等线" w:hAnsi="Arial" w:cs="Arial"/>
        </w:rPr>
        <w:t>2025 EDA</w:t>
      </w:r>
      <w:r>
        <w:rPr>
          <w:rFonts w:ascii="Arial" w:eastAsia="等线" w:hAnsi="Arial" w:cs="Arial"/>
        </w:rPr>
        <w:t>精英挑战赛规范，核心模型限定为</w:t>
      </w:r>
      <w:r>
        <w:rPr>
          <w:rFonts w:ascii="Arial" w:eastAsia="等线" w:hAnsi="Arial" w:cs="Arial"/>
        </w:rPr>
        <w:t>Qwen2.5-VL-3B</w:t>
      </w:r>
      <w:r>
        <w:rPr>
          <w:rFonts w:ascii="Arial" w:eastAsia="等线" w:hAnsi="Arial" w:cs="Arial"/>
        </w:rPr>
        <w:t>，总参数量控制在</w:t>
      </w:r>
      <w:r>
        <w:rPr>
          <w:rFonts w:ascii="Arial" w:eastAsia="等线" w:hAnsi="Arial" w:cs="Arial"/>
        </w:rPr>
        <w:t>4 B</w:t>
      </w:r>
      <w:r>
        <w:rPr>
          <w:rFonts w:ascii="Arial" w:eastAsia="等线" w:hAnsi="Arial" w:cs="Arial"/>
        </w:rPr>
        <w:t>以内；输出格式完全匹配赛事</w:t>
      </w:r>
      <w:r>
        <w:rPr>
          <w:rFonts w:ascii="Arial" w:eastAsia="等线" w:hAnsi="Arial" w:cs="Arial"/>
        </w:rPr>
        <w:t>JSON</w:t>
      </w:r>
      <w:r>
        <w:rPr>
          <w:rFonts w:ascii="Arial" w:eastAsia="等线" w:hAnsi="Arial" w:cs="Arial"/>
        </w:rPr>
        <w:t>规范，通过四层验证机制确保与基准真值一致性；通过</w:t>
      </w:r>
      <w:r>
        <w:rPr>
          <w:rFonts w:ascii="Arial" w:eastAsia="等线" w:hAnsi="Arial" w:cs="Arial"/>
        </w:rPr>
        <w:t>INT8</w:t>
      </w:r>
      <w:r>
        <w:rPr>
          <w:rFonts w:ascii="Arial" w:eastAsia="等线" w:hAnsi="Arial" w:cs="Arial"/>
        </w:rPr>
        <w:t>量化、</w:t>
      </w:r>
      <w:r>
        <w:rPr>
          <w:rFonts w:ascii="Arial" w:eastAsia="等线" w:hAnsi="Arial" w:cs="Arial"/>
        </w:rPr>
        <w:t>TensorRT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Tensor Runtime</w:t>
      </w:r>
      <w:r>
        <w:rPr>
          <w:rFonts w:ascii="Arial" w:eastAsia="等线" w:hAnsi="Arial" w:cs="Arial"/>
        </w:rPr>
        <w:t>，张量运行时）加速、流程并行化等优化，实现了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精度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效率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双平衡，预期平均推理时间排名进入前</w:t>
      </w:r>
      <w:r>
        <w:rPr>
          <w:rFonts w:ascii="Arial" w:eastAsia="等线" w:hAnsi="Arial" w:cs="Arial"/>
        </w:rPr>
        <w:t>50%</w:t>
      </w:r>
      <w:r>
        <w:rPr>
          <w:rFonts w:ascii="Arial" w:eastAsia="等线" w:hAnsi="Arial" w:cs="Arial"/>
        </w:rPr>
        <w:t>，具备实际工程落地能力。</w:t>
      </w:r>
    </w:p>
    <w:p w14:paraId="30194C94" w14:textId="77777777" w:rsidR="00B71EB6" w:rsidRDefault="00000000">
      <w:pPr>
        <w:spacing w:before="320" w:after="120" w:line="288" w:lineRule="auto"/>
        <w:outlineLvl w:val="1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2"/>
        </w:rPr>
        <w:t xml:space="preserve">6.2 </w:t>
      </w:r>
      <w:r>
        <w:rPr>
          <w:rFonts w:ascii="Arial" w:eastAsia="等线" w:hAnsi="Arial" w:cs="Arial"/>
          <w:b/>
          <w:sz w:val="32"/>
        </w:rPr>
        <w:t>应用价值与展望</w:t>
      </w:r>
      <w:bookmarkEnd w:id="26"/>
    </w:p>
    <w:p w14:paraId="559B8508" w14:textId="77777777" w:rsidR="00B71EB6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行业落地场景深化</w:t>
      </w:r>
      <w:r>
        <w:rPr>
          <w:rFonts w:ascii="Arial" w:eastAsia="等线" w:hAnsi="Arial" w:cs="Arial"/>
        </w:rPr>
        <w:t>：方案可深度集成至</w:t>
      </w:r>
      <w:r>
        <w:rPr>
          <w:rFonts w:ascii="Arial" w:eastAsia="等线" w:hAnsi="Arial" w:cs="Arial"/>
        </w:rPr>
        <w:t>EDA</w:t>
      </w:r>
      <w:r>
        <w:rPr>
          <w:rFonts w:ascii="Arial" w:eastAsia="等线" w:hAnsi="Arial" w:cs="Arial"/>
        </w:rPr>
        <w:t>全流程工具链，具体落地场景包括：</w:t>
      </w:r>
      <w:r>
        <w:rPr>
          <w:rFonts w:ascii="Arial" w:eastAsia="等线" w:hAnsi="Arial" w:cs="Arial"/>
        </w:rPr>
        <w:t xml:space="preserve">① </w:t>
      </w:r>
      <w:r>
        <w:rPr>
          <w:rFonts w:ascii="Arial" w:eastAsia="等线" w:hAnsi="Arial" w:cs="Arial"/>
        </w:rPr>
        <w:t>智能设计评审：自动解析设计文档中的框图，提取组件连接关系与端口信息，校验是否符合设计规范（如时序约束、信号流向合理性），替代人工评审环节，将评审效率提升</w:t>
      </w:r>
      <w:r>
        <w:rPr>
          <w:rFonts w:ascii="Arial" w:eastAsia="等线" w:hAnsi="Arial" w:cs="Arial"/>
        </w:rPr>
        <w:t>80%</w:t>
      </w:r>
      <w:r>
        <w:rPr>
          <w:rFonts w:ascii="Arial" w:eastAsia="等线" w:hAnsi="Arial" w:cs="Arial"/>
        </w:rPr>
        <w:t>以上；</w:t>
      </w:r>
      <w:r>
        <w:rPr>
          <w:rFonts w:ascii="Arial" w:eastAsia="等线" w:hAnsi="Arial" w:cs="Arial"/>
        </w:rPr>
        <w:t>② EDA</w:t>
      </w:r>
      <w:r>
        <w:rPr>
          <w:rFonts w:ascii="Arial" w:eastAsia="等线" w:hAnsi="Arial" w:cs="Arial"/>
        </w:rPr>
        <w:t>工具集成：作为</w:t>
      </w:r>
      <w:r>
        <w:rPr>
          <w:rFonts w:ascii="Arial" w:eastAsia="等线" w:hAnsi="Arial" w:cs="Arial"/>
        </w:rPr>
        <w:t>EDA</w:t>
      </w:r>
      <w:r>
        <w:rPr>
          <w:rFonts w:ascii="Arial" w:eastAsia="等线" w:hAnsi="Arial" w:cs="Arial"/>
        </w:rPr>
        <w:t>设计工具的前置模块，自动将非结构化框图转换为结构化数据，支撑后续的仿真验证、布局布线自动化；</w:t>
      </w:r>
      <w:r>
        <w:rPr>
          <w:rFonts w:ascii="Arial" w:eastAsia="等线" w:hAnsi="Arial" w:cs="Arial"/>
        </w:rPr>
        <w:t xml:space="preserve">③ </w:t>
      </w:r>
      <w:r>
        <w:rPr>
          <w:rFonts w:ascii="Arial" w:eastAsia="等线" w:hAnsi="Arial" w:cs="Arial"/>
        </w:rPr>
        <w:t>新手工程师培训：基于框图自动生成模拟电路</w:t>
      </w:r>
      <w:r>
        <w:rPr>
          <w:rFonts w:ascii="Arial" w:eastAsia="等线" w:hAnsi="Arial" w:cs="Arial"/>
        </w:rPr>
        <w:t>QA</w:t>
      </w:r>
      <w:r>
        <w:rPr>
          <w:rFonts w:ascii="Arial" w:eastAsia="等线" w:hAnsi="Arial" w:cs="Arial"/>
        </w:rPr>
        <w:t>对，构建交互式培训题库，辅助新手快速掌握核心电路原理与组件连接逻辑；</w:t>
      </w:r>
      <w:r>
        <w:rPr>
          <w:rFonts w:ascii="Arial" w:eastAsia="等线" w:hAnsi="Arial" w:cs="Arial"/>
        </w:rPr>
        <w:t>④  legacy</w:t>
      </w:r>
      <w:r>
        <w:rPr>
          <w:rFonts w:ascii="Arial" w:eastAsia="等线" w:hAnsi="Arial" w:cs="Arial"/>
        </w:rPr>
        <w:t>文档数字化：针对老旧</w:t>
      </w:r>
      <w:r>
        <w:rPr>
          <w:rFonts w:ascii="Arial" w:eastAsia="等线" w:hAnsi="Arial" w:cs="Arial"/>
        </w:rPr>
        <w:t>EDA</w:t>
      </w:r>
      <w:r>
        <w:rPr>
          <w:rFonts w:ascii="Arial" w:eastAsia="等线" w:hAnsi="Arial" w:cs="Arial"/>
        </w:rPr>
        <w:t>设计文档中的扫描版框图，实现自动数字化解析与结构化存储，解决历史设计资料难以复用的行业痛点。</w:t>
      </w:r>
    </w:p>
    <w:p w14:paraId="4A4B77BF" w14:textId="77777777" w:rsidR="00B71EB6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技术迭代优化方向</w:t>
      </w:r>
      <w:r>
        <w:rPr>
          <w:rFonts w:ascii="Arial" w:eastAsia="等线" w:hAnsi="Arial" w:cs="Arial"/>
        </w:rPr>
        <w:t>：未来将从三个维度推进技术升级：</w:t>
      </w:r>
      <w:r>
        <w:rPr>
          <w:rFonts w:ascii="Arial" w:eastAsia="等线" w:hAnsi="Arial" w:cs="Arial"/>
        </w:rPr>
        <w:t xml:space="preserve">① </w:t>
      </w:r>
      <w:r>
        <w:rPr>
          <w:rFonts w:ascii="Arial" w:eastAsia="等线" w:hAnsi="Arial" w:cs="Arial"/>
        </w:rPr>
        <w:t>多模态融合架构升级：探索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视觉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文本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电路知识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三模态深度融合架构，替换当前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检索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生成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的串行模式，通过跨模态注意力机制提升信息融合效率，进一步降低推理延迟；</w:t>
      </w:r>
      <w:r>
        <w:rPr>
          <w:rFonts w:ascii="Arial" w:eastAsia="等线" w:hAnsi="Arial" w:cs="Arial"/>
        </w:rPr>
        <w:t xml:space="preserve">② </w:t>
      </w:r>
      <w:r>
        <w:rPr>
          <w:rFonts w:ascii="Arial" w:eastAsia="等线" w:hAnsi="Arial" w:cs="Arial"/>
        </w:rPr>
        <w:t>模型轻量化与性能提升：采用模型剪枝、混合精度量化（</w:t>
      </w:r>
      <w:r>
        <w:rPr>
          <w:rFonts w:ascii="Arial" w:eastAsia="等线" w:hAnsi="Arial" w:cs="Arial"/>
        </w:rPr>
        <w:t>FP16+INT8</w:t>
      </w:r>
      <w:r>
        <w:rPr>
          <w:rFonts w:ascii="Arial" w:eastAsia="等线" w:hAnsi="Arial" w:cs="Arial"/>
        </w:rPr>
        <w:t>）结合蒸馏技术，在现有基础上进</w:t>
      </w:r>
      <w:r>
        <w:rPr>
          <w:rFonts w:ascii="Arial" w:eastAsia="等线" w:hAnsi="Arial" w:cs="Arial"/>
        </w:rPr>
        <w:lastRenderedPageBreak/>
        <w:t>一步降低模型参数量</w:t>
      </w:r>
      <w:r>
        <w:rPr>
          <w:rFonts w:ascii="Arial" w:eastAsia="等线" w:hAnsi="Arial" w:cs="Arial"/>
        </w:rPr>
        <w:t>30%</w:t>
      </w:r>
      <w:r>
        <w:rPr>
          <w:rFonts w:ascii="Arial" w:eastAsia="等线" w:hAnsi="Arial" w:cs="Arial"/>
        </w:rPr>
        <w:t>，同时提升小样本场景下的泛化能力；</w:t>
      </w:r>
      <w:r>
        <w:rPr>
          <w:rFonts w:ascii="Arial" w:eastAsia="等线" w:hAnsi="Arial" w:cs="Arial"/>
        </w:rPr>
        <w:t xml:space="preserve">③ </w:t>
      </w:r>
      <w:r>
        <w:rPr>
          <w:rFonts w:ascii="Arial" w:eastAsia="等线" w:hAnsi="Arial" w:cs="Arial"/>
        </w:rPr>
        <w:t>动态框图解析能力构建：针对动态变化的框图（如设计迭代中的框图修改），开发增量学习模块，实现对新增组件、修改连接关系的快速适配，无需全量重新训练。</w:t>
      </w:r>
    </w:p>
    <w:p w14:paraId="7529B2E5" w14:textId="65B181E4" w:rsidR="00B71EB6" w:rsidRDefault="00000000" w:rsidP="00FF5B11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数据与场景拓展路径</w:t>
      </w:r>
      <w:r>
        <w:rPr>
          <w:rFonts w:ascii="Arial" w:eastAsia="等线" w:hAnsi="Arial" w:cs="Arial"/>
        </w:rPr>
        <w:t>：数据层面，将构建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模拟电路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数字电路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混合信号电路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全类型框图数据集，重点补充罕见组件（如高速</w:t>
      </w:r>
      <w:r>
        <w:rPr>
          <w:rFonts w:ascii="Arial" w:eastAsia="等线" w:hAnsi="Arial" w:cs="Arial"/>
        </w:rPr>
        <w:t>ADC</w:t>
      </w:r>
      <w:r>
        <w:rPr>
          <w:rFonts w:ascii="Arial" w:eastAsia="等线" w:hAnsi="Arial" w:cs="Arial"/>
        </w:rPr>
        <w:t>、锁相环</w:t>
      </w:r>
      <w:r>
        <w:rPr>
          <w:rFonts w:ascii="Arial" w:eastAsia="等线" w:hAnsi="Arial" w:cs="Arial"/>
        </w:rPr>
        <w:t>PLL</w:t>
      </w:r>
      <w:r>
        <w:rPr>
          <w:rFonts w:ascii="Arial" w:eastAsia="等线" w:hAnsi="Arial" w:cs="Arial"/>
        </w:rPr>
        <w:t>）、复杂拓扑（如多级反馈回路、总线矩阵）的标注数据，解决模型对小众场景的适配不足问题；场景层面，将技术方案迁移至机械系统框图、航空航天电子系统框图、汽车电子控制单元（</w:t>
      </w:r>
      <w:r>
        <w:rPr>
          <w:rFonts w:ascii="Arial" w:eastAsia="等线" w:hAnsi="Arial" w:cs="Arial"/>
        </w:rPr>
        <w:t>ECU</w:t>
      </w:r>
      <w:r>
        <w:rPr>
          <w:rFonts w:ascii="Arial" w:eastAsia="等线" w:hAnsi="Arial" w:cs="Arial"/>
        </w:rPr>
        <w:t>）框图等跨领域场景，通过领域自适应微调，构建通用型框图结构化解析引擎；同时探索与主流</w:t>
      </w:r>
      <w:r>
        <w:rPr>
          <w:rFonts w:ascii="Arial" w:eastAsia="等线" w:hAnsi="Arial" w:cs="Arial"/>
        </w:rPr>
        <w:t>EDA</w:t>
      </w:r>
      <w:r>
        <w:rPr>
          <w:rFonts w:ascii="Arial" w:eastAsia="等线" w:hAnsi="Arial" w:cs="Arial"/>
        </w:rPr>
        <w:t>厂商（如</w:t>
      </w:r>
      <w:r>
        <w:rPr>
          <w:rFonts w:ascii="Arial" w:eastAsia="等线" w:hAnsi="Arial" w:cs="Arial"/>
        </w:rPr>
        <w:t>Synopsys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Cadence</w:t>
      </w:r>
      <w:r>
        <w:rPr>
          <w:rFonts w:ascii="Arial" w:eastAsia="等线" w:hAnsi="Arial" w:cs="Arial"/>
        </w:rPr>
        <w:t>）的工具集成，推动技术方案的商业化落地。</w:t>
      </w:r>
    </w:p>
    <w:sectPr w:rsidR="00B71EB6">
      <w:headerReference w:type="default" r:id="rId12"/>
      <w:footerReference w:type="default" r:id="rId13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8D4ED" w14:textId="77777777" w:rsidR="00B20392" w:rsidRDefault="00B2039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454E0D1" w14:textId="77777777" w:rsidR="00B20392" w:rsidRDefault="00B2039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6B952" w14:textId="77777777" w:rsidR="00B71EB6" w:rsidRDefault="00B71EB6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29464" w14:textId="77777777" w:rsidR="00B20392" w:rsidRDefault="00B2039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6ED61E4" w14:textId="77777777" w:rsidR="00B20392" w:rsidRDefault="00B2039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D2EDD" w14:textId="77777777" w:rsidR="00B71EB6" w:rsidRDefault="00B71EB6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0DCB"/>
    <w:multiLevelType w:val="multilevel"/>
    <w:tmpl w:val="9F6217E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804D4C"/>
    <w:multiLevelType w:val="multilevel"/>
    <w:tmpl w:val="2AE2A5A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861302A"/>
    <w:multiLevelType w:val="multilevel"/>
    <w:tmpl w:val="05D6442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9634A47"/>
    <w:multiLevelType w:val="multilevel"/>
    <w:tmpl w:val="AD16917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E114AEF"/>
    <w:multiLevelType w:val="multilevel"/>
    <w:tmpl w:val="046605A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4704F34"/>
    <w:multiLevelType w:val="multilevel"/>
    <w:tmpl w:val="931AB7E0"/>
    <w:lvl w:ilvl="0">
      <w:start w:val="4"/>
      <w:numFmt w:val="decimal"/>
      <w:lvlText w:val="%1"/>
      <w:lvlJc w:val="left"/>
      <w:pPr>
        <w:ind w:left="670" w:hanging="670"/>
      </w:pPr>
      <w:rPr>
        <w:rFonts w:ascii="Arial" w:eastAsia="等线" w:hAnsi="Arial" w:cs="Arial" w:hint="default"/>
        <w:b/>
        <w:sz w:val="30"/>
      </w:rPr>
    </w:lvl>
    <w:lvl w:ilvl="1">
      <w:start w:val="1"/>
      <w:numFmt w:val="decimal"/>
      <w:lvlText w:val="%1.%2"/>
      <w:lvlJc w:val="left"/>
      <w:pPr>
        <w:ind w:left="670" w:hanging="670"/>
      </w:pPr>
      <w:rPr>
        <w:rFonts w:ascii="Arial" w:eastAsia="等线" w:hAnsi="Arial" w:cs="Arial" w:hint="default"/>
        <w:b/>
        <w:sz w:val="30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ascii="Arial" w:eastAsia="等线" w:hAnsi="Arial" w:cs="Arial" w:hint="default"/>
        <w:b/>
        <w:sz w:val="3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eastAsia="等线" w:hAnsi="Arial" w:cs="Arial" w:hint="default"/>
        <w:b/>
        <w:sz w:val="3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Arial" w:eastAsia="等线" w:hAnsi="Arial" w:cs="Arial" w:hint="default"/>
        <w:b/>
        <w:sz w:val="3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Arial" w:eastAsia="等线" w:hAnsi="Arial" w:cs="Arial" w:hint="default"/>
        <w:b/>
        <w:sz w:val="3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Arial" w:eastAsia="等线" w:hAnsi="Arial" w:cs="Arial" w:hint="default"/>
        <w:b/>
        <w:sz w:val="3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Arial" w:eastAsia="等线" w:hAnsi="Arial" w:cs="Arial" w:hint="default"/>
        <w:b/>
        <w:sz w:val="3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Arial" w:eastAsia="等线" w:hAnsi="Arial" w:cs="Arial" w:hint="default"/>
        <w:b/>
        <w:sz w:val="30"/>
      </w:rPr>
    </w:lvl>
  </w:abstractNum>
  <w:abstractNum w:abstractNumId="6" w15:restartNumberingAfterBreak="0">
    <w:nsid w:val="18344A47"/>
    <w:multiLevelType w:val="multilevel"/>
    <w:tmpl w:val="A7948D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AA55385"/>
    <w:multiLevelType w:val="multilevel"/>
    <w:tmpl w:val="DC100A1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E0311BF"/>
    <w:multiLevelType w:val="multilevel"/>
    <w:tmpl w:val="0352D6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F1118AF"/>
    <w:multiLevelType w:val="multilevel"/>
    <w:tmpl w:val="52420FA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02849C1"/>
    <w:multiLevelType w:val="multilevel"/>
    <w:tmpl w:val="4B88FA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05C0FCD"/>
    <w:multiLevelType w:val="multilevel"/>
    <w:tmpl w:val="BC7676C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4EF0E70"/>
    <w:multiLevelType w:val="multilevel"/>
    <w:tmpl w:val="457E895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8A56F88"/>
    <w:multiLevelType w:val="multilevel"/>
    <w:tmpl w:val="27D6BC6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A6B09D0"/>
    <w:multiLevelType w:val="multilevel"/>
    <w:tmpl w:val="52B425F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C10145B"/>
    <w:multiLevelType w:val="multilevel"/>
    <w:tmpl w:val="FF32E15C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  <w:color w:val="3370FF"/>
      </w:rPr>
    </w:lvl>
    <w:lvl w:ilvl="1">
      <w:numFmt w:val="decimal"/>
      <w:lvlText w:val=""/>
      <w:lvlJc w:val="left"/>
      <w:pPr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16" w15:restartNumberingAfterBreak="0">
    <w:nsid w:val="2E5948A5"/>
    <w:multiLevelType w:val="multilevel"/>
    <w:tmpl w:val="55201962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33E0DDF"/>
    <w:multiLevelType w:val="multilevel"/>
    <w:tmpl w:val="FF32E15C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  <w:color w:val="3370FF"/>
      </w:rPr>
    </w:lvl>
    <w:lvl w:ilvl="1">
      <w:numFmt w:val="decimal"/>
      <w:lvlText w:val=""/>
      <w:lvlJc w:val="left"/>
      <w:pPr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18" w15:restartNumberingAfterBreak="0">
    <w:nsid w:val="397F7FE3"/>
    <w:multiLevelType w:val="multilevel"/>
    <w:tmpl w:val="49220452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  <w:color w:val="3370FF"/>
      </w:rPr>
    </w:lvl>
    <w:lvl w:ilvl="1">
      <w:numFmt w:val="decimal"/>
      <w:lvlText w:val=""/>
      <w:lvlJc w:val="left"/>
      <w:pPr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19" w15:restartNumberingAfterBreak="0">
    <w:nsid w:val="3FEE3F2F"/>
    <w:multiLevelType w:val="multilevel"/>
    <w:tmpl w:val="0A48D87C"/>
    <w:lvl w:ilvl="0">
      <w:start w:val="3"/>
      <w:numFmt w:val="decimal"/>
      <w:lvlText w:val="%1."/>
      <w:lvlJc w:val="left"/>
      <w:pPr>
        <w:ind w:left="0" w:firstLine="0"/>
      </w:pPr>
      <w:rPr>
        <w:rFonts w:hint="eastAsia"/>
        <w:color w:val="3370FF"/>
      </w:rPr>
    </w:lvl>
    <w:lvl w:ilvl="1">
      <w:numFmt w:val="decimal"/>
      <w:lvlText w:val=""/>
      <w:lvlJc w:val="left"/>
      <w:pPr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20" w15:restartNumberingAfterBreak="0">
    <w:nsid w:val="43B37817"/>
    <w:multiLevelType w:val="multilevel"/>
    <w:tmpl w:val="BBDECD3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9557A13"/>
    <w:multiLevelType w:val="multilevel"/>
    <w:tmpl w:val="DD5C9F2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9E10096"/>
    <w:multiLevelType w:val="multilevel"/>
    <w:tmpl w:val="52C6FC92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A51466B"/>
    <w:multiLevelType w:val="multilevel"/>
    <w:tmpl w:val="5096E1D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B250814"/>
    <w:multiLevelType w:val="multilevel"/>
    <w:tmpl w:val="2D707C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E0E3A03"/>
    <w:multiLevelType w:val="multilevel"/>
    <w:tmpl w:val="90EAD0A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F6344F3"/>
    <w:multiLevelType w:val="multilevel"/>
    <w:tmpl w:val="E2488C3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1974464"/>
    <w:multiLevelType w:val="multilevel"/>
    <w:tmpl w:val="ED94F44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7DA031B"/>
    <w:multiLevelType w:val="multilevel"/>
    <w:tmpl w:val="A7A27A3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FBE37F5"/>
    <w:multiLevelType w:val="multilevel"/>
    <w:tmpl w:val="0568A80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19B467C"/>
    <w:multiLevelType w:val="multilevel"/>
    <w:tmpl w:val="AA5AD11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6593E6D"/>
    <w:multiLevelType w:val="multilevel"/>
    <w:tmpl w:val="E9C82DAA"/>
    <w:lvl w:ilvl="0">
      <w:start w:val="2"/>
      <w:numFmt w:val="decimal"/>
      <w:lvlText w:val="%1."/>
      <w:lvlJc w:val="left"/>
      <w:pPr>
        <w:ind w:left="0" w:firstLine="0"/>
      </w:pPr>
      <w:rPr>
        <w:rFonts w:hint="eastAsia"/>
        <w:color w:val="3370FF"/>
      </w:rPr>
    </w:lvl>
    <w:lvl w:ilvl="1">
      <w:numFmt w:val="decimal"/>
      <w:lvlText w:val=""/>
      <w:lvlJc w:val="left"/>
      <w:pPr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32" w15:restartNumberingAfterBreak="0">
    <w:nsid w:val="6EEC2E01"/>
    <w:multiLevelType w:val="hybridMultilevel"/>
    <w:tmpl w:val="306AA5B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777D3C68"/>
    <w:multiLevelType w:val="multilevel"/>
    <w:tmpl w:val="24D45FA2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C2C7023"/>
    <w:multiLevelType w:val="multilevel"/>
    <w:tmpl w:val="E2488C3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E5C745C"/>
    <w:multiLevelType w:val="multilevel"/>
    <w:tmpl w:val="FBE89EB4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  <w:color w:val="3370FF"/>
      </w:rPr>
    </w:lvl>
    <w:lvl w:ilvl="1">
      <w:numFmt w:val="decimal"/>
      <w:lvlText w:val=""/>
      <w:lvlJc w:val="left"/>
      <w:pPr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num w:numId="1" w16cid:durableId="1872574680">
    <w:abstractNumId w:val="8"/>
  </w:num>
  <w:num w:numId="2" w16cid:durableId="828180051">
    <w:abstractNumId w:val="6"/>
  </w:num>
  <w:num w:numId="3" w16cid:durableId="292179745">
    <w:abstractNumId w:val="10"/>
  </w:num>
  <w:num w:numId="4" w16cid:durableId="198706700">
    <w:abstractNumId w:val="24"/>
  </w:num>
  <w:num w:numId="5" w16cid:durableId="1641954768">
    <w:abstractNumId w:val="29"/>
  </w:num>
  <w:num w:numId="6" w16cid:durableId="1801416433">
    <w:abstractNumId w:val="1"/>
  </w:num>
  <w:num w:numId="7" w16cid:durableId="1271087764">
    <w:abstractNumId w:val="14"/>
  </w:num>
  <w:num w:numId="8" w16cid:durableId="1959214481">
    <w:abstractNumId w:val="18"/>
  </w:num>
  <w:num w:numId="9" w16cid:durableId="372969014">
    <w:abstractNumId w:val="26"/>
  </w:num>
  <w:num w:numId="10" w16cid:durableId="871915358">
    <w:abstractNumId w:val="22"/>
  </w:num>
  <w:num w:numId="11" w16cid:durableId="2095084237">
    <w:abstractNumId w:val="17"/>
  </w:num>
  <w:num w:numId="12" w16cid:durableId="1343825541">
    <w:abstractNumId w:val="16"/>
  </w:num>
  <w:num w:numId="13" w16cid:durableId="1469127916">
    <w:abstractNumId w:val="33"/>
  </w:num>
  <w:num w:numId="14" w16cid:durableId="507527815">
    <w:abstractNumId w:val="9"/>
  </w:num>
  <w:num w:numId="15" w16cid:durableId="1489663429">
    <w:abstractNumId w:val="25"/>
  </w:num>
  <w:num w:numId="16" w16cid:durableId="1128622959">
    <w:abstractNumId w:val="20"/>
  </w:num>
  <w:num w:numId="17" w16cid:durableId="1338844093">
    <w:abstractNumId w:val="35"/>
  </w:num>
  <w:num w:numId="18" w16cid:durableId="1574896842">
    <w:abstractNumId w:val="0"/>
  </w:num>
  <w:num w:numId="19" w16cid:durableId="1666056309">
    <w:abstractNumId w:val="19"/>
  </w:num>
  <w:num w:numId="20" w16cid:durableId="1338537772">
    <w:abstractNumId w:val="13"/>
  </w:num>
  <w:num w:numId="21" w16cid:durableId="202133144">
    <w:abstractNumId w:val="21"/>
  </w:num>
  <w:num w:numId="22" w16cid:durableId="522718105">
    <w:abstractNumId w:val="23"/>
  </w:num>
  <w:num w:numId="23" w16cid:durableId="969288010">
    <w:abstractNumId w:val="30"/>
  </w:num>
  <w:num w:numId="24" w16cid:durableId="1508328924">
    <w:abstractNumId w:val="12"/>
  </w:num>
  <w:num w:numId="25" w16cid:durableId="1226792650">
    <w:abstractNumId w:val="3"/>
  </w:num>
  <w:num w:numId="26" w16cid:durableId="82260236">
    <w:abstractNumId w:val="2"/>
  </w:num>
  <w:num w:numId="27" w16cid:durableId="461508878">
    <w:abstractNumId w:val="28"/>
  </w:num>
  <w:num w:numId="28" w16cid:durableId="685789569">
    <w:abstractNumId w:val="11"/>
  </w:num>
  <w:num w:numId="29" w16cid:durableId="1285503909">
    <w:abstractNumId w:val="27"/>
  </w:num>
  <w:num w:numId="30" w16cid:durableId="376319465">
    <w:abstractNumId w:val="4"/>
  </w:num>
  <w:num w:numId="31" w16cid:durableId="831457070">
    <w:abstractNumId w:val="7"/>
  </w:num>
  <w:num w:numId="32" w16cid:durableId="1331835115">
    <w:abstractNumId w:val="32"/>
  </w:num>
  <w:num w:numId="33" w16cid:durableId="851069779">
    <w:abstractNumId w:val="34"/>
  </w:num>
  <w:num w:numId="34" w16cid:durableId="1041831581">
    <w:abstractNumId w:val="5"/>
  </w:num>
  <w:num w:numId="35" w16cid:durableId="281615107">
    <w:abstractNumId w:val="15"/>
  </w:num>
  <w:num w:numId="36" w16cid:durableId="16837042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1EB6"/>
    <w:rsid w:val="00101BBB"/>
    <w:rsid w:val="00271944"/>
    <w:rsid w:val="003A553A"/>
    <w:rsid w:val="004A4BD0"/>
    <w:rsid w:val="00873E0C"/>
    <w:rsid w:val="00A067DC"/>
    <w:rsid w:val="00B20392"/>
    <w:rsid w:val="00B71EB6"/>
    <w:rsid w:val="00BB088D"/>
    <w:rsid w:val="00FE26D7"/>
    <w:rsid w:val="00FF5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AD223"/>
  <w15:docId w15:val="{FB373709-15D4-4FD9-AD97-076C24B8A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26D7"/>
    <w:pPr>
      <w:ind w:firstLineChars="200" w:firstLine="420"/>
    </w:pPr>
  </w:style>
  <w:style w:type="table" w:styleId="a4">
    <w:name w:val="Table Grid"/>
    <w:basedOn w:val="a1"/>
    <w:uiPriority w:val="39"/>
    <w:rsid w:val="00BB08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16</Pages>
  <Words>1639</Words>
  <Characters>9348</Characters>
  <Application>Microsoft Office Word</Application>
  <DocSecurity>0</DocSecurity>
  <Lines>77</Lines>
  <Paragraphs>21</Paragraphs>
  <ScaleCrop>false</ScaleCrop>
  <Company/>
  <LinksUpToDate>false</LinksUpToDate>
  <CharactersWithSpaces>10966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涛 丁</cp:lastModifiedBy>
  <cp:revision>4</cp:revision>
  <dcterms:created xsi:type="dcterms:W3CDTF">2025-12-23T11:57:00Z</dcterms:created>
  <dcterms:modified xsi:type="dcterms:W3CDTF">2026-01-06T05:47:00Z</dcterms:modified>
</cp:coreProperties>
</file>