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91438" w14:textId="77777777" w:rsidR="00E27C48" w:rsidRPr="00E27C48" w:rsidRDefault="00000000" w:rsidP="00E27C48">
      <w:pPr>
        <w:rPr>
          <w:rFonts w:hint="eastAsia"/>
        </w:rPr>
      </w:pPr>
      <w:r>
        <w:pict w14:anchorId="2CBC3D4F">
          <v:rect id="_x0000_i1025" style="width:0;height:1.5pt" o:hralign="center" o:hrstd="t" o:hr="t" fillcolor="#a0a0a0" stroked="f"/>
        </w:pict>
      </w:r>
    </w:p>
    <w:p w14:paraId="35797299" w14:textId="77777777" w:rsidR="00E27C48" w:rsidRPr="00E27C48" w:rsidRDefault="00E27C48" w:rsidP="00E27C48">
      <w:pPr>
        <w:rPr>
          <w:rFonts w:hint="eastAsia"/>
          <w:b/>
          <w:bCs/>
        </w:rPr>
      </w:pPr>
      <w:r w:rsidRPr="00E27C48">
        <w:rPr>
          <w:b/>
          <w:bCs/>
        </w:rPr>
        <w:t>2024年国际大学生数学建模竞赛（ICM）</w:t>
      </w:r>
    </w:p>
    <w:p w14:paraId="0F2E31A6" w14:textId="77777777" w:rsidR="00E27C48" w:rsidRPr="00E27C48" w:rsidRDefault="00E27C48" w:rsidP="00E27C48">
      <w:pPr>
        <w:rPr>
          <w:rFonts w:hint="eastAsia"/>
          <w:b/>
          <w:bCs/>
        </w:rPr>
      </w:pPr>
      <w:r w:rsidRPr="00E27C48">
        <w:rPr>
          <w:b/>
          <w:bCs/>
        </w:rPr>
        <w:t>问题D：大湖水资源问题</w:t>
      </w:r>
    </w:p>
    <w:p w14:paraId="7A336D84" w14:textId="77777777" w:rsidR="00E27C48" w:rsidRPr="00E27C48" w:rsidRDefault="00E27C48" w:rsidP="00E27C48">
      <w:pPr>
        <w:rPr>
          <w:rFonts w:hint="eastAsia"/>
        </w:rPr>
      </w:pPr>
      <w:r w:rsidRPr="00E27C48">
        <w:rPr>
          <w:b/>
          <w:bCs/>
        </w:rPr>
        <w:t>背景</w:t>
      </w:r>
    </w:p>
    <w:p w14:paraId="21FD5458" w14:textId="77777777" w:rsidR="00E27C48" w:rsidRPr="00E27C48" w:rsidRDefault="00E27C48" w:rsidP="00E27C48">
      <w:pPr>
        <w:rPr>
          <w:rFonts w:hint="eastAsia"/>
        </w:rPr>
      </w:pPr>
      <w:r w:rsidRPr="00E27C48">
        <w:t>美国和加拿大的大湖是世界上最大的一组淡水湖泊。这五个湖泊及其连接的水道构成了一个巨大的排水流域，包含了这两个国家内许多大城市，且有不同的气候和局部天气条件。</w:t>
      </w:r>
    </w:p>
    <w:p w14:paraId="0E998352" w14:textId="77777777" w:rsidR="00E27C48" w:rsidRPr="00E27C48" w:rsidRDefault="00E27C48" w:rsidP="00E27C48">
      <w:pPr>
        <w:rPr>
          <w:rFonts w:hint="eastAsia"/>
        </w:rPr>
      </w:pPr>
      <w:r w:rsidRPr="00E27C48">
        <w:t>大湖的水被用于许多目的（如渔业、娱乐、发电、饮用水、航运、动植物栖息地、建筑、灌溉等）。因此，许多利益相关者对流入和流出湖泊的水量的管理有着浓厚的兴趣。特别是，如果湖泊的水位过低，可能会发生洪水，造成沿岸的家庭和企业受损；如果水量过多，大型船只无法通过水道运输物资，从而影响当地经济。主要问题是如何调节水位，以便</w:t>
      </w:r>
      <w:proofErr w:type="gramStart"/>
      <w:r w:rsidRPr="00E27C48">
        <w:t>所有利益</w:t>
      </w:r>
      <w:proofErr w:type="gramEnd"/>
      <w:r w:rsidRPr="00E27C48">
        <w:t>相关者都能受益。</w:t>
      </w:r>
    </w:p>
    <w:p w14:paraId="324FA1FA" w14:textId="77777777" w:rsidR="00E27C48" w:rsidRPr="00E27C48" w:rsidRDefault="00E27C48" w:rsidP="00E27C48">
      <w:pPr>
        <w:rPr>
          <w:rFonts w:hint="eastAsia"/>
        </w:rPr>
      </w:pPr>
      <w:r w:rsidRPr="00E27C48">
        <w:t>每个湖泊的水位由流入和流出的水量决定。这些水位是温度、风、潮汐、降水、蒸发、水底地形（湖底形状）、河流流量、径流、蓄水池政策、季节性循环和长期气候变化等复杂因素相互作用的结果。在大湖水系统中，有两个主要的控制机制——位于苏圣玛丽的苏航运锁的补偿工程（包括三座水电站、五座航运锁和</w:t>
      </w:r>
      <w:proofErr w:type="gramStart"/>
      <w:r w:rsidRPr="00E27C48">
        <w:t>一</w:t>
      </w:r>
      <w:proofErr w:type="gramEnd"/>
      <w:r w:rsidRPr="00E27C48">
        <w:t>座位于急流头部的闸门）以及位于康沃尔的摩西-桑德斯大坝，这些内容在附录中有说明。</w:t>
      </w:r>
    </w:p>
    <w:p w14:paraId="3405CEB6" w14:textId="77777777" w:rsidR="00E27C48" w:rsidRPr="00E27C48" w:rsidRDefault="00E27C48" w:rsidP="00E27C48">
      <w:pPr>
        <w:rPr>
          <w:rFonts w:hint="eastAsia"/>
        </w:rPr>
      </w:pPr>
      <w:r w:rsidRPr="00E27C48">
        <w:t>虽然这两个控制大坝、许多水道和运河以及流域的蓄水池可以由人类控制，但降水、蒸发、侵蚀、冰坝和其他水流现象的速度则超出了人类的控制范围。当地的政策可能会产生不同于预期的效果，季节性和环境变化对水系的影响也有不同的结果。这些变化反过来影响该地区的生态系统，进而影响到湖泊及其周围区域的动植物健康，以及生活在水流域的居民。尽管大湖似乎有一个规律的年度模式，但水位变化2到3英尺可能会对一些利益相关者产生重大影响。</w:t>
      </w:r>
    </w:p>
    <w:p w14:paraId="5DD7DC41" w14:textId="77777777" w:rsidR="00E27C48" w:rsidRPr="00E27C48" w:rsidRDefault="00E27C48" w:rsidP="00E27C48">
      <w:pPr>
        <w:rPr>
          <w:rFonts w:hint="eastAsia"/>
        </w:rPr>
      </w:pPr>
      <w:r w:rsidRPr="00E27C48">
        <w:t>这个动态网络流问题是“难解的”——它是非常具有挑战性的，因为其中存在许多相互依赖的因素、复杂的要求和固有的不确定性。在大湖问题中，存在着不断变化的动态、利益相关者的冲突需求。</w:t>
      </w:r>
    </w:p>
    <w:p w14:paraId="3D299609" w14:textId="77777777" w:rsidR="00E27C48" w:rsidRPr="00E27C48" w:rsidRDefault="00E27C48" w:rsidP="00E27C48">
      <w:pPr>
        <w:rPr>
          <w:rFonts w:hint="eastAsia"/>
        </w:rPr>
      </w:pPr>
      <w:r w:rsidRPr="00E27C48">
        <w:rPr>
          <w:b/>
          <w:bCs/>
        </w:rPr>
        <w:t>要求</w:t>
      </w:r>
    </w:p>
    <w:p w14:paraId="7F6DAABC" w14:textId="77777777" w:rsidR="00E27C48" w:rsidRPr="00E27C48" w:rsidRDefault="00E27C48" w:rsidP="00E27C48">
      <w:pPr>
        <w:rPr>
          <w:rFonts w:hint="eastAsia"/>
        </w:rPr>
      </w:pPr>
      <w:r w:rsidRPr="00E27C48">
        <w:t>国际联合委员会（IJC）要求贵公司——国际网络控制建模公司（ICM）——提供帮助，支持控制机制（两座大坝——补偿工程和摩西-桑德斯大坝，具体见附录）进行管理，并建立相关模型，这些大坝直接影响着大湖流域的水位变化。您的ICM主管已经指派您的团队负责开发模型，并制定实施该模型的管理计划。主管提到，有几项考虑因素可以帮助实现此目标，首先是建立大湖的网络模型，并连接从苏必利尔湖到大西洋的河流流量。您的主管还提到了一些其他可选的考虑事项或问题，包括：</w:t>
      </w:r>
    </w:p>
    <w:p w14:paraId="2D3BFBD7" w14:textId="77777777" w:rsidR="00E27C48" w:rsidRPr="00E27C48" w:rsidRDefault="00E27C48" w:rsidP="00E27C48">
      <w:pPr>
        <w:numPr>
          <w:ilvl w:val="0"/>
          <w:numId w:val="1"/>
        </w:numPr>
        <w:rPr>
          <w:rFonts w:hint="eastAsia"/>
        </w:rPr>
      </w:pPr>
      <w:r w:rsidRPr="00E27C48">
        <w:t>确定五个大湖在</w:t>
      </w:r>
      <w:r w:rsidRPr="001C626A">
        <w:rPr>
          <w:color w:val="FF0000"/>
        </w:rPr>
        <w:t>任何时间的最佳水位</w:t>
      </w:r>
      <w:r w:rsidRPr="00E27C48">
        <w:t>，考虑到各个利益相关者的需求（每个利益相关者的</w:t>
      </w:r>
      <w:r w:rsidRPr="001C626A">
        <w:rPr>
          <w:highlight w:val="yellow"/>
        </w:rPr>
        <w:t>成本和效益</w:t>
      </w:r>
      <w:r w:rsidRPr="00E27C48">
        <w:t>可能不同）。</w:t>
      </w:r>
    </w:p>
    <w:p w14:paraId="71391F39" w14:textId="77777777" w:rsidR="00E27C48" w:rsidRPr="00E27C48" w:rsidRDefault="00E27C48" w:rsidP="00E27C48">
      <w:pPr>
        <w:numPr>
          <w:ilvl w:val="0"/>
          <w:numId w:val="1"/>
        </w:numPr>
        <w:rPr>
          <w:rFonts w:hint="eastAsia"/>
        </w:rPr>
      </w:pPr>
      <w:r w:rsidRPr="00E27C48">
        <w:t>建立算法，以根据湖泊的流入和流出数据来</w:t>
      </w:r>
      <w:r w:rsidRPr="00220F37">
        <w:rPr>
          <w:color w:val="FF0000"/>
        </w:rPr>
        <w:t>维持五大湖的最佳水位</w:t>
      </w:r>
      <w:r w:rsidRPr="00E27C48">
        <w:t>。</w:t>
      </w:r>
    </w:p>
    <w:p w14:paraId="376FCFC9" w14:textId="77777777" w:rsidR="00E27C48" w:rsidRPr="00E27C48" w:rsidRDefault="00E27C48" w:rsidP="00E27C48">
      <w:pPr>
        <w:numPr>
          <w:ilvl w:val="0"/>
          <w:numId w:val="1"/>
        </w:numPr>
        <w:rPr>
          <w:rFonts w:hint="eastAsia"/>
        </w:rPr>
      </w:pPr>
      <w:r w:rsidRPr="00E27C48">
        <w:t>理解</w:t>
      </w:r>
      <w:r w:rsidRPr="00220F37">
        <w:rPr>
          <w:color w:val="E97132" w:themeColor="accent2"/>
        </w:rPr>
        <w:t>控制算法</w:t>
      </w:r>
      <w:r w:rsidRPr="00E27C48">
        <w:t>对两个控制大坝流出的</w:t>
      </w:r>
      <w:r w:rsidRPr="00220F37">
        <w:rPr>
          <w:color w:val="E97132" w:themeColor="accent2"/>
        </w:rPr>
        <w:t>敏感性</w:t>
      </w:r>
      <w:r w:rsidRPr="00E27C48">
        <w:t>。</w:t>
      </w:r>
      <w:r w:rsidRPr="00220F37">
        <w:rPr>
          <w:color w:val="E97132" w:themeColor="accent2"/>
        </w:rPr>
        <w:t>给定2017年的数据</w:t>
      </w:r>
      <w:r w:rsidRPr="00E27C48">
        <w:t>，您的</w:t>
      </w:r>
      <w:proofErr w:type="gramStart"/>
      <w:r w:rsidRPr="00220F37">
        <w:rPr>
          <w:color w:val="E97132" w:themeColor="accent2"/>
        </w:rPr>
        <w:t>新控制</w:t>
      </w:r>
      <w:proofErr w:type="gramEnd"/>
      <w:r w:rsidRPr="00E27C48">
        <w:t>是否能导致相对于实际记录的</w:t>
      </w:r>
      <w:r w:rsidRPr="00220F37">
        <w:rPr>
          <w:color w:val="E97132" w:themeColor="accent2"/>
        </w:rPr>
        <w:t>水位更理想</w:t>
      </w:r>
      <w:r w:rsidRPr="00E27C48">
        <w:t>或满足各方利益相关者的需求？</w:t>
      </w:r>
    </w:p>
    <w:p w14:paraId="57831215" w14:textId="77777777" w:rsidR="00E27C48" w:rsidRPr="00E27C48" w:rsidRDefault="00E27C48" w:rsidP="00E27C48">
      <w:pPr>
        <w:numPr>
          <w:ilvl w:val="0"/>
          <w:numId w:val="1"/>
        </w:numPr>
        <w:rPr>
          <w:rFonts w:hint="eastAsia"/>
        </w:rPr>
      </w:pPr>
      <w:r w:rsidRPr="00E27C48">
        <w:t>您的算法对于环境条件变化（如降水、冬季积雪、冰坝等）的</w:t>
      </w:r>
      <w:r w:rsidRPr="00220F37">
        <w:rPr>
          <w:highlight w:val="yellow"/>
        </w:rPr>
        <w:t>敏感度</w:t>
      </w:r>
      <w:r w:rsidRPr="00E27C48">
        <w:t>如何？</w:t>
      </w:r>
    </w:p>
    <w:p w14:paraId="5A599515" w14:textId="77777777" w:rsidR="00E27C48" w:rsidRPr="00E27C48" w:rsidRDefault="00E27C48" w:rsidP="00E27C48">
      <w:pPr>
        <w:numPr>
          <w:ilvl w:val="0"/>
          <w:numId w:val="1"/>
        </w:numPr>
        <w:rPr>
          <w:rFonts w:hint="eastAsia"/>
        </w:rPr>
      </w:pPr>
      <w:r w:rsidRPr="00E27C48">
        <w:t>重点分析</w:t>
      </w:r>
      <w:r w:rsidRPr="00220F37">
        <w:rPr>
          <w:highlight w:val="yellow"/>
        </w:rPr>
        <w:t>仅影响安大略湖的利益相关者和因素</w:t>
      </w:r>
      <w:r w:rsidRPr="00E27C48">
        <w:t>，因为最近对于该湖水位管理的关注度更高。</w:t>
      </w:r>
    </w:p>
    <w:p w14:paraId="39B91E39" w14:textId="77777777" w:rsidR="00E27C48" w:rsidRPr="00E27C48" w:rsidRDefault="00E27C48" w:rsidP="00E27C48">
      <w:pPr>
        <w:rPr>
          <w:rFonts w:hint="eastAsia"/>
        </w:rPr>
      </w:pPr>
      <w:r w:rsidRPr="00E27C48">
        <w:t>IJC还对您使用哪些历史数据来为模型提供信息并建立参数感兴趣，因为他们希望比较您的管理和控制策略与之前的模型。请向IJC领导提供一页简报，简要说明您的模型的关键特征，并说服他们选择您的模型。</w:t>
      </w:r>
    </w:p>
    <w:p w14:paraId="0DC93126" w14:textId="77777777" w:rsidR="00E27C48" w:rsidRPr="00E27C48" w:rsidRDefault="00E27C48" w:rsidP="00E27C48">
      <w:pPr>
        <w:rPr>
          <w:rFonts w:hint="eastAsia"/>
        </w:rPr>
      </w:pPr>
      <w:r w:rsidRPr="00E27C48">
        <w:t>您的PDF解决方案不超过25页，应包括：</w:t>
      </w:r>
    </w:p>
    <w:p w14:paraId="7A6F3A5F" w14:textId="77777777" w:rsidR="00E27C48" w:rsidRPr="00E27C48" w:rsidRDefault="00E27C48" w:rsidP="00E27C48">
      <w:pPr>
        <w:numPr>
          <w:ilvl w:val="0"/>
          <w:numId w:val="2"/>
        </w:numPr>
        <w:rPr>
          <w:rFonts w:hint="eastAsia"/>
        </w:rPr>
      </w:pPr>
      <w:r w:rsidRPr="00E27C48">
        <w:lastRenderedPageBreak/>
        <w:t>一页概述，清晰地</w:t>
      </w:r>
      <w:proofErr w:type="gramStart"/>
      <w:r w:rsidRPr="00E27C48">
        <w:t>描述您</w:t>
      </w:r>
      <w:proofErr w:type="gramEnd"/>
      <w:r w:rsidRPr="00E27C48">
        <w:t>解决问题的方法，并总结分析的主要结论。</w:t>
      </w:r>
    </w:p>
    <w:p w14:paraId="181F37DD" w14:textId="77777777" w:rsidR="00E27C48" w:rsidRPr="00E27C48" w:rsidRDefault="00E27C48" w:rsidP="00E27C48">
      <w:pPr>
        <w:numPr>
          <w:ilvl w:val="0"/>
          <w:numId w:val="2"/>
        </w:numPr>
        <w:rPr>
          <w:rFonts w:hint="eastAsia"/>
        </w:rPr>
      </w:pPr>
      <w:r w:rsidRPr="00E27C48">
        <w:t>目录。</w:t>
      </w:r>
    </w:p>
    <w:p w14:paraId="00AEDBC0" w14:textId="77777777" w:rsidR="00E27C48" w:rsidRPr="00E27C48" w:rsidRDefault="00E27C48" w:rsidP="00E27C48">
      <w:pPr>
        <w:numPr>
          <w:ilvl w:val="0"/>
          <w:numId w:val="2"/>
        </w:numPr>
        <w:rPr>
          <w:rFonts w:hint="eastAsia"/>
        </w:rPr>
      </w:pPr>
      <w:r w:rsidRPr="00E27C48">
        <w:t>完整的解决方案。</w:t>
      </w:r>
    </w:p>
    <w:p w14:paraId="4F310CA5" w14:textId="77777777" w:rsidR="00E27C48" w:rsidRPr="00E27C48" w:rsidRDefault="00E27C48" w:rsidP="00E27C48">
      <w:pPr>
        <w:numPr>
          <w:ilvl w:val="0"/>
          <w:numId w:val="2"/>
        </w:numPr>
        <w:rPr>
          <w:rFonts w:hint="eastAsia"/>
        </w:rPr>
      </w:pPr>
      <w:r w:rsidRPr="00E27C48">
        <w:t>一页简报。</w:t>
      </w:r>
    </w:p>
    <w:p w14:paraId="27BF031D" w14:textId="77777777" w:rsidR="00E27C48" w:rsidRPr="00E27C48" w:rsidRDefault="00E27C48" w:rsidP="00E27C48">
      <w:pPr>
        <w:numPr>
          <w:ilvl w:val="0"/>
          <w:numId w:val="2"/>
        </w:numPr>
        <w:rPr>
          <w:rFonts w:hint="eastAsia"/>
        </w:rPr>
      </w:pPr>
      <w:r w:rsidRPr="00E27C48">
        <w:t>参考文献清单。</w:t>
      </w:r>
    </w:p>
    <w:p w14:paraId="65E7476D" w14:textId="77777777" w:rsidR="00E27C48" w:rsidRPr="00E27C48" w:rsidRDefault="00E27C48" w:rsidP="00E27C48">
      <w:pPr>
        <w:numPr>
          <w:ilvl w:val="0"/>
          <w:numId w:val="2"/>
        </w:numPr>
        <w:rPr>
          <w:rFonts w:hint="eastAsia"/>
        </w:rPr>
      </w:pPr>
      <w:r w:rsidRPr="00E27C48">
        <w:t>如果使用了AI，还需要提供AI使用报告。</w:t>
      </w:r>
    </w:p>
    <w:p w14:paraId="74ABFCE8" w14:textId="77777777" w:rsidR="00E27C48" w:rsidRPr="00E27C48" w:rsidRDefault="00E27C48" w:rsidP="00E27C48">
      <w:pPr>
        <w:rPr>
          <w:rFonts w:hint="eastAsia"/>
        </w:rPr>
      </w:pPr>
      <w:r w:rsidRPr="00E27C48">
        <w:rPr>
          <w:b/>
          <w:bCs/>
        </w:rPr>
        <w:t>注意：</w:t>
      </w:r>
      <w:r w:rsidRPr="00E27C48">
        <w:t xml:space="preserve"> 没有要求解决方案的具体最小页面长度。您可以使用最多25页用于您的所有解决方案工作和其他您想要包括的信息（例如：绘图、图表、计算、表格）。部分解决方案也可以接受。我们允许谨慎使用AI工具（如ChatGPT），尽管这并非解决问题的必要条件。如果您选择使用生成式AI，必须遵循COMAP的AI使用政策。这将需要附加一个AI使用报告，该报告将添加到PDF解决文件的末尾，并且不计入25页总页数限制。</w:t>
      </w:r>
    </w:p>
    <w:p w14:paraId="05124818" w14:textId="77777777" w:rsidR="00E27C48" w:rsidRPr="00E27C48" w:rsidRDefault="00E27C48" w:rsidP="00E27C48">
      <w:pPr>
        <w:rPr>
          <w:rFonts w:hint="eastAsia"/>
        </w:rPr>
      </w:pPr>
      <w:r w:rsidRPr="00E27C48">
        <w:rPr>
          <w:b/>
          <w:bCs/>
        </w:rPr>
        <w:t>提供的文件：</w:t>
      </w:r>
    </w:p>
    <w:p w14:paraId="29648548" w14:textId="77777777" w:rsidR="00E27C48" w:rsidRPr="00E27C48" w:rsidRDefault="00E27C48" w:rsidP="00E27C48">
      <w:pPr>
        <w:numPr>
          <w:ilvl w:val="0"/>
          <w:numId w:val="3"/>
        </w:numPr>
        <w:rPr>
          <w:rFonts w:hint="eastAsia"/>
        </w:rPr>
      </w:pPr>
      <w:r w:rsidRPr="00E27C48">
        <w:rPr>
          <w:b/>
          <w:bCs/>
        </w:rPr>
        <w:t>问题D附录</w:t>
      </w:r>
      <w:r w:rsidRPr="00E27C48">
        <w:t>——附加背景信息。</w:t>
      </w:r>
    </w:p>
    <w:p w14:paraId="1059D65A" w14:textId="77777777" w:rsidR="00E27C48" w:rsidRPr="00E27C48" w:rsidRDefault="00E27C48" w:rsidP="00E27C48">
      <w:pPr>
        <w:numPr>
          <w:ilvl w:val="0"/>
          <w:numId w:val="3"/>
        </w:numPr>
        <w:rPr>
          <w:rFonts w:hint="eastAsia"/>
        </w:rPr>
      </w:pPr>
      <w:r w:rsidRPr="00E27C48">
        <w:rPr>
          <w:b/>
          <w:bCs/>
        </w:rPr>
        <w:t>数据示例</w:t>
      </w:r>
      <w:r w:rsidRPr="00E27C48">
        <w:t>——这些是数据的可能来源。部分数据已被用来填充问题_D_大湖.xlsx数据集。请注意：这些示例并不是解决问题所必需的。</w:t>
      </w:r>
    </w:p>
    <w:p w14:paraId="61810133" w14:textId="77777777" w:rsidR="00E27C48" w:rsidRPr="00E27C48" w:rsidRDefault="00E27C48" w:rsidP="00E27C48">
      <w:pPr>
        <w:numPr>
          <w:ilvl w:val="0"/>
          <w:numId w:val="3"/>
        </w:numPr>
        <w:rPr>
          <w:rFonts w:hint="eastAsia"/>
        </w:rPr>
      </w:pPr>
      <w:r w:rsidRPr="00E27C48">
        <w:rPr>
          <w:b/>
          <w:bCs/>
        </w:rPr>
        <w:t>问题_D_大湖.xlsx</w:t>
      </w:r>
      <w:r w:rsidRPr="00E27C48">
        <w:t>——大湖流入、流出和水位数据。</w:t>
      </w:r>
    </w:p>
    <w:p w14:paraId="2D17FECF" w14:textId="77777777" w:rsidR="00E27C48" w:rsidRPr="00E27C48" w:rsidRDefault="00E27C48" w:rsidP="00E27C48">
      <w:pPr>
        <w:rPr>
          <w:rFonts w:hint="eastAsia"/>
        </w:rPr>
      </w:pPr>
      <w:r w:rsidRPr="00E27C48">
        <w:rPr>
          <w:b/>
          <w:bCs/>
        </w:rPr>
        <w:t>参考资料（除了附带的背景数据文件）：</w:t>
      </w:r>
    </w:p>
    <w:p w14:paraId="0C9719A7" w14:textId="77777777" w:rsidR="00E27C48" w:rsidRPr="00E27C48" w:rsidRDefault="00E27C48" w:rsidP="00E27C48">
      <w:pPr>
        <w:numPr>
          <w:ilvl w:val="0"/>
          <w:numId w:val="4"/>
        </w:numPr>
        <w:rPr>
          <w:rFonts w:hint="eastAsia"/>
        </w:rPr>
      </w:pPr>
      <w:r w:rsidRPr="00E27C48">
        <w:t>国际联合委员会管理大湖流域的努力解释：国家研究委员会；加拿大皇家学会。（2006）。《安大略湖-圣劳伦斯河研究回顾》。华盛顿特区：美国国家科学院国家研究委员会。可通过以下链接获取：</w:t>
      </w:r>
      <w:hyperlink r:id="rId7" w:history="1">
        <w:r w:rsidRPr="00E27C48">
          <w:rPr>
            <w:rStyle w:val="a7"/>
          </w:rPr>
          <w:t>https://nap.nationalacademies.org/catalog/11481/review-of-the-lake-ontario-st-lawrence-river-studies</w:t>
        </w:r>
      </w:hyperlink>
    </w:p>
    <w:p w14:paraId="1BBFD5F7" w14:textId="77777777" w:rsidR="00E27C48" w:rsidRPr="00E27C48" w:rsidRDefault="00E27C48" w:rsidP="00E27C48">
      <w:pPr>
        <w:numPr>
          <w:ilvl w:val="0"/>
          <w:numId w:val="4"/>
        </w:numPr>
        <w:rPr>
          <w:rFonts w:hint="eastAsia"/>
        </w:rPr>
      </w:pPr>
      <w:r w:rsidRPr="00E27C48">
        <w:t>大湖航运系统描述：大湖航道运输系统。（2023）。美国大湖港口协会。可通过以下链接获取：</w:t>
      </w:r>
      <w:hyperlink r:id="rId8" w:anchor=":~:text=Lake%20Erie%20drains%20into%20Lake,in%20elevation%20approximately%20600%20feet" w:history="1">
        <w:r w:rsidRPr="00E27C48">
          <w:rPr>
            <w:rStyle w:val="a7"/>
          </w:rPr>
          <w:t>https://www.greatlakesports.org/industry-overview/the-great-lakes-seaway-navigation-system/#:~:text=Lake%20Erie%20drains%20into%20Lake,in%20elevation%20approximately%20600%20feet</w:t>
        </w:r>
      </w:hyperlink>
    </w:p>
    <w:p w14:paraId="29802459" w14:textId="77777777" w:rsidR="00E27C48" w:rsidRPr="00E27C48" w:rsidRDefault="00000000" w:rsidP="00E27C48">
      <w:pPr>
        <w:rPr>
          <w:rFonts w:hint="eastAsia"/>
        </w:rPr>
      </w:pPr>
      <w:r>
        <w:pict w14:anchorId="4C88DCD6">
          <v:rect id="_x0000_i1026" style="width:0;height:1.5pt" o:hralign="center" o:hrstd="t" o:hr="t" fillcolor="#a0a0a0" stroked="f"/>
        </w:pict>
      </w:r>
    </w:p>
    <w:p w14:paraId="33FF25FA" w14:textId="77777777" w:rsidR="00E27C48" w:rsidRPr="00E27C48" w:rsidRDefault="00E27C48" w:rsidP="00E27C48">
      <w:pPr>
        <w:rPr>
          <w:rFonts w:hint="eastAsia"/>
        </w:rPr>
      </w:pPr>
      <w:r w:rsidRPr="00E27C48">
        <w:rPr>
          <w:b/>
          <w:bCs/>
        </w:rPr>
        <w:t>COMAP竞赛中使用大型语言模型和生成式AI工具的政策</w:t>
      </w:r>
      <w:r w:rsidRPr="00E27C48">
        <w:br/>
        <w:t>（版本：2023年10月）</w:t>
      </w:r>
    </w:p>
    <w:p w14:paraId="5E60B1C6" w14:textId="77777777" w:rsidR="00E27C48" w:rsidRPr="00E27C48" w:rsidRDefault="00E27C48" w:rsidP="00E27C48">
      <w:pPr>
        <w:rPr>
          <w:rFonts w:hint="eastAsia"/>
        </w:rPr>
      </w:pPr>
      <w:r w:rsidRPr="00E27C48">
        <w:rPr>
          <w:b/>
          <w:bCs/>
        </w:rPr>
        <w:t>政策背景：</w:t>
      </w:r>
      <w:r w:rsidRPr="00E27C48">
        <w:t xml:space="preserve"> 随着大型语言模型（LLM）和生成式AI技术的崛起，COMAP引入了此政策，旨在为团队、顾问和评委提供更大的透明度和指导。此政策适用于学生作品的所有方面，从研究和模型开发（包括代码创建）到书面报告。由于这些新兴技术发展迅速，COMAP将适时调整此政策。</w:t>
      </w:r>
    </w:p>
    <w:p w14:paraId="3E90DD7C" w14:textId="77777777" w:rsidR="00E27C48" w:rsidRPr="00E27C48" w:rsidRDefault="00E27C48" w:rsidP="00E27C48">
      <w:pPr>
        <w:rPr>
          <w:rFonts w:hint="eastAsia"/>
        </w:rPr>
      </w:pPr>
      <w:r w:rsidRPr="00E27C48">
        <w:rPr>
          <w:b/>
          <w:bCs/>
        </w:rPr>
        <w:t>要求：</w:t>
      </w:r>
    </w:p>
    <w:p w14:paraId="568DAEBE" w14:textId="77777777" w:rsidR="00E27C48" w:rsidRPr="00E27C48" w:rsidRDefault="00E27C48" w:rsidP="00E27C48">
      <w:pPr>
        <w:numPr>
          <w:ilvl w:val="0"/>
          <w:numId w:val="5"/>
        </w:numPr>
        <w:rPr>
          <w:rFonts w:hint="eastAsia"/>
        </w:rPr>
      </w:pPr>
      <w:r w:rsidRPr="00E27C48">
        <w:t>团队必须清晰标明在报告中使用了哪些AI工具，包括使用的模型和使用目的。请使用文中引用并列出AI工具的参考资料。</w:t>
      </w:r>
    </w:p>
    <w:p w14:paraId="1475A0EB" w14:textId="77777777" w:rsidR="00E27C48" w:rsidRPr="00E27C48" w:rsidRDefault="00E27C48" w:rsidP="00E27C48">
      <w:pPr>
        <w:numPr>
          <w:ilvl w:val="0"/>
          <w:numId w:val="5"/>
        </w:numPr>
        <w:rPr>
          <w:rFonts w:hint="eastAsia"/>
        </w:rPr>
      </w:pPr>
      <w:r w:rsidRPr="00E27C48">
        <w:t>核实通过AI工具生成的内容的准确性、有效性和适当性，纠正任何错误或不一致之处。</w:t>
      </w:r>
    </w:p>
    <w:p w14:paraId="7FAB0E71" w14:textId="77777777" w:rsidR="00E27C48" w:rsidRPr="00E27C48" w:rsidRDefault="00E27C48" w:rsidP="00E27C48">
      <w:pPr>
        <w:numPr>
          <w:ilvl w:val="0"/>
          <w:numId w:val="5"/>
        </w:numPr>
        <w:rPr>
          <w:rFonts w:hint="eastAsia"/>
        </w:rPr>
      </w:pPr>
      <w:r w:rsidRPr="00E27C48">
        <w:t>提供文献引用，遵循给定的引用指南，仔细检查引用以确保准确性。</w:t>
      </w:r>
    </w:p>
    <w:p w14:paraId="6055F24B" w14:textId="77777777" w:rsidR="00E27C48" w:rsidRPr="00E27C48" w:rsidRDefault="00E27C48" w:rsidP="00E27C48">
      <w:pPr>
        <w:numPr>
          <w:ilvl w:val="0"/>
          <w:numId w:val="5"/>
        </w:numPr>
        <w:rPr>
          <w:rFonts w:hint="eastAsia"/>
        </w:rPr>
      </w:pPr>
      <w:r w:rsidRPr="00E27C48">
        <w:t>团队要注意避免抄袭，特别是当AI生成的文本可能来源于他人作品时。</w:t>
      </w:r>
    </w:p>
    <w:p w14:paraId="51A21872" w14:textId="77777777" w:rsidR="003D47B8" w:rsidRDefault="00000000" w:rsidP="003D47B8">
      <w:pPr>
        <w:rPr>
          <w:rFonts w:hint="eastAsia"/>
        </w:rPr>
      </w:pPr>
      <w:r>
        <w:pict w14:anchorId="398CCF1D">
          <v:rect id="_x0000_i1027" style="width:0;height:1.5pt" o:hralign="center" o:hrstd="t" o:hr="t" fillcolor="#a0a0a0" stroked="f"/>
        </w:pict>
      </w:r>
    </w:p>
    <w:p w14:paraId="11A40357" w14:textId="77777777" w:rsidR="003D47B8" w:rsidRDefault="003D47B8" w:rsidP="003D47B8">
      <w:pPr>
        <w:rPr>
          <w:rFonts w:hint="eastAsia"/>
        </w:rPr>
      </w:pPr>
    </w:p>
    <w:p w14:paraId="756059AC" w14:textId="77777777" w:rsidR="003D47B8" w:rsidRDefault="003D47B8" w:rsidP="003D47B8">
      <w:pPr>
        <w:rPr>
          <w:rFonts w:hint="eastAsia"/>
        </w:rPr>
      </w:pPr>
    </w:p>
    <w:p w14:paraId="6B523CCD" w14:textId="77777777" w:rsidR="003D47B8" w:rsidRDefault="003D47B8" w:rsidP="003D47B8">
      <w:pPr>
        <w:rPr>
          <w:rFonts w:hint="eastAsia"/>
        </w:rPr>
      </w:pPr>
    </w:p>
    <w:p w14:paraId="35C5C84A" w14:textId="0C5D1DF0" w:rsidR="003D47B8" w:rsidRPr="003D47B8" w:rsidRDefault="00000000" w:rsidP="003D47B8">
      <w:pPr>
        <w:rPr>
          <w:rFonts w:hint="eastAsia"/>
        </w:rPr>
      </w:pPr>
      <w:r>
        <w:pict w14:anchorId="4AA91612">
          <v:rect id="_x0000_i1028" style="width:0;height:1.5pt" o:hralign="center" o:hrstd="t" o:hr="t" fillcolor="#a0a0a0" stroked="f"/>
        </w:pict>
      </w:r>
    </w:p>
    <w:p w14:paraId="7FA195DF" w14:textId="77777777" w:rsidR="003D47B8" w:rsidRPr="003D47B8" w:rsidRDefault="003D47B8" w:rsidP="003D47B8">
      <w:pPr>
        <w:rPr>
          <w:rFonts w:hint="eastAsia"/>
          <w:b/>
          <w:bCs/>
        </w:rPr>
      </w:pPr>
      <w:r w:rsidRPr="003D47B8">
        <w:rPr>
          <w:b/>
          <w:bCs/>
        </w:rPr>
        <w:t>附录：2024 ICM问题D — 大湖水位问题</w:t>
      </w:r>
    </w:p>
    <w:p w14:paraId="74FF87CA" w14:textId="77777777" w:rsidR="003D47B8" w:rsidRPr="003D47B8" w:rsidRDefault="003D47B8" w:rsidP="003D47B8">
      <w:pPr>
        <w:rPr>
          <w:rFonts w:hint="eastAsia"/>
          <w:b/>
          <w:bCs/>
        </w:rPr>
      </w:pPr>
      <w:r w:rsidRPr="003D47B8">
        <w:rPr>
          <w:b/>
          <w:bCs/>
        </w:rPr>
        <w:t>附加背景信息</w:t>
      </w:r>
    </w:p>
    <w:p w14:paraId="0A095349" w14:textId="77777777" w:rsidR="003D47B8" w:rsidRPr="003D47B8" w:rsidRDefault="003D47B8" w:rsidP="003D47B8">
      <w:pPr>
        <w:rPr>
          <w:rFonts w:hint="eastAsia"/>
        </w:rPr>
      </w:pPr>
      <w:r w:rsidRPr="003D47B8">
        <w:t>美国和加拿大的大湖呈现出一种规律性的水位变化：在春季，雪和冰融化并流入湖泊。到初夏时，水位通常处于最高点，随后表层水温上升，导致蒸发增加，水位在秋季下降。冬季时，部分湖泊和河流会结冰，冰层的覆盖程度和冰坝可能会扰乱这种正常的水位变化模式。尽管降水和蒸发等自然因素对水位有影响，湖泊水位还受到水流延迟效应的影响。进入苏必利尔湖的水流经过其他湖泊，流入圣劳伦斯河，最终进入大西洋。这一水流过程可能需要数年。</w:t>
      </w:r>
    </w:p>
    <w:p w14:paraId="22CCD796" w14:textId="77777777" w:rsidR="003D47B8" w:rsidRPr="003D47B8" w:rsidRDefault="003D47B8" w:rsidP="003D47B8">
      <w:pPr>
        <w:rPr>
          <w:rFonts w:hint="eastAsia"/>
          <w:b/>
          <w:bCs/>
        </w:rPr>
      </w:pPr>
      <w:r w:rsidRPr="003D47B8">
        <w:rPr>
          <w:b/>
          <w:bCs/>
        </w:rPr>
        <w:t>图1. 大湖流域图[1]</w:t>
      </w:r>
    </w:p>
    <w:p w14:paraId="27775495" w14:textId="77777777" w:rsidR="003D47B8" w:rsidRPr="003D47B8" w:rsidRDefault="003D47B8" w:rsidP="003D47B8">
      <w:pPr>
        <w:rPr>
          <w:rFonts w:hint="eastAsia"/>
        </w:rPr>
      </w:pPr>
      <w:r w:rsidRPr="003D47B8">
        <w:t>湖泊水位受到控制苏必利尔湖和安大略湖流出水流的水坝影响。国际政府机构——国际联合委员会（IJC）通过调节流出水量，努力平衡水位对美国和加拿大各方利益的影响。考虑到环境条件、气候变化及只有两个主要水位控制机制（苏圣玛丽水坝（Compensating Works）和摩西-桑德斯水坝（Moses-Saunders Dam）），这一目标非常具有挑战性。IJC通过</w:t>
      </w:r>
      <w:r w:rsidRPr="00220F37">
        <w:rPr>
          <w:color w:val="E97132" w:themeColor="accent2"/>
        </w:rPr>
        <w:t>基于大量湖泊输入输出数据的控制算法，旨在设置水坝流出量，使湖泊水位维持在一个特定范围内，接近长期平均值</w:t>
      </w:r>
      <w:r w:rsidRPr="003D47B8">
        <w:t>。</w:t>
      </w:r>
    </w:p>
    <w:p w14:paraId="27F4AFB9" w14:textId="77777777" w:rsidR="003D47B8" w:rsidRPr="003D47B8" w:rsidRDefault="003D47B8" w:rsidP="003D47B8">
      <w:pPr>
        <w:rPr>
          <w:rFonts w:hint="eastAsia"/>
          <w:b/>
          <w:bCs/>
        </w:rPr>
      </w:pPr>
      <w:r w:rsidRPr="003D47B8">
        <w:rPr>
          <w:b/>
          <w:bCs/>
        </w:rPr>
        <w:t>图2. 大湖系统概况[2]</w:t>
      </w:r>
    </w:p>
    <w:p w14:paraId="71060CA5" w14:textId="77777777" w:rsidR="003D47B8" w:rsidRPr="003D47B8" w:rsidRDefault="003D47B8" w:rsidP="003D47B8">
      <w:pPr>
        <w:rPr>
          <w:rFonts w:hint="eastAsia"/>
        </w:rPr>
      </w:pPr>
      <w:r w:rsidRPr="003D47B8">
        <w:t>有大量关于湖泊输入输出流量和水位的数据可供参考。请参考问题D的“大湖数据集”了解更多背景数据。</w:t>
      </w:r>
    </w:p>
    <w:p w14:paraId="101FF7E0" w14:textId="77777777" w:rsidR="003D47B8" w:rsidRPr="003D47B8" w:rsidRDefault="003D47B8" w:rsidP="003D47B8">
      <w:pPr>
        <w:rPr>
          <w:rFonts w:hint="eastAsia"/>
        </w:rPr>
      </w:pPr>
      <w:r w:rsidRPr="003D47B8">
        <w:t>附加数据库（</w:t>
      </w:r>
      <w:proofErr w:type="gramStart"/>
      <w:r w:rsidRPr="003D47B8">
        <w:t>见数据</w:t>
      </w:r>
      <w:proofErr w:type="gramEnd"/>
      <w:r w:rsidRPr="003D47B8">
        <w:t>文件中的参考文献列表）包含在不同水位管理协议下的历史水位数据，提供了更细的时间间隔、更广泛的观测站以及其他输入因素，包括其他湖泊和水库的水位、流量、雪积量、预报、冰量、水温、蒸发率和天气数据。</w:t>
      </w:r>
    </w:p>
    <w:p w14:paraId="35750F70" w14:textId="77777777" w:rsidR="003D47B8" w:rsidRPr="003D47B8" w:rsidRDefault="003D47B8" w:rsidP="003D47B8">
      <w:pPr>
        <w:rPr>
          <w:rFonts w:hint="eastAsia"/>
          <w:b/>
          <w:bCs/>
        </w:rPr>
      </w:pPr>
      <w:proofErr w:type="gramStart"/>
      <w:r w:rsidRPr="003D47B8">
        <w:rPr>
          <w:b/>
          <w:bCs/>
        </w:rPr>
        <w:t>安大略湖子问题</w:t>
      </w:r>
      <w:proofErr w:type="gramEnd"/>
    </w:p>
    <w:p w14:paraId="66DE04F7" w14:textId="77777777" w:rsidR="003D47B8" w:rsidRPr="003D47B8" w:rsidRDefault="003D47B8" w:rsidP="003D47B8">
      <w:pPr>
        <w:rPr>
          <w:rFonts w:hint="eastAsia"/>
        </w:rPr>
      </w:pPr>
      <w:r w:rsidRPr="003D47B8">
        <w:t>一个特定的子问题是如何控制安大略湖的水位。通过摩西-桑德斯水坝沿圣劳伦斯河流出的算法，名为2014计划（Plan 2014），在2017年和2019年出现创纪录的高水位时引发了争议。部分利益相关者包括：</w:t>
      </w:r>
    </w:p>
    <w:p w14:paraId="6E716A4B" w14:textId="77777777" w:rsidR="003D47B8" w:rsidRPr="003D47B8" w:rsidRDefault="003D47B8" w:rsidP="003D47B8">
      <w:pPr>
        <w:numPr>
          <w:ilvl w:val="0"/>
          <w:numId w:val="6"/>
        </w:numPr>
        <w:rPr>
          <w:rFonts w:hint="eastAsia"/>
        </w:rPr>
      </w:pPr>
      <w:bookmarkStart w:id="0" w:name="_Hlk185885832"/>
      <w:r w:rsidRPr="003D47B8">
        <w:rPr>
          <w:b/>
          <w:bCs/>
        </w:rPr>
        <w:t>航运公司</w:t>
      </w:r>
      <w:bookmarkEnd w:id="0"/>
      <w:r w:rsidRPr="003D47B8">
        <w:t>：他们希望圣劳伦斯河的水位高且稳定（水流平静）。</w:t>
      </w:r>
    </w:p>
    <w:p w14:paraId="1007B509" w14:textId="77777777" w:rsidR="003D47B8" w:rsidRPr="003D47B8" w:rsidRDefault="003D47B8" w:rsidP="003D47B8">
      <w:pPr>
        <w:numPr>
          <w:ilvl w:val="0"/>
          <w:numId w:val="6"/>
        </w:numPr>
        <w:rPr>
          <w:rFonts w:hint="eastAsia"/>
        </w:rPr>
      </w:pPr>
      <w:r w:rsidRPr="003D47B8">
        <w:rPr>
          <w:b/>
          <w:bCs/>
        </w:rPr>
        <w:t>管理航运码头或生活在蒙特利尔港附近的人</w:t>
      </w:r>
      <w:r w:rsidRPr="003D47B8">
        <w:t>：他们希望圣劳伦斯河中的水位稳定且较低。</w:t>
      </w:r>
    </w:p>
    <w:p w14:paraId="12B8E26E" w14:textId="77777777" w:rsidR="003D47B8" w:rsidRPr="003D47B8" w:rsidRDefault="003D47B8" w:rsidP="003D47B8">
      <w:pPr>
        <w:numPr>
          <w:ilvl w:val="0"/>
          <w:numId w:val="6"/>
        </w:numPr>
        <w:rPr>
          <w:rFonts w:hint="eastAsia"/>
        </w:rPr>
      </w:pPr>
      <w:bookmarkStart w:id="1" w:name="_Hlk185885848"/>
      <w:r w:rsidRPr="003D47B8">
        <w:rPr>
          <w:b/>
          <w:bCs/>
        </w:rPr>
        <w:t>环保人士</w:t>
      </w:r>
      <w:bookmarkEnd w:id="1"/>
      <w:r w:rsidRPr="003D47B8">
        <w:t>：他们希望安大略</w:t>
      </w:r>
      <w:proofErr w:type="gramStart"/>
      <w:r w:rsidRPr="003D47B8">
        <w:t>湖具有</w:t>
      </w:r>
      <w:proofErr w:type="gramEnd"/>
      <w:r w:rsidRPr="003D47B8">
        <w:t>季节性高水位和低水位，以帮助维持物种栖息地，清理静态的海湾和支流。</w:t>
      </w:r>
    </w:p>
    <w:p w14:paraId="59D3465D" w14:textId="77777777" w:rsidR="003D47B8" w:rsidRPr="003D47B8" w:rsidRDefault="003D47B8" w:rsidP="003D47B8">
      <w:pPr>
        <w:numPr>
          <w:ilvl w:val="0"/>
          <w:numId w:val="6"/>
        </w:numPr>
        <w:rPr>
          <w:rFonts w:hint="eastAsia"/>
        </w:rPr>
      </w:pPr>
      <w:bookmarkStart w:id="2" w:name="_Hlk185885864"/>
      <w:r w:rsidRPr="003D47B8">
        <w:rPr>
          <w:b/>
          <w:bCs/>
        </w:rPr>
        <w:t>安大略湖沿岸的房产所有者</w:t>
      </w:r>
      <w:bookmarkEnd w:id="2"/>
      <w:r w:rsidRPr="003D47B8">
        <w:t>：他们希望水位保持中等且稳定。</w:t>
      </w:r>
    </w:p>
    <w:p w14:paraId="193F44AA" w14:textId="77777777" w:rsidR="003D47B8" w:rsidRPr="003D47B8" w:rsidRDefault="003D47B8" w:rsidP="003D47B8">
      <w:pPr>
        <w:numPr>
          <w:ilvl w:val="0"/>
          <w:numId w:val="6"/>
        </w:numPr>
        <w:rPr>
          <w:rFonts w:hint="eastAsia"/>
        </w:rPr>
      </w:pPr>
      <w:r w:rsidRPr="003D47B8">
        <w:rPr>
          <w:b/>
          <w:bCs/>
        </w:rPr>
        <w:t>休闲划船者和钓鱼者</w:t>
      </w:r>
      <w:r w:rsidRPr="003D47B8">
        <w:t>：他们使用马里纳和船坞等设施，像房产所有者一样，期望水位保持在中等且稳定。</w:t>
      </w:r>
    </w:p>
    <w:p w14:paraId="2B39F04C" w14:textId="77777777" w:rsidR="003D47B8" w:rsidRPr="003D47B8" w:rsidRDefault="003D47B8" w:rsidP="003D47B8">
      <w:pPr>
        <w:numPr>
          <w:ilvl w:val="0"/>
          <w:numId w:val="6"/>
        </w:numPr>
        <w:rPr>
          <w:rFonts w:hint="eastAsia"/>
        </w:rPr>
      </w:pPr>
      <w:bookmarkStart w:id="3" w:name="_Hlk185885873"/>
      <w:r w:rsidRPr="003D47B8">
        <w:rPr>
          <w:b/>
          <w:bCs/>
        </w:rPr>
        <w:t>水力发电公司</w:t>
      </w:r>
      <w:bookmarkEnd w:id="3"/>
      <w:r w:rsidRPr="003D47B8">
        <w:t>：他们希望能更多地控制水位，利用高水位储水，以便在高能量需求时最大化流量。运行河流式电力系统通常对水位控制有限。</w:t>
      </w:r>
    </w:p>
    <w:p w14:paraId="68C45279" w14:textId="77777777" w:rsidR="003D47B8" w:rsidRPr="003D47B8" w:rsidRDefault="003D47B8" w:rsidP="003D47B8">
      <w:pPr>
        <w:rPr>
          <w:rFonts w:hint="eastAsia"/>
        </w:rPr>
      </w:pPr>
      <w:r w:rsidRPr="003D47B8">
        <w:t>此外，可能整个大湖系统中暴露风险最大的大城市是加拿大的蒙特利尔，它受到圣劳伦斯河和渥太华河及其支流的水流影响。例如，尽管人为控制水流，渥太华河仍然会受到自然因素的影响。渥太华河拥有50座主要水坝和水力发电站，并与13个大型水库相连。这些水库储存了大量春季径流，以减少下游洪水，主要是为了保护蒙特利尔港。背景数据文件中包含了历史的渥太华河流量数据。</w:t>
      </w:r>
    </w:p>
    <w:p w14:paraId="4E9CD502" w14:textId="77777777" w:rsidR="003D47B8" w:rsidRPr="003D47B8" w:rsidRDefault="003D47B8" w:rsidP="003D47B8">
      <w:pPr>
        <w:rPr>
          <w:rFonts w:hint="eastAsia"/>
          <w:b/>
          <w:bCs/>
        </w:rPr>
      </w:pPr>
      <w:r w:rsidRPr="003D47B8">
        <w:rPr>
          <w:b/>
          <w:bCs/>
        </w:rPr>
        <w:t>子问题的潜在因素包括：</w:t>
      </w:r>
    </w:p>
    <w:p w14:paraId="71A47A86" w14:textId="77777777" w:rsidR="003D47B8" w:rsidRPr="003D47B8" w:rsidRDefault="003D47B8" w:rsidP="003D47B8">
      <w:pPr>
        <w:numPr>
          <w:ilvl w:val="0"/>
          <w:numId w:val="7"/>
        </w:numPr>
        <w:rPr>
          <w:rFonts w:hint="eastAsia"/>
        </w:rPr>
      </w:pPr>
      <w:r w:rsidRPr="003D47B8">
        <w:t>当前的安大略湖水位和季节。</w:t>
      </w:r>
    </w:p>
    <w:p w14:paraId="4DFD6DDA" w14:textId="77777777" w:rsidR="003D47B8" w:rsidRPr="003D47B8" w:rsidRDefault="003D47B8" w:rsidP="003D47B8">
      <w:pPr>
        <w:numPr>
          <w:ilvl w:val="0"/>
          <w:numId w:val="7"/>
        </w:numPr>
        <w:rPr>
          <w:rFonts w:hint="eastAsia"/>
        </w:rPr>
      </w:pPr>
      <w:r w:rsidRPr="003D47B8">
        <w:t>渥太华河的流量和季节。</w:t>
      </w:r>
    </w:p>
    <w:p w14:paraId="0E6C11C0" w14:textId="77777777" w:rsidR="003D47B8" w:rsidRPr="003D47B8" w:rsidRDefault="003D47B8" w:rsidP="003D47B8">
      <w:pPr>
        <w:numPr>
          <w:ilvl w:val="0"/>
          <w:numId w:val="7"/>
        </w:numPr>
        <w:rPr>
          <w:rFonts w:hint="eastAsia"/>
        </w:rPr>
      </w:pPr>
      <w:r w:rsidRPr="003D47B8">
        <w:lastRenderedPageBreak/>
        <w:t>渥太华河的雪积量和流量预报。</w:t>
      </w:r>
    </w:p>
    <w:p w14:paraId="62F1A626" w14:textId="77777777" w:rsidR="003D47B8" w:rsidRPr="003D47B8" w:rsidRDefault="003D47B8" w:rsidP="003D47B8">
      <w:pPr>
        <w:numPr>
          <w:ilvl w:val="0"/>
          <w:numId w:val="7"/>
        </w:numPr>
        <w:rPr>
          <w:rFonts w:hint="eastAsia"/>
        </w:rPr>
      </w:pPr>
      <w:r w:rsidRPr="003D47B8">
        <w:t>圣劳伦斯河下游的水位、流速和冰层情况。</w:t>
      </w:r>
    </w:p>
    <w:p w14:paraId="6B7FF0DF" w14:textId="77777777" w:rsidR="003D47B8" w:rsidRPr="003D47B8" w:rsidRDefault="003D47B8" w:rsidP="003D47B8">
      <w:pPr>
        <w:numPr>
          <w:ilvl w:val="0"/>
          <w:numId w:val="7"/>
        </w:numPr>
        <w:rPr>
          <w:rFonts w:hint="eastAsia"/>
        </w:rPr>
      </w:pPr>
      <w:r w:rsidRPr="003D47B8">
        <w:t>渥太华河沿线水库的水位。</w:t>
      </w:r>
    </w:p>
    <w:p w14:paraId="26487886" w14:textId="77777777" w:rsidR="003D47B8" w:rsidRPr="003D47B8" w:rsidRDefault="003D47B8" w:rsidP="003D47B8">
      <w:pPr>
        <w:numPr>
          <w:ilvl w:val="0"/>
          <w:numId w:val="7"/>
        </w:numPr>
        <w:rPr>
          <w:rFonts w:hint="eastAsia"/>
        </w:rPr>
      </w:pPr>
      <w:r w:rsidRPr="003D47B8">
        <w:t>其他四大湖泊的水位（最终流入安大略湖的水源）。</w:t>
      </w:r>
    </w:p>
    <w:p w14:paraId="45447A88" w14:textId="77777777" w:rsidR="003D47B8" w:rsidRPr="003D47B8" w:rsidRDefault="003D47B8" w:rsidP="003D47B8">
      <w:pPr>
        <w:numPr>
          <w:ilvl w:val="0"/>
          <w:numId w:val="7"/>
        </w:numPr>
        <w:rPr>
          <w:rFonts w:hint="eastAsia"/>
        </w:rPr>
      </w:pPr>
      <w:r w:rsidRPr="003D47B8">
        <w:t>水温、蒸发率和天气数据。</w:t>
      </w:r>
    </w:p>
    <w:p w14:paraId="6F1D82AE" w14:textId="77777777" w:rsidR="003D47B8" w:rsidRPr="003D47B8" w:rsidRDefault="003D47B8" w:rsidP="003D47B8">
      <w:pPr>
        <w:rPr>
          <w:rFonts w:hint="eastAsia"/>
        </w:rPr>
      </w:pPr>
      <w:r w:rsidRPr="003D47B8">
        <w:t>很可能，每个利益相关者在某些时间段内会获得他们偏好的水位情况，但很可能他们不会在</w:t>
      </w:r>
      <w:proofErr w:type="gramStart"/>
      <w:r w:rsidRPr="003D47B8">
        <w:t>全年内</w:t>
      </w:r>
      <w:proofErr w:type="gramEnd"/>
      <w:r w:rsidRPr="003D47B8">
        <w:t>始终满意。2014计划的算法基于触发点和阈值来调节安大略湖水位、渥太华河流量和蒙特利尔港水位，但可能未能充分考虑其他因素，如加拿大北部的雪积量、水库水位和其他大湖水位。如果触发点设定过高，或未能考虑所有可用数据，计划可能会显得僵化或不令人满意。</w:t>
      </w:r>
    </w:p>
    <w:p w14:paraId="5A2B2DCB" w14:textId="77777777" w:rsidR="003D47B8" w:rsidRPr="003D47B8" w:rsidRDefault="00000000" w:rsidP="003D47B8">
      <w:pPr>
        <w:rPr>
          <w:rFonts w:hint="eastAsia"/>
        </w:rPr>
      </w:pPr>
      <w:r>
        <w:pict w14:anchorId="53C080B6">
          <v:rect id="_x0000_i1029" style="width:0;height:1.5pt" o:hralign="center" o:hrstd="t" o:hr="t" fillcolor="#a0a0a0" stroked="f"/>
        </w:pict>
      </w:r>
    </w:p>
    <w:p w14:paraId="4588A3D5" w14:textId="77777777" w:rsidR="003D47B8" w:rsidRPr="003D47B8" w:rsidRDefault="003D47B8" w:rsidP="003D47B8">
      <w:pPr>
        <w:rPr>
          <w:rFonts w:hint="eastAsia"/>
          <w:b/>
          <w:bCs/>
        </w:rPr>
      </w:pPr>
      <w:r w:rsidRPr="003D47B8">
        <w:rPr>
          <w:b/>
          <w:bCs/>
        </w:rPr>
        <w:t>参考文献：</w:t>
      </w:r>
    </w:p>
    <w:p w14:paraId="2601E91D" w14:textId="77777777" w:rsidR="003D47B8" w:rsidRPr="003D47B8" w:rsidRDefault="003D47B8" w:rsidP="003D47B8">
      <w:pPr>
        <w:numPr>
          <w:ilvl w:val="0"/>
          <w:numId w:val="8"/>
        </w:numPr>
        <w:rPr>
          <w:rFonts w:hint="eastAsia"/>
        </w:rPr>
      </w:pPr>
      <w:r w:rsidRPr="003D47B8">
        <w:rPr>
          <w:b/>
          <w:bCs/>
        </w:rPr>
        <w:t>Great Lakes – St. Lawrence River Basin</w:t>
      </w:r>
      <w:r w:rsidRPr="003D47B8">
        <w:t xml:space="preserve"> from IJC: </w:t>
      </w:r>
      <w:hyperlink r:id="rId9" w:history="1">
        <w:r w:rsidRPr="003D47B8">
          <w:rPr>
            <w:rStyle w:val="a7"/>
          </w:rPr>
          <w:t>链接</w:t>
        </w:r>
      </w:hyperlink>
    </w:p>
    <w:p w14:paraId="3258C2FF" w14:textId="77777777" w:rsidR="003D47B8" w:rsidRPr="003D47B8" w:rsidRDefault="003D47B8" w:rsidP="003D47B8">
      <w:pPr>
        <w:numPr>
          <w:ilvl w:val="0"/>
          <w:numId w:val="8"/>
        </w:numPr>
        <w:rPr>
          <w:rFonts w:hint="eastAsia"/>
        </w:rPr>
      </w:pPr>
      <w:r w:rsidRPr="003D47B8">
        <w:rPr>
          <w:b/>
          <w:bCs/>
        </w:rPr>
        <w:t>Great Lakes Profile</w:t>
      </w:r>
      <w:r w:rsidRPr="003D47B8">
        <w:t xml:space="preserve"> from Vivid Maps: </w:t>
      </w:r>
      <w:hyperlink r:id="rId10" w:history="1">
        <w:r w:rsidRPr="003D47B8">
          <w:rPr>
            <w:rStyle w:val="a7"/>
          </w:rPr>
          <w:t>链接</w:t>
        </w:r>
      </w:hyperlink>
    </w:p>
    <w:p w14:paraId="123D72BA" w14:textId="77777777" w:rsidR="003D47B8" w:rsidRPr="003D47B8" w:rsidRDefault="00000000" w:rsidP="003D47B8">
      <w:pPr>
        <w:rPr>
          <w:rFonts w:hint="eastAsia"/>
        </w:rPr>
      </w:pPr>
      <w:r>
        <w:pict w14:anchorId="1B16AD99">
          <v:rect id="_x0000_i1030" style="width:0;height:1.5pt" o:hralign="center" o:hrstd="t" o:hr="t" fillcolor="#a0a0a0" stroked="f"/>
        </w:pict>
      </w:r>
    </w:p>
    <w:p w14:paraId="5A6704FD" w14:textId="77777777" w:rsidR="003D47B8" w:rsidRPr="003D47B8" w:rsidRDefault="003D47B8" w:rsidP="003D47B8">
      <w:pPr>
        <w:rPr>
          <w:rFonts w:hint="eastAsia"/>
          <w:b/>
          <w:bCs/>
        </w:rPr>
      </w:pPr>
      <w:r w:rsidRPr="003D47B8">
        <w:rPr>
          <w:b/>
          <w:bCs/>
        </w:rPr>
        <w:t>数据示例</w:t>
      </w:r>
    </w:p>
    <w:p w14:paraId="3D373953" w14:textId="77777777" w:rsidR="003D47B8" w:rsidRPr="003D47B8" w:rsidRDefault="003D47B8" w:rsidP="003D47B8">
      <w:pPr>
        <w:rPr>
          <w:rFonts w:hint="eastAsia"/>
        </w:rPr>
      </w:pPr>
      <w:r w:rsidRPr="003D47B8">
        <w:t>以下是可能用于数据的来源，其中一些已经被用来填充“问题D_大湖”数据集：</w:t>
      </w:r>
    </w:p>
    <w:p w14:paraId="0A9EEFB6" w14:textId="77777777" w:rsidR="003D47B8" w:rsidRPr="003D47B8" w:rsidRDefault="003D47B8" w:rsidP="003D47B8">
      <w:pPr>
        <w:numPr>
          <w:ilvl w:val="0"/>
          <w:numId w:val="9"/>
        </w:numPr>
        <w:rPr>
          <w:rFonts w:hint="eastAsia"/>
        </w:rPr>
      </w:pPr>
      <w:r w:rsidRPr="003D47B8">
        <w:rPr>
          <w:b/>
          <w:bCs/>
        </w:rPr>
        <w:t>国际联合委员会监测的当前水位和流量</w:t>
      </w:r>
      <w:r w:rsidRPr="003D47B8">
        <w:t xml:space="preserve">: </w:t>
      </w:r>
      <w:hyperlink r:id="rId11" w:history="1">
        <w:r w:rsidRPr="003D47B8">
          <w:rPr>
            <w:rStyle w:val="a7"/>
          </w:rPr>
          <w:t>链</w:t>
        </w:r>
        <w:r w:rsidRPr="003D47B8">
          <w:rPr>
            <w:rStyle w:val="a7"/>
          </w:rPr>
          <w:t>接</w:t>
        </w:r>
      </w:hyperlink>
    </w:p>
    <w:p w14:paraId="0E5EC255" w14:textId="77777777" w:rsidR="003D47B8" w:rsidRPr="003D47B8" w:rsidRDefault="003D47B8" w:rsidP="003D47B8">
      <w:pPr>
        <w:numPr>
          <w:ilvl w:val="0"/>
          <w:numId w:val="9"/>
        </w:numPr>
        <w:rPr>
          <w:rFonts w:hint="eastAsia"/>
        </w:rPr>
      </w:pPr>
      <w:r w:rsidRPr="003D47B8">
        <w:rPr>
          <w:b/>
          <w:bCs/>
        </w:rPr>
        <w:t>安大略湖-圣劳伦斯河的当前观点：水位</w:t>
      </w:r>
      <w:r w:rsidRPr="003D47B8">
        <w:t xml:space="preserve">: </w:t>
      </w:r>
      <w:hyperlink r:id="rId12" w:history="1">
        <w:r w:rsidRPr="003D47B8">
          <w:rPr>
            <w:rStyle w:val="a7"/>
          </w:rPr>
          <w:t>链</w:t>
        </w:r>
        <w:r w:rsidRPr="003D47B8">
          <w:rPr>
            <w:rStyle w:val="a7"/>
          </w:rPr>
          <w:t>接</w:t>
        </w:r>
      </w:hyperlink>
    </w:p>
    <w:p w14:paraId="6451E69B" w14:textId="77777777" w:rsidR="003D47B8" w:rsidRPr="003D47B8" w:rsidRDefault="003D47B8" w:rsidP="003D47B8">
      <w:pPr>
        <w:numPr>
          <w:ilvl w:val="0"/>
          <w:numId w:val="9"/>
        </w:numPr>
        <w:rPr>
          <w:rFonts w:hint="eastAsia"/>
        </w:rPr>
      </w:pPr>
      <w:r w:rsidRPr="003D47B8">
        <w:rPr>
          <w:b/>
          <w:bCs/>
        </w:rPr>
        <w:t>关于大湖的报告，包括水位、预报、流域条件和流量</w:t>
      </w:r>
      <w:r w:rsidRPr="003D47B8">
        <w:t xml:space="preserve">: </w:t>
      </w:r>
      <w:hyperlink r:id="rId13" w:anchor="ICG_ETH_22302" w:history="1">
        <w:r w:rsidRPr="003D47B8">
          <w:rPr>
            <w:rStyle w:val="a7"/>
          </w:rPr>
          <w:t>链</w:t>
        </w:r>
        <w:r w:rsidRPr="003D47B8">
          <w:rPr>
            <w:rStyle w:val="a7"/>
          </w:rPr>
          <w:t>接</w:t>
        </w:r>
      </w:hyperlink>
    </w:p>
    <w:p w14:paraId="3508BD33" w14:textId="77777777" w:rsidR="003D47B8" w:rsidRPr="003D47B8" w:rsidRDefault="003D47B8" w:rsidP="003D47B8">
      <w:pPr>
        <w:numPr>
          <w:ilvl w:val="0"/>
          <w:numId w:val="9"/>
        </w:numPr>
        <w:rPr>
          <w:rFonts w:hint="eastAsia"/>
        </w:rPr>
      </w:pPr>
      <w:r w:rsidRPr="003D47B8">
        <w:rPr>
          <w:b/>
          <w:bCs/>
        </w:rPr>
        <w:t>大湖流域内所有观测站的历史水位数据</w:t>
      </w:r>
      <w:r w:rsidRPr="003D47B8">
        <w:t xml:space="preserve">: </w:t>
      </w:r>
      <w:hyperlink r:id="rId14" w:anchor="monitoringNetwork" w:history="1">
        <w:r w:rsidRPr="003D47B8">
          <w:rPr>
            <w:rStyle w:val="a7"/>
          </w:rPr>
          <w:t>链</w:t>
        </w:r>
        <w:r w:rsidRPr="003D47B8">
          <w:rPr>
            <w:rStyle w:val="a7"/>
          </w:rPr>
          <w:t>接</w:t>
        </w:r>
      </w:hyperlink>
      <w:r w:rsidRPr="003D47B8">
        <w:t xml:space="preserve"> and </w:t>
      </w:r>
      <w:hyperlink r:id="rId15" w:history="1">
        <w:r w:rsidRPr="003D47B8">
          <w:rPr>
            <w:rStyle w:val="a7"/>
          </w:rPr>
          <w:t>链</w:t>
        </w:r>
        <w:r w:rsidRPr="003D47B8">
          <w:rPr>
            <w:rStyle w:val="a7"/>
          </w:rPr>
          <w:t>接</w:t>
        </w:r>
      </w:hyperlink>
    </w:p>
    <w:p w14:paraId="2B4F0ECB" w14:textId="77777777" w:rsidR="003D47B8" w:rsidRPr="003D47B8" w:rsidRDefault="003D47B8" w:rsidP="003D47B8">
      <w:pPr>
        <w:numPr>
          <w:ilvl w:val="0"/>
          <w:numId w:val="9"/>
        </w:numPr>
        <w:rPr>
          <w:rFonts w:hint="eastAsia"/>
        </w:rPr>
      </w:pPr>
      <w:r w:rsidRPr="003D47B8">
        <w:rPr>
          <w:b/>
          <w:bCs/>
        </w:rPr>
        <w:t>关于大湖的历史水位和水文数据，如蒸发量、降水量和径流等</w:t>
      </w:r>
      <w:r w:rsidRPr="003D47B8">
        <w:t xml:space="preserve">: </w:t>
      </w:r>
      <w:hyperlink r:id="rId16" w:history="1">
        <w:r w:rsidRPr="003D47B8">
          <w:rPr>
            <w:rStyle w:val="a7"/>
          </w:rPr>
          <w:t>链</w:t>
        </w:r>
        <w:r w:rsidRPr="003D47B8">
          <w:rPr>
            <w:rStyle w:val="a7"/>
          </w:rPr>
          <w:t>接</w:t>
        </w:r>
      </w:hyperlink>
    </w:p>
    <w:p w14:paraId="12F73D3E" w14:textId="77777777" w:rsidR="003D47B8" w:rsidRPr="003D47B8" w:rsidRDefault="003D47B8" w:rsidP="003D47B8">
      <w:pPr>
        <w:numPr>
          <w:ilvl w:val="0"/>
          <w:numId w:val="9"/>
        </w:numPr>
        <w:rPr>
          <w:rFonts w:hint="eastAsia"/>
        </w:rPr>
      </w:pPr>
      <w:r w:rsidRPr="003D47B8">
        <w:rPr>
          <w:b/>
          <w:bCs/>
        </w:rPr>
        <w:t>关于大湖的历史水位和水文数据，如流量、预报、风速、冰量和温度等</w:t>
      </w:r>
      <w:r w:rsidRPr="003D47B8">
        <w:t xml:space="preserve">: </w:t>
      </w:r>
      <w:hyperlink r:id="rId17" w:history="1">
        <w:r w:rsidRPr="003D47B8">
          <w:rPr>
            <w:rStyle w:val="a7"/>
          </w:rPr>
          <w:t>链</w:t>
        </w:r>
        <w:r w:rsidRPr="003D47B8">
          <w:rPr>
            <w:rStyle w:val="a7"/>
          </w:rPr>
          <w:t>接</w:t>
        </w:r>
      </w:hyperlink>
    </w:p>
    <w:p w14:paraId="31F52F8B" w14:textId="77777777" w:rsidR="003D47B8" w:rsidRPr="003D47B8" w:rsidRDefault="003D47B8" w:rsidP="003D47B8">
      <w:pPr>
        <w:numPr>
          <w:ilvl w:val="0"/>
          <w:numId w:val="9"/>
        </w:numPr>
        <w:rPr>
          <w:rFonts w:hint="eastAsia"/>
        </w:rPr>
      </w:pPr>
      <w:r w:rsidRPr="003D47B8">
        <w:rPr>
          <w:b/>
          <w:bCs/>
        </w:rPr>
        <w:t>关于渥太华河的历史数据</w:t>
      </w:r>
      <w:r w:rsidRPr="003D47B8">
        <w:t xml:space="preserve">: </w:t>
      </w:r>
      <w:r>
        <w:fldChar w:fldCharType="begin"/>
      </w:r>
      <w:r>
        <w:instrText>HYPERLINK "https://ottawariver.ca/information/historical-water-level-streamflow-summary/ottawa-river-at-carillon/"</w:instrText>
      </w:r>
      <w:r>
        <w:rPr>
          <w:rFonts w:hint="eastAsia"/>
        </w:rPr>
        <w:fldChar w:fldCharType="separate"/>
      </w:r>
      <w:r w:rsidRPr="003D47B8">
        <w:rPr>
          <w:rStyle w:val="a7"/>
        </w:rPr>
        <w:t>链接</w:t>
      </w:r>
      <w:r>
        <w:rPr>
          <w:rStyle w:val="a7"/>
        </w:rPr>
        <w:fldChar w:fldCharType="end"/>
      </w:r>
    </w:p>
    <w:p w14:paraId="262DADEE" w14:textId="77777777" w:rsidR="003D47B8" w:rsidRPr="003D47B8" w:rsidRDefault="00000000" w:rsidP="003D47B8">
      <w:pPr>
        <w:rPr>
          <w:rFonts w:hint="eastAsia"/>
        </w:rPr>
      </w:pPr>
      <w:r>
        <w:pict w14:anchorId="500E7423">
          <v:rect id="_x0000_i1031" style="width:0;height:1.5pt" o:hralign="center" o:hrstd="t" o:hr="t" fillcolor="#a0a0a0" stroked="f"/>
        </w:pict>
      </w:r>
    </w:p>
    <w:p w14:paraId="4E204CB2" w14:textId="77777777" w:rsidR="009166CA" w:rsidRPr="003D47B8" w:rsidRDefault="009166CA">
      <w:pPr>
        <w:rPr>
          <w:rFonts w:hint="eastAsia"/>
        </w:rPr>
      </w:pPr>
    </w:p>
    <w:sectPr w:rsidR="009166CA" w:rsidRPr="003D47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489B18" w14:textId="77777777" w:rsidR="00E16D5B" w:rsidRDefault="00E16D5B" w:rsidP="00E27C48">
      <w:pPr>
        <w:rPr>
          <w:rFonts w:hint="eastAsia"/>
        </w:rPr>
      </w:pPr>
      <w:r>
        <w:separator/>
      </w:r>
    </w:p>
  </w:endnote>
  <w:endnote w:type="continuationSeparator" w:id="0">
    <w:p w14:paraId="2AB12BFF" w14:textId="77777777" w:rsidR="00E16D5B" w:rsidRDefault="00E16D5B" w:rsidP="00E27C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9B6CC" w14:textId="77777777" w:rsidR="00E16D5B" w:rsidRDefault="00E16D5B" w:rsidP="00E27C48">
      <w:pPr>
        <w:rPr>
          <w:rFonts w:hint="eastAsia"/>
        </w:rPr>
      </w:pPr>
      <w:r>
        <w:separator/>
      </w:r>
    </w:p>
  </w:footnote>
  <w:footnote w:type="continuationSeparator" w:id="0">
    <w:p w14:paraId="5B24C4B7" w14:textId="77777777" w:rsidR="00E16D5B" w:rsidRDefault="00E16D5B" w:rsidP="00E27C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8601E"/>
    <w:multiLevelType w:val="multilevel"/>
    <w:tmpl w:val="5132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F172F"/>
    <w:multiLevelType w:val="multilevel"/>
    <w:tmpl w:val="4716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04BAE"/>
    <w:multiLevelType w:val="multilevel"/>
    <w:tmpl w:val="0ED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33697"/>
    <w:multiLevelType w:val="multilevel"/>
    <w:tmpl w:val="F74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979D0"/>
    <w:multiLevelType w:val="multilevel"/>
    <w:tmpl w:val="E31E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E0747"/>
    <w:multiLevelType w:val="multilevel"/>
    <w:tmpl w:val="CB9E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3C6A1E"/>
    <w:multiLevelType w:val="multilevel"/>
    <w:tmpl w:val="BF9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E1327"/>
    <w:multiLevelType w:val="multilevel"/>
    <w:tmpl w:val="FF68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9018A"/>
    <w:multiLevelType w:val="multilevel"/>
    <w:tmpl w:val="709C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920118">
    <w:abstractNumId w:val="2"/>
  </w:num>
  <w:num w:numId="2" w16cid:durableId="451168074">
    <w:abstractNumId w:val="6"/>
  </w:num>
  <w:num w:numId="3" w16cid:durableId="1652520150">
    <w:abstractNumId w:val="3"/>
  </w:num>
  <w:num w:numId="4" w16cid:durableId="229274014">
    <w:abstractNumId w:val="7"/>
  </w:num>
  <w:num w:numId="5" w16cid:durableId="1495149479">
    <w:abstractNumId w:val="1"/>
  </w:num>
  <w:num w:numId="6" w16cid:durableId="1378317271">
    <w:abstractNumId w:val="0"/>
  </w:num>
  <w:num w:numId="7" w16cid:durableId="117340087">
    <w:abstractNumId w:val="4"/>
  </w:num>
  <w:num w:numId="8" w16cid:durableId="31199759">
    <w:abstractNumId w:val="8"/>
  </w:num>
  <w:num w:numId="9" w16cid:durableId="1810130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25"/>
    <w:rsid w:val="000A0A02"/>
    <w:rsid w:val="00116CF3"/>
    <w:rsid w:val="001C626A"/>
    <w:rsid w:val="00220F37"/>
    <w:rsid w:val="002A3825"/>
    <w:rsid w:val="003D47B8"/>
    <w:rsid w:val="00571EA4"/>
    <w:rsid w:val="00587E6C"/>
    <w:rsid w:val="006574F2"/>
    <w:rsid w:val="00720CAF"/>
    <w:rsid w:val="0079278A"/>
    <w:rsid w:val="009166CA"/>
    <w:rsid w:val="00E16D5B"/>
    <w:rsid w:val="00E27C48"/>
    <w:rsid w:val="00F01D05"/>
    <w:rsid w:val="00F424D1"/>
    <w:rsid w:val="00F7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09334"/>
  <w15:chartTrackingRefBased/>
  <w15:docId w15:val="{EB1A34E0-A65F-43C0-A431-08C55C32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7C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7C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7C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7C48"/>
    <w:rPr>
      <w:sz w:val="18"/>
      <w:szCs w:val="18"/>
    </w:rPr>
  </w:style>
  <w:style w:type="character" w:styleId="a7">
    <w:name w:val="Hyperlink"/>
    <w:basedOn w:val="a0"/>
    <w:uiPriority w:val="99"/>
    <w:unhideWhenUsed/>
    <w:rsid w:val="00E27C48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27C48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E27C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19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eatlakesports.org/industry-overview/the-great-lakes-seaway-navigation-system/" TargetMode="External"/><Relationship Id="rId13" Type="http://schemas.openxmlformats.org/officeDocument/2006/relationships/hyperlink" Target="https://www.lre.usace.army.mil/Missions/Great-Lakes-Information/Great-Lakes-Information.asp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p.nationalacademies.org/catalog/11481/review-of-the-lake-ontario-st-lawrence-river-studies" TargetMode="External"/><Relationship Id="rId12" Type="http://schemas.openxmlformats.org/officeDocument/2006/relationships/hyperlink" Target="https://ijc.org/en/loslrb/watershed/water-levels" TargetMode="External"/><Relationship Id="rId17" Type="http://schemas.openxmlformats.org/officeDocument/2006/relationships/hyperlink" Target="https://www.canada.ca/en/environment-climate-change/services/water-overview/quantity/great-lakes-levels-related-data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lerl.noaa.gov/ahps/mnth-hydro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jc.org/en/what/water-level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idesandcurrents.noaa.gov/" TargetMode="External"/><Relationship Id="rId10" Type="http://schemas.openxmlformats.org/officeDocument/2006/relationships/hyperlink" Target="https://vividmaps.com/great-lakes-profile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jc.org/en/watersheds/great-lakes" TargetMode="External"/><Relationship Id="rId14" Type="http://schemas.openxmlformats.org/officeDocument/2006/relationships/hyperlink" Target="https://www.glerl.noaa.gov/data/wlevels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1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子辰 赵</dc:creator>
  <cp:keywords/>
  <dc:description/>
  <cp:lastModifiedBy>子辰 赵</cp:lastModifiedBy>
  <cp:revision>4</cp:revision>
  <dcterms:created xsi:type="dcterms:W3CDTF">2024-12-21T00:10:00Z</dcterms:created>
  <dcterms:modified xsi:type="dcterms:W3CDTF">2024-12-25T11:52:00Z</dcterms:modified>
</cp:coreProperties>
</file>