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62E64">
      <w:pPr>
        <w:spacing w:line="480" w:lineRule="exact"/>
        <w:jc w:val="center"/>
        <w:rPr>
          <w:rFonts w:ascii="仿宋" w:hAnsi="仿宋" w:eastAsia="仿宋"/>
          <w:b/>
          <w:bCs/>
          <w:sz w:val="36"/>
          <w:szCs w:val="36"/>
        </w:rPr>
      </w:pPr>
      <w:r>
        <w:rPr>
          <w:rFonts w:hint="eastAsia" w:ascii="仿宋" w:hAnsi="仿宋" w:eastAsia="仿宋"/>
          <w:b/>
          <w:bCs/>
          <w:sz w:val="36"/>
          <w:szCs w:val="36"/>
        </w:rPr>
        <w:t>东 南 大 学</w:t>
      </w:r>
    </w:p>
    <w:p w14:paraId="528E7BE8">
      <w:pPr>
        <w:spacing w:line="480" w:lineRule="exact"/>
        <w:jc w:val="center"/>
        <w:rPr>
          <w:rFonts w:ascii="仿宋" w:hAnsi="仿宋" w:eastAsia="仿宋"/>
          <w:b/>
          <w:sz w:val="28"/>
          <w:szCs w:val="28"/>
        </w:rPr>
      </w:pPr>
      <w:r>
        <w:rPr>
          <w:rFonts w:hint="eastAsia" w:ascii="仿宋" w:hAnsi="仿宋" w:eastAsia="仿宋"/>
          <w:b/>
          <w:sz w:val="28"/>
          <w:szCs w:val="28"/>
        </w:rPr>
        <w:t>《国家级大学生创新创业训练计划项目》</w:t>
      </w:r>
    </w:p>
    <w:p w14:paraId="4F581F6A">
      <w:pPr>
        <w:spacing w:line="480" w:lineRule="exact"/>
        <w:jc w:val="center"/>
        <w:rPr>
          <w:rFonts w:ascii="仿宋" w:hAnsi="仿宋" w:eastAsia="仿宋"/>
          <w:b/>
          <w:sz w:val="28"/>
          <w:szCs w:val="28"/>
        </w:rPr>
      </w:pPr>
      <w:r>
        <w:rPr>
          <w:rFonts w:hint="eastAsia" w:ascii="仿宋" w:hAnsi="仿宋" w:eastAsia="仿宋"/>
          <w:b/>
          <w:sz w:val="28"/>
          <w:szCs w:val="28"/>
        </w:rPr>
        <w:t>中 期 检 查 表</w:t>
      </w:r>
    </w:p>
    <w:p w14:paraId="78D30169">
      <w:pPr>
        <w:spacing w:line="480" w:lineRule="exact"/>
        <w:jc w:val="center"/>
        <w:rPr>
          <w:rFonts w:ascii="仿宋" w:hAnsi="仿宋" w:eastAsia="仿宋"/>
          <w:b/>
          <w:sz w:val="28"/>
          <w:szCs w:val="28"/>
        </w:rPr>
      </w:pPr>
    </w:p>
    <w:p w14:paraId="3E49FCE2">
      <w:pPr>
        <w:rPr>
          <w:rFonts w:ascii="仿宋" w:hAnsi="仿宋" w:eastAsia="仿宋"/>
          <w:szCs w:val="21"/>
        </w:rPr>
      </w:pPr>
      <w:r>
        <w:rPr>
          <w:rFonts w:hint="eastAsia" w:ascii="仿宋" w:hAnsi="仿宋" w:eastAsia="仿宋"/>
          <w:szCs w:val="21"/>
        </w:rPr>
        <w:t>学院名称：</w:t>
      </w:r>
      <w:r>
        <w:rPr>
          <w:rFonts w:hint="eastAsia" w:ascii="仿宋" w:hAnsi="仿宋" w:eastAsia="仿宋"/>
          <w:szCs w:val="21"/>
          <w:lang w:val="en-US" w:eastAsia="zh-CN"/>
        </w:rPr>
        <w:t>计软智学院</w:t>
      </w:r>
      <w:r>
        <w:rPr>
          <w:rFonts w:hint="eastAsia" w:ascii="仿宋" w:hAnsi="仿宋" w:eastAsia="仿宋"/>
          <w:szCs w:val="21"/>
        </w:rPr>
        <w:t xml:space="preserve"> </w:t>
      </w:r>
      <w:r>
        <w:rPr>
          <w:rFonts w:ascii="仿宋" w:hAnsi="仿宋" w:eastAsia="仿宋"/>
          <w:szCs w:val="21"/>
        </w:rPr>
        <w:t xml:space="preserve">                                    </w:t>
      </w:r>
      <w:r>
        <w:rPr>
          <w:rFonts w:hint="eastAsia" w:ascii="仿宋" w:hAnsi="仿宋" w:eastAsia="仿宋"/>
          <w:szCs w:val="21"/>
        </w:rPr>
        <w:t>项目编号：202510286066</w:t>
      </w:r>
    </w:p>
    <w:tbl>
      <w:tblPr>
        <w:tblStyle w:val="4"/>
        <w:tblW w:w="85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2693"/>
        <w:gridCol w:w="1276"/>
        <w:gridCol w:w="3059"/>
      </w:tblGrid>
      <w:tr w14:paraId="285C1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26" w:type="dxa"/>
          </w:tcPr>
          <w:p w14:paraId="37773B79">
            <w:pPr>
              <w:jc w:val="center"/>
              <w:rPr>
                <w:rFonts w:ascii="仿宋" w:hAnsi="仿宋" w:eastAsia="仿宋"/>
                <w:szCs w:val="21"/>
              </w:rPr>
            </w:pPr>
            <w:r>
              <w:rPr>
                <w:rFonts w:hint="eastAsia" w:ascii="仿宋" w:hAnsi="仿宋" w:eastAsia="仿宋"/>
                <w:szCs w:val="21"/>
              </w:rPr>
              <w:t>项目名称</w:t>
            </w:r>
          </w:p>
        </w:tc>
        <w:tc>
          <w:tcPr>
            <w:tcW w:w="7028" w:type="dxa"/>
            <w:gridSpan w:val="3"/>
          </w:tcPr>
          <w:p w14:paraId="743174D5">
            <w:pPr>
              <w:jc w:val="center"/>
              <w:rPr>
                <w:rFonts w:ascii="仿宋" w:hAnsi="仿宋" w:eastAsia="仿宋"/>
                <w:szCs w:val="21"/>
              </w:rPr>
            </w:pPr>
            <w:r>
              <w:rPr>
                <w:rFonts w:hint="eastAsia" w:ascii="仿宋" w:hAnsi="仿宋" w:eastAsia="仿宋"/>
                <w:sz w:val="24"/>
              </w:rPr>
              <w:t xml:space="preserve">面向LoRa设备的连续双帧射频指纹提取与识别技术 </w:t>
            </w:r>
            <w:r>
              <w:rPr>
                <w:rFonts w:ascii="仿宋" w:hAnsi="仿宋" w:eastAsia="仿宋"/>
                <w:sz w:val="24"/>
              </w:rPr>
              <w:t xml:space="preserve">                                      </w:t>
            </w:r>
          </w:p>
        </w:tc>
      </w:tr>
      <w:tr w14:paraId="5609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36554ED7">
            <w:pPr>
              <w:jc w:val="center"/>
              <w:rPr>
                <w:rFonts w:ascii="仿宋" w:hAnsi="仿宋" w:eastAsia="仿宋"/>
                <w:szCs w:val="21"/>
              </w:rPr>
            </w:pPr>
            <w:r>
              <w:rPr>
                <w:rFonts w:hint="eastAsia" w:ascii="仿宋" w:hAnsi="仿宋" w:eastAsia="仿宋"/>
                <w:szCs w:val="21"/>
              </w:rPr>
              <w:t>学生负责人</w:t>
            </w:r>
          </w:p>
        </w:tc>
        <w:tc>
          <w:tcPr>
            <w:tcW w:w="2693" w:type="dxa"/>
          </w:tcPr>
          <w:p w14:paraId="01BE6913">
            <w:pPr>
              <w:jc w:val="center"/>
              <w:rPr>
                <w:rFonts w:hint="eastAsia" w:ascii="仿宋" w:hAnsi="仿宋" w:eastAsia="仿宋"/>
                <w:szCs w:val="21"/>
                <w:lang w:val="en-US" w:eastAsia="zh-CN"/>
              </w:rPr>
            </w:pPr>
            <w:r>
              <w:rPr>
                <w:rFonts w:hint="eastAsia" w:ascii="仿宋" w:hAnsi="仿宋" w:eastAsia="仿宋"/>
                <w:szCs w:val="21"/>
                <w:lang w:val="en-US" w:eastAsia="zh-CN"/>
              </w:rPr>
              <w:t>曹睿</w:t>
            </w:r>
          </w:p>
        </w:tc>
        <w:tc>
          <w:tcPr>
            <w:tcW w:w="1276" w:type="dxa"/>
          </w:tcPr>
          <w:p w14:paraId="00D19EA6">
            <w:pPr>
              <w:jc w:val="center"/>
              <w:rPr>
                <w:rFonts w:ascii="仿宋" w:hAnsi="仿宋" w:eastAsia="仿宋"/>
                <w:szCs w:val="21"/>
              </w:rPr>
            </w:pPr>
            <w:r>
              <w:rPr>
                <w:rFonts w:hint="eastAsia" w:ascii="仿宋" w:hAnsi="仿宋" w:eastAsia="仿宋"/>
                <w:szCs w:val="21"/>
              </w:rPr>
              <w:t>指导教师</w:t>
            </w:r>
          </w:p>
        </w:tc>
        <w:tc>
          <w:tcPr>
            <w:tcW w:w="3059" w:type="dxa"/>
          </w:tcPr>
          <w:p w14:paraId="04C0083F">
            <w:pPr>
              <w:jc w:val="center"/>
              <w:rPr>
                <w:rFonts w:hint="eastAsia" w:ascii="仿宋" w:hAnsi="仿宋" w:eastAsia="仿宋"/>
                <w:szCs w:val="21"/>
                <w:lang w:val="en-US" w:eastAsia="zh-CN"/>
              </w:rPr>
            </w:pPr>
            <w:r>
              <w:rPr>
                <w:rFonts w:hint="eastAsia" w:ascii="仿宋" w:hAnsi="仿宋" w:eastAsia="仿宋"/>
                <w:szCs w:val="21"/>
                <w:lang w:val="en-US" w:eastAsia="zh-CN"/>
              </w:rPr>
              <w:t>吴文甲</w:t>
            </w:r>
          </w:p>
        </w:tc>
      </w:tr>
      <w:tr w14:paraId="5B45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3" w:hRule="atLeast"/>
        </w:trPr>
        <w:tc>
          <w:tcPr>
            <w:tcW w:w="8554" w:type="dxa"/>
            <w:gridSpan w:val="4"/>
            <w:vAlign w:val="top"/>
          </w:tcPr>
          <w:p w14:paraId="36B8669D">
            <w:pPr>
              <w:numPr>
                <w:ilvl w:val="0"/>
                <w:numId w:val="1"/>
              </w:numPr>
              <w:rPr>
                <w:rFonts w:hint="eastAsia" w:ascii="仿宋" w:hAnsi="仿宋" w:eastAsia="仿宋"/>
                <w:szCs w:val="21"/>
              </w:rPr>
            </w:pPr>
            <w:r>
              <w:rPr>
                <w:rFonts w:hint="eastAsia" w:ascii="仿宋" w:hAnsi="仿宋" w:eastAsia="仿宋"/>
                <w:szCs w:val="21"/>
              </w:rPr>
              <w:t>项目进展状况小结：</w:t>
            </w:r>
          </w:p>
          <w:p w14:paraId="0A6554D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自2024年10月立项以来，项目已实施12个月。期间，项目组围绕射频指纹设备识别与LoRa物理层信号预处理开展了系统性研究，完成了LoRa信号的数据采集与预处理方案设计与实现。在前期基于连续双帧相位差分特征提取与分类的方案基础上，进一步构建并比较了多种射频指纹识别模型，涵盖多种特征提取方法、机器学习分类算法及深度学习模型。研究重点评估了在连续双帧条件下各类算法的识别准确率、鲁棒性与计算成本。结果表明，相较于单帧输入及基线方案，后期基于连续双帧的部分分类方法在准确率和鲁棒性方面均实现显著提升。并且，项目组开展了系统的实验验证与结果分析，将总结并形成了一套适用于多种应用场景、兼顾识别精度与算法效率的完整方案，并充分验证所提出模型与方法的有效性和可行性。</w:t>
            </w:r>
          </w:p>
          <w:p w14:paraId="2B4852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仿宋_GB2312"/>
                <w:b/>
                <w:bCs/>
                <w:sz w:val="28"/>
                <w:szCs w:val="28"/>
                <w:lang w:val="en-US" w:eastAsia="zh-CN"/>
              </w:rPr>
            </w:pPr>
            <w:r>
              <w:rPr>
                <w:rFonts w:hint="eastAsia" w:eastAsia="仿宋_GB2312"/>
                <w:b/>
                <w:bCs/>
                <w:sz w:val="28"/>
                <w:szCs w:val="28"/>
                <w:lang w:val="en-US" w:eastAsia="zh-CN"/>
              </w:rPr>
              <w:t>1.1 基于连续双帧的射频指纹识别方案</w:t>
            </w:r>
          </w:p>
          <w:p w14:paraId="55D79A7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b w:val="0"/>
                <w:bCs w:val="0"/>
                <w:sz w:val="24"/>
                <w:szCs w:val="24"/>
                <w:lang w:val="en-US" w:eastAsia="zh-CN"/>
              </w:rPr>
            </w:pPr>
            <w:r>
              <w:rPr>
                <w:rFonts w:hint="eastAsia" w:ascii="Times New Roman" w:hAnsi="Times New Roman" w:eastAsia="仿宋_GB2312"/>
                <w:b w:val="0"/>
                <w:bCs w:val="0"/>
                <w:sz w:val="21"/>
                <w:szCs w:val="21"/>
                <w:lang w:val="en-US" w:eastAsia="zh-CN"/>
              </w:rPr>
              <w:t>（</w:t>
            </w:r>
            <w:r>
              <w:rPr>
                <w:rFonts w:hint="eastAsia" w:ascii="Times New Roman" w:hAnsi="Times New Roman" w:eastAsia="仿宋_GB2312"/>
                <w:b w:val="0"/>
                <w:bCs w:val="0"/>
                <w:sz w:val="24"/>
                <w:szCs w:val="24"/>
                <w:lang w:val="en-US" w:eastAsia="zh-CN"/>
              </w:rPr>
              <w:t>1）数据采集</w:t>
            </w:r>
            <w:r>
              <w:rPr>
                <w:rFonts w:hint="eastAsia" w:eastAsia="仿宋_GB2312"/>
                <w:b w:val="0"/>
                <w:bCs w:val="0"/>
                <w:sz w:val="24"/>
                <w:szCs w:val="24"/>
                <w:lang w:val="en-US" w:eastAsia="zh-CN"/>
              </w:rPr>
              <w:t>与识别方案</w:t>
            </w:r>
            <w:r>
              <w:rPr>
                <w:rFonts w:hint="eastAsia" w:ascii="Times New Roman" w:hAnsi="Times New Roman" w:eastAsia="仿宋_GB2312"/>
                <w:b w:val="0"/>
                <w:bCs w:val="0"/>
                <w:sz w:val="24"/>
                <w:szCs w:val="24"/>
                <w:lang w:val="en-US" w:eastAsia="zh-CN"/>
              </w:rPr>
              <w:t>：</w:t>
            </w:r>
          </w:p>
          <w:p w14:paraId="1775909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采用 USRP N210 作为信号接收设备，使用 GNU Radio 进行原始 I/Q 射频信号采集。从中解析出 LoRa 帧的前导码、载波频偏（CFO）等信号数据，并将这些信号数据以帧为单位进行存储。</w:t>
            </w:r>
            <w:r>
              <w:rPr>
                <w:rFonts w:hint="eastAsia" w:eastAsia="仿宋_GB2312"/>
                <w:sz w:val="24"/>
                <w:szCs w:val="24"/>
                <w:lang w:val="en-US" w:eastAsia="zh-CN"/>
              </w:rPr>
              <w:t>在此基础上</w:t>
            </w:r>
            <w:r>
              <w:rPr>
                <w:rFonts w:hint="eastAsia" w:ascii="Times New Roman" w:hAnsi="Times New Roman" w:eastAsia="仿宋_GB2312"/>
                <w:sz w:val="24"/>
                <w:szCs w:val="24"/>
                <w:lang w:val="en-US" w:eastAsia="zh-CN"/>
              </w:rPr>
              <w:t>完成帧同步和CFO</w:t>
            </w:r>
            <w:r>
              <w:rPr>
                <w:rFonts w:hint="eastAsia" w:eastAsia="仿宋_GB2312"/>
                <w:sz w:val="24"/>
                <w:szCs w:val="24"/>
                <w:lang w:val="en-US" w:eastAsia="zh-CN"/>
              </w:rPr>
              <w:t>估计，提取连续双帧信号下的CFO特征用于KNN分类。</w:t>
            </w:r>
          </w:p>
          <w:p w14:paraId="2E5AB3C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设备识别方法框架如图1所示</w:t>
            </w:r>
            <w:r>
              <w:rPr>
                <w:rFonts w:hint="eastAsia" w:eastAsia="仿宋_GB2312"/>
                <w:sz w:val="24"/>
                <w:szCs w:val="24"/>
                <w:lang w:val="en-US" w:eastAsia="zh-CN"/>
              </w:rPr>
              <w:t>：</w:t>
            </w:r>
          </w:p>
          <w:p w14:paraId="534105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eastAsia="仿宋_GB2312"/>
                <w:sz w:val="21"/>
                <w:szCs w:val="21"/>
                <w:lang w:val="en-US" w:eastAsia="zh-CN"/>
              </w:rPr>
            </w:pPr>
            <w:r>
              <w:drawing>
                <wp:inline distT="0" distB="0" distL="114300" distR="114300">
                  <wp:extent cx="5270500" cy="2031365"/>
                  <wp:effectExtent l="0" t="0" r="0" b="63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4"/>
                          <a:stretch>
                            <a:fillRect/>
                          </a:stretch>
                        </pic:blipFill>
                        <pic:spPr>
                          <a:xfrm>
                            <a:off x="0" y="0"/>
                            <a:ext cx="5270500" cy="2031365"/>
                          </a:xfrm>
                          <a:prstGeom prst="rect">
                            <a:avLst/>
                          </a:prstGeom>
                          <a:noFill/>
                          <a:ln>
                            <a:noFill/>
                          </a:ln>
                        </pic:spPr>
                      </pic:pic>
                    </a:graphicData>
                  </a:graphic>
                </wp:inline>
              </w:drawing>
            </w:r>
          </w:p>
          <w:p w14:paraId="2CD593B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center"/>
              <w:textAlignment w:val="auto"/>
              <w:rPr>
                <w:rFonts w:hint="default"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图</w:t>
            </w:r>
            <w:r>
              <w:rPr>
                <w:rFonts w:hint="eastAsia" w:eastAsia="仿宋_GB2312"/>
                <w:sz w:val="24"/>
                <w:szCs w:val="24"/>
                <w:lang w:val="en-US" w:eastAsia="zh-CN"/>
              </w:rPr>
              <w:t>1连续双帧信号下的cfo+Knn框架</w:t>
            </w:r>
          </w:p>
          <w:p w14:paraId="416FA9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仿宋_GB2312"/>
                <w:sz w:val="24"/>
                <w:szCs w:val="24"/>
                <w:lang w:val="en-US" w:eastAsia="zh"/>
              </w:rPr>
            </w:pPr>
            <w:r>
              <w:drawing>
                <wp:inline distT="0" distB="0" distL="114300" distR="114300">
                  <wp:extent cx="5271135" cy="2180590"/>
                  <wp:effectExtent l="0" t="0" r="12065" b="381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5"/>
                          <a:stretch>
                            <a:fillRect/>
                          </a:stretch>
                        </pic:blipFill>
                        <pic:spPr>
                          <a:xfrm>
                            <a:off x="0" y="0"/>
                            <a:ext cx="5271135" cy="2180590"/>
                          </a:xfrm>
                          <a:prstGeom prst="rect">
                            <a:avLst/>
                          </a:prstGeom>
                          <a:noFill/>
                          <a:ln>
                            <a:noFill/>
                          </a:ln>
                        </pic:spPr>
                      </pic:pic>
                    </a:graphicData>
                  </a:graphic>
                </wp:inline>
              </w:drawing>
            </w:r>
          </w:p>
          <w:p w14:paraId="0414D8E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center"/>
              <w:textAlignment w:val="auto"/>
              <w:rPr>
                <w:rFonts w:hint="eastAsia" w:eastAsia="仿宋_GB2312"/>
                <w:sz w:val="24"/>
                <w:szCs w:val="24"/>
                <w:lang w:val="en-US" w:eastAsia="zh-CN"/>
              </w:rPr>
            </w:pPr>
            <w:r>
              <w:rPr>
                <w:rFonts w:hint="eastAsia" w:ascii="Times New Roman" w:hAnsi="Times New Roman" w:eastAsia="仿宋_GB2312"/>
                <w:sz w:val="24"/>
                <w:szCs w:val="24"/>
                <w:lang w:val="en-US" w:eastAsia="zh-CN"/>
              </w:rPr>
              <w:t>图2 连续双帧的</w:t>
            </w:r>
            <w:r>
              <w:rPr>
                <w:rFonts w:hint="eastAsia" w:eastAsia="仿宋_GB2312"/>
                <w:sz w:val="24"/>
                <w:szCs w:val="24"/>
                <w:lang w:val="en-US" w:eastAsia="zh-CN"/>
              </w:rPr>
              <w:t>示意图</w:t>
            </w:r>
          </w:p>
          <w:p w14:paraId="4D8E22A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b w:val="0"/>
                <w:bCs w:val="0"/>
                <w:sz w:val="21"/>
                <w:szCs w:val="21"/>
                <w:lang w:val="en-US" w:eastAsia="zh-CN"/>
              </w:rPr>
              <w:t>（</w:t>
            </w:r>
            <w:r>
              <w:rPr>
                <w:rFonts w:hint="eastAsia" w:eastAsia="仿宋_GB2312"/>
                <w:b w:val="0"/>
                <w:bCs w:val="0"/>
                <w:sz w:val="21"/>
                <w:szCs w:val="21"/>
                <w:lang w:val="en-US" w:eastAsia="zh-CN"/>
              </w:rPr>
              <w:t>2</w:t>
            </w:r>
            <w:r>
              <w:rPr>
                <w:rFonts w:hint="eastAsia" w:ascii="Times New Roman" w:hAnsi="Times New Roman" w:eastAsia="仿宋_GB2312"/>
                <w:b w:val="0"/>
                <w:bCs w:val="0"/>
                <w:sz w:val="24"/>
                <w:szCs w:val="24"/>
                <w:lang w:val="en-US" w:eastAsia="zh-CN"/>
              </w:rPr>
              <w:t>）</w:t>
            </w:r>
            <w:r>
              <w:rPr>
                <w:rFonts w:hint="eastAsia" w:eastAsia="仿宋_GB2312"/>
                <w:b w:val="0"/>
                <w:bCs w:val="0"/>
                <w:sz w:val="24"/>
                <w:szCs w:val="24"/>
                <w:lang w:val="en-US" w:eastAsia="zh-CN"/>
              </w:rPr>
              <w:t>实验结果与对比</w:t>
            </w:r>
            <w:r>
              <w:rPr>
                <w:rFonts w:hint="eastAsia" w:ascii="Times New Roman" w:hAnsi="Times New Roman" w:eastAsia="仿宋_GB2312"/>
                <w:b w:val="0"/>
                <w:bCs w:val="0"/>
                <w:sz w:val="24"/>
                <w:szCs w:val="24"/>
                <w:lang w:val="en-US" w:eastAsia="zh-CN"/>
              </w:rPr>
              <w:t>：</w:t>
            </w:r>
          </w:p>
          <w:p w14:paraId="5B941E1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eastAsia="仿宋_GB2312"/>
                <w:sz w:val="24"/>
                <w:szCs w:val="24"/>
                <w:lang w:val="en-US" w:eastAsia="zh-CN"/>
              </w:rPr>
            </w:pPr>
            <w:r>
              <w:rPr>
                <w:rFonts w:hint="eastAsia" w:ascii="Times New Roman" w:hAnsi="Times New Roman" w:eastAsia="仿宋_GB2312"/>
                <w:sz w:val="24"/>
                <w:szCs w:val="24"/>
                <w:lang w:val="en-US" w:eastAsia="zh-CN"/>
              </w:rPr>
              <w:t>我们已完成18台型号为RA01-SC、搭载LLCC68芯片的设备，8台型号为Heltec LoRa32、搭载SX1262芯片的设备，以及15台型号为Heltec Cube Cell、搭载SX1262芯片的设备的数据采集并进行实验</w:t>
            </w:r>
            <w:r>
              <w:rPr>
                <w:rFonts w:hint="eastAsia" w:eastAsia="仿宋_GB2312"/>
                <w:sz w:val="24"/>
                <w:szCs w:val="24"/>
                <w:lang w:val="en-US" w:eastAsia="zh-CN"/>
              </w:rPr>
              <w:t>，终端设备实物如图3所示：</w:t>
            </w:r>
          </w:p>
          <w:p w14:paraId="46FBB07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lang w:val="en-US" w:eastAsia="zh"/>
                <w:woUserID w:val="2"/>
              </w:rPr>
            </w:pPr>
            <w:r>
              <w:rPr>
                <w:rFonts w:hint="eastAsia" w:ascii="Times New Roman" w:hAnsi="Times New Roman" w:eastAsia="宋体"/>
                <w:lang w:val="en-US" w:eastAsia="zh"/>
                <w:woUserID w:val="2"/>
              </w:rPr>
              <w:drawing>
                <wp:inline distT="0" distB="0" distL="114300" distR="114300">
                  <wp:extent cx="3352800" cy="234950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6"/>
                          <a:srcRect t="4267" b="2287"/>
                          <a:stretch>
                            <a:fillRect/>
                          </a:stretch>
                        </pic:blipFill>
                        <pic:spPr>
                          <a:xfrm>
                            <a:off x="0" y="0"/>
                            <a:ext cx="3352800" cy="2349500"/>
                          </a:xfrm>
                          <a:prstGeom prst="rect">
                            <a:avLst/>
                          </a:prstGeom>
                        </pic:spPr>
                      </pic:pic>
                    </a:graphicData>
                  </a:graphic>
                </wp:inline>
              </w:drawing>
            </w:r>
          </w:p>
          <w:p w14:paraId="17EDE52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lang w:val="en-US" w:eastAsia="zh-CN"/>
                <w:woUserID w:val="2"/>
              </w:rPr>
            </w:pPr>
            <w:r>
              <w:rPr>
                <w:rFonts w:hint="eastAsia" w:ascii="Times New Roman" w:hAnsi="Times New Roman" w:eastAsia="宋体"/>
                <w:lang w:val="en-US" w:eastAsia="zh-CN"/>
                <w:woUserID w:val="2"/>
              </w:rPr>
              <w:drawing>
                <wp:inline distT="0" distB="0" distL="114300" distR="114300">
                  <wp:extent cx="2594610" cy="3420745"/>
                  <wp:effectExtent l="0" t="0" r="8255" b="8890"/>
                  <wp:docPr id="3" name="图片 3" descr="f53b5f41b0c3a4a02e7f22026c917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53b5f41b0c3a4a02e7f22026c9179d0"/>
                          <pic:cNvPicPr>
                            <a:picLocks noChangeAspect="1"/>
                          </pic:cNvPicPr>
                        </pic:nvPicPr>
                        <pic:blipFill>
                          <a:blip r:embed="rId7"/>
                          <a:srcRect l="4036" b="5175"/>
                          <a:stretch>
                            <a:fillRect/>
                          </a:stretch>
                        </pic:blipFill>
                        <pic:spPr>
                          <a:xfrm rot="5400000">
                            <a:off x="0" y="0"/>
                            <a:ext cx="2594610" cy="3420745"/>
                          </a:xfrm>
                          <a:prstGeom prst="rect">
                            <a:avLst/>
                          </a:prstGeom>
                        </pic:spPr>
                      </pic:pic>
                    </a:graphicData>
                  </a:graphic>
                </wp:inline>
              </w:drawing>
            </w:r>
          </w:p>
          <w:p w14:paraId="60F091D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center"/>
              <w:textAlignment w:val="auto"/>
            </w:pPr>
            <w:r>
              <w:rPr>
                <w:rFonts w:hint="eastAsia" w:ascii="Times New Roman" w:hAnsi="Times New Roman" w:eastAsia="仿宋_GB2312"/>
                <w:sz w:val="24"/>
                <w:szCs w:val="24"/>
                <w:lang w:val="en-US" w:eastAsia="zh-CN"/>
              </w:rPr>
              <w:t xml:space="preserve">图3 </w:t>
            </w:r>
            <w:r>
              <w:rPr>
                <w:rFonts w:hint="default" w:ascii="Times New Roman" w:hAnsi="Times New Roman" w:eastAsia="仿宋_GB2312"/>
                <w:sz w:val="24"/>
                <w:szCs w:val="24"/>
                <w:lang w:val="en-US" w:eastAsia="zh-CN"/>
              </w:rPr>
              <w:t>本项目用到的</w:t>
            </w:r>
            <w:r>
              <w:rPr>
                <w:rFonts w:hint="eastAsia" w:eastAsia="仿宋_GB2312"/>
                <w:sz w:val="24"/>
                <w:szCs w:val="24"/>
                <w:lang w:val="en-US" w:eastAsia="zh-CN"/>
              </w:rPr>
              <w:t>部分</w:t>
            </w:r>
            <w:r>
              <w:rPr>
                <w:rFonts w:hint="default" w:ascii="Times New Roman" w:hAnsi="Times New Roman" w:eastAsia="仿宋_GB2312"/>
                <w:sz w:val="24"/>
                <w:szCs w:val="24"/>
                <w:lang w:val="en-US" w:eastAsia="zh-CN"/>
              </w:rPr>
              <w:t>LoRa设备</w:t>
            </w:r>
          </w:p>
          <w:p w14:paraId="366C325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sz w:val="24"/>
                <w:szCs w:val="24"/>
                <w:lang w:val="en-US" w:eastAsia="zh-CN"/>
              </w:rPr>
            </w:pPr>
            <w:r>
              <w:drawing>
                <wp:inline distT="0" distB="0" distL="114300" distR="114300">
                  <wp:extent cx="5295900" cy="2352040"/>
                  <wp:effectExtent l="0" t="0" r="0" b="10160"/>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8"/>
                          <a:srcRect l="1569" r="3693"/>
                          <a:stretch>
                            <a:fillRect/>
                          </a:stretch>
                        </pic:blipFill>
                        <pic:spPr>
                          <a:xfrm>
                            <a:off x="0" y="0"/>
                            <a:ext cx="5295900" cy="2352040"/>
                          </a:xfrm>
                          <a:prstGeom prst="rect">
                            <a:avLst/>
                          </a:prstGeom>
                          <a:noFill/>
                          <a:ln>
                            <a:noFill/>
                          </a:ln>
                        </pic:spPr>
                      </pic:pic>
                    </a:graphicData>
                  </a:graphic>
                </wp:inline>
              </w:drawing>
            </w:r>
          </w:p>
          <w:p w14:paraId="7436AE3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center"/>
              <w:textAlignment w:val="auto"/>
              <w:rPr>
                <w:rFonts w:hint="default" w:ascii="Times New Roman" w:hAnsi="Times New Roman" w:eastAsia="仿宋_GB2312"/>
                <w:sz w:val="24"/>
                <w:szCs w:val="24"/>
                <w:lang w:val="en-US" w:eastAsia="zh"/>
              </w:rPr>
            </w:pPr>
            <w:r>
              <w:rPr>
                <w:rFonts w:hint="eastAsia" w:ascii="Times New Roman" w:hAnsi="Times New Roman" w:eastAsia="仿宋_GB2312"/>
                <w:sz w:val="24"/>
                <w:szCs w:val="24"/>
                <w:lang w:val="en-US" w:eastAsia="zh"/>
              </w:rPr>
              <w:t>图</w:t>
            </w:r>
            <w:r>
              <w:rPr>
                <w:rFonts w:hint="eastAsia" w:ascii="Times New Roman" w:hAnsi="Times New Roman" w:eastAsia="仿宋_GB2312"/>
                <w:sz w:val="24"/>
                <w:szCs w:val="24"/>
                <w:lang w:val="en-US" w:eastAsia="zh-CN"/>
              </w:rPr>
              <w:t>4 cfo+Knn方案下26台设备的识别结果</w:t>
            </w:r>
          </w:p>
          <w:p w14:paraId="777D11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eastAsia="仿宋_GB2312"/>
                <w:b/>
                <w:bCs/>
                <w:sz w:val="28"/>
                <w:szCs w:val="28"/>
                <w:lang w:val="en-US" w:eastAsia="zh-CN"/>
              </w:rPr>
            </w:pPr>
            <w:r>
              <w:drawing>
                <wp:inline distT="0" distB="0" distL="114300" distR="114300">
                  <wp:extent cx="5093335" cy="2811780"/>
                  <wp:effectExtent l="0" t="0" r="12065" b="7620"/>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9"/>
                          <a:stretch>
                            <a:fillRect/>
                          </a:stretch>
                        </pic:blipFill>
                        <pic:spPr>
                          <a:xfrm>
                            <a:off x="0" y="0"/>
                            <a:ext cx="5093335" cy="2811780"/>
                          </a:xfrm>
                          <a:prstGeom prst="rect">
                            <a:avLst/>
                          </a:prstGeom>
                          <a:noFill/>
                          <a:ln>
                            <a:noFill/>
                          </a:ln>
                        </pic:spPr>
                      </pic:pic>
                    </a:graphicData>
                  </a:graphic>
                </wp:inline>
              </w:drawing>
            </w:r>
          </w:p>
          <w:p w14:paraId="07662DC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center"/>
              <w:textAlignment w:val="auto"/>
              <w:rPr>
                <w:rFonts w:hint="eastAsia" w:eastAsia="仿宋_GB2312"/>
                <w:b/>
                <w:bCs/>
                <w:sz w:val="28"/>
                <w:szCs w:val="28"/>
                <w:lang w:val="en-US" w:eastAsia="zh-CN"/>
              </w:rPr>
            </w:pPr>
            <w:r>
              <w:rPr>
                <w:rFonts w:hint="eastAsia" w:ascii="Times New Roman" w:hAnsi="Times New Roman" w:eastAsia="仿宋_GB2312"/>
                <w:sz w:val="24"/>
                <w:szCs w:val="24"/>
                <w:lang w:val="en-US" w:eastAsia="zh"/>
              </w:rPr>
              <w:t>图</w:t>
            </w:r>
            <w:r>
              <w:rPr>
                <w:rFonts w:hint="eastAsia" w:ascii="Times New Roman" w:hAnsi="Times New Roman" w:eastAsia="仿宋_GB2312"/>
                <w:sz w:val="24"/>
                <w:szCs w:val="24"/>
                <w:lang w:val="en-US" w:eastAsia="zh-CN"/>
              </w:rPr>
              <w:t>5</w:t>
            </w:r>
            <w:r>
              <w:rPr>
                <w:rFonts w:hint="eastAsia" w:ascii="Times New Roman" w:hAnsi="Times New Roman" w:eastAsia="仿宋_GB2312"/>
                <w:sz w:val="24"/>
                <w:szCs w:val="24"/>
                <w:lang w:val="en-US" w:eastAsia="zh-CN"/>
              </w:rPr>
              <w:t xml:space="preserve"> 单帧信号和连续双帧信号下提取CFO特征用于设备识别结果比对</w:t>
            </w:r>
          </w:p>
          <w:p w14:paraId="08142F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eastAsia="仿宋_GB2312"/>
                <w:b/>
                <w:bCs/>
                <w:sz w:val="28"/>
                <w:szCs w:val="28"/>
                <w:lang w:val="en-US" w:eastAsia="zh-CN"/>
              </w:rPr>
            </w:pPr>
            <w:r>
              <w:rPr>
                <w:rFonts w:hint="eastAsia" w:eastAsia="仿宋_GB2312"/>
                <w:b/>
                <w:bCs/>
                <w:sz w:val="28"/>
                <w:szCs w:val="28"/>
                <w:lang w:val="en-US" w:eastAsia="zh-CN"/>
              </w:rPr>
              <w:t>1.2多种特征提取和分类算法结果比较</w:t>
            </w:r>
          </w:p>
          <w:p w14:paraId="19D4B77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在本阶段的项目中，我们系统性地尝试了多种特征组合与预处理策略，并结合 XGBoost、Random Forest、SVM 和 KNN 四种常见的机器学习分类模型，对基于无线信号（如相位、CFO、RSSI、IQ 等）提取的设备指纹进行识别分类。实验覆盖了“同一天”与“不同天”两个场景，以检验算法的稳定性与跨时间泛化能力。整体上，实验表明连续双帧信号下的CFO 特征在区分设备上具有极高的判别力，其在 KNN 中的单独使用达到了 99.8%（同一天） 和  93%（不同天）的最高识别准确率。同时，当将双帧相位差分与 CFO 结合使用时，在 XGBoost 和 Random Forest 中也可达到接近 99% 的准确率，显示出二者在特征互补性方面的良好表现。此外，RSSI 和 IQ 等基础特征组合也展现出中等水平的分类性能，而 STFT 和 EMD 等高级处理手段提升有限，甚至在部分模型中表现不佳，可能受到维度增加与噪声干扰的影响。完整结果见表</w:t>
            </w:r>
            <w:r>
              <w:rPr>
                <w:rFonts w:hint="eastAsia" w:eastAsia="仿宋_GB2312"/>
                <w:sz w:val="24"/>
                <w:szCs w:val="24"/>
                <w:lang w:val="en-US" w:eastAsia="zh-CN"/>
              </w:rPr>
              <w:t>1</w:t>
            </w:r>
            <w:r>
              <w:rPr>
                <w:rFonts w:hint="eastAsia" w:ascii="Times New Roman" w:hAnsi="Times New Roman" w:eastAsia="仿宋_GB2312"/>
                <w:sz w:val="24"/>
                <w:szCs w:val="24"/>
                <w:lang w:val="en-US" w:eastAsia="zh-CN"/>
              </w:rPr>
              <w:t>和表</w:t>
            </w:r>
            <w:r>
              <w:rPr>
                <w:rFonts w:hint="eastAsia" w:eastAsia="仿宋_GB2312"/>
                <w:sz w:val="24"/>
                <w:szCs w:val="24"/>
                <w:lang w:val="en-US" w:eastAsia="zh-CN"/>
              </w:rPr>
              <w:t>2</w:t>
            </w:r>
            <w:r>
              <w:rPr>
                <w:rFonts w:hint="eastAsia" w:ascii="Times New Roman" w:hAnsi="Times New Roman" w:eastAsia="仿宋_GB2312"/>
                <w:sz w:val="24"/>
                <w:szCs w:val="24"/>
                <w:lang w:val="en-US" w:eastAsia="zh-CN"/>
              </w:rPr>
              <w:t>。</w:t>
            </w:r>
          </w:p>
          <w:p w14:paraId="3CB97BE0">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default"/>
                <w:sz w:val="24"/>
                <w:szCs w:val="24"/>
                <w:lang w:val="en-US" w:eastAsia="zh-CN"/>
                <w:woUserID w:val="2"/>
              </w:rPr>
            </w:pPr>
            <w:r>
              <w:rPr>
                <w:rFonts w:hint="eastAsia"/>
                <w:lang w:val="en-US" w:eastAsia="zh-CN"/>
                <w:woUserID w:val="2"/>
              </w:rPr>
              <w:t>表1 训练集和测试集在同一天的识别结果</w:t>
            </w:r>
          </w:p>
          <w:tbl>
            <w:tblPr>
              <w:tblStyle w:val="5"/>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86"/>
              <w:gridCol w:w="1150"/>
              <w:gridCol w:w="1146"/>
              <w:gridCol w:w="782"/>
              <w:gridCol w:w="712"/>
              <w:gridCol w:w="1324"/>
            </w:tblGrid>
            <w:tr w14:paraId="583E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19" w:type="pct"/>
                  <w:tcBorders>
                    <w:top w:val="single" w:color="9BBB59" w:themeColor="accent3" w:sz="6" w:space="0"/>
                    <w:left w:val="single" w:color="9BBB59" w:themeColor="accent3" w:sz="6" w:space="0"/>
                    <w:bottom w:val="single" w:color="9BBB59" w:themeColor="accent3" w:sz="6" w:space="0"/>
                    <w:right w:val="single" w:color="D6E3BC" w:themeColor="accent3" w:themeTint="66" w:sz="6" w:space="0"/>
                  </w:tcBorders>
                  <w:shd w:val="clear" w:color="auto" w:fill="9BBB59" w:themeFill="accent3"/>
                </w:tcPr>
                <w:p w14:paraId="629F93B9">
                  <w:pPr>
                    <w:jc w:val="center"/>
                    <w:rPr>
                      <w:rFonts w:hint="default"/>
                      <w:b/>
                      <w:i w:val="0"/>
                      <w:color w:val="auto"/>
                      <w:vertAlign w:val="baseline"/>
                      <w:lang w:val="en-US" w:eastAsia="zh-CN"/>
                    </w:rPr>
                  </w:pPr>
                  <w:r>
                    <w:rPr>
                      <w:rFonts w:hint="eastAsia"/>
                      <w:b/>
                      <w:i w:val="0"/>
                      <w:color w:val="auto"/>
                      <w:vertAlign w:val="baseline"/>
                      <w:lang w:val="en-US" w:eastAsia="zh-CN"/>
                    </w:rPr>
                    <w:t>特征组合</w:t>
                  </w:r>
                </w:p>
              </w:tc>
              <w:tc>
                <w:tcPr>
                  <w:tcW w:w="692" w:type="pct"/>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tcPr>
                <w:p w14:paraId="3D2940D4">
                  <w:pPr>
                    <w:jc w:val="center"/>
                    <w:rPr>
                      <w:rFonts w:hint="default"/>
                      <w:b/>
                      <w:i w:val="0"/>
                      <w:color w:val="auto"/>
                      <w:vertAlign w:val="baseline"/>
                      <w:lang w:val="en-US" w:eastAsia="zh-CN"/>
                    </w:rPr>
                  </w:pPr>
                  <w:r>
                    <w:rPr>
                      <w:rFonts w:hint="eastAsia"/>
                      <w:b/>
                      <w:i w:val="0"/>
                      <w:color w:val="auto"/>
                      <w:vertAlign w:val="baseline"/>
                      <w:lang w:val="en-US" w:eastAsia="zh-CN"/>
                    </w:rPr>
                    <w:t>XGBoost</w:t>
                  </w:r>
                </w:p>
              </w:tc>
              <w:tc>
                <w:tcPr>
                  <w:tcW w:w="690" w:type="pct"/>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tcPr>
                <w:p w14:paraId="2394F5B0">
                  <w:pPr>
                    <w:jc w:val="center"/>
                    <w:rPr>
                      <w:rFonts w:hint="default"/>
                      <w:b/>
                      <w:i w:val="0"/>
                      <w:color w:val="auto"/>
                      <w:vertAlign w:val="baseline"/>
                      <w:lang w:val="en-US" w:eastAsia="zh-CN"/>
                    </w:rPr>
                  </w:pPr>
                  <w:r>
                    <w:rPr>
                      <w:rFonts w:hint="eastAsia"/>
                      <w:b/>
                      <w:i w:val="0"/>
                      <w:color w:val="auto"/>
                      <w:vertAlign w:val="baseline"/>
                      <w:lang w:val="en-US" w:eastAsia="zh-CN"/>
                    </w:rPr>
                    <w:t>随机森林</w:t>
                  </w:r>
                </w:p>
              </w:tc>
              <w:tc>
                <w:tcPr>
                  <w:tcW w:w="471" w:type="pct"/>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tcPr>
                <w:p w14:paraId="40F28987">
                  <w:pPr>
                    <w:jc w:val="center"/>
                    <w:rPr>
                      <w:rFonts w:hint="default"/>
                      <w:b/>
                      <w:i w:val="0"/>
                      <w:color w:val="auto"/>
                      <w:vertAlign w:val="baseline"/>
                      <w:lang w:val="en-US" w:eastAsia="zh-CN"/>
                    </w:rPr>
                  </w:pPr>
                  <w:r>
                    <w:rPr>
                      <w:rFonts w:hint="eastAsia"/>
                      <w:b/>
                      <w:i w:val="0"/>
                      <w:color w:val="auto"/>
                      <w:vertAlign w:val="baseline"/>
                      <w:lang w:val="en-US" w:eastAsia="zh-CN"/>
                    </w:rPr>
                    <w:t>SVM</w:t>
                  </w:r>
                </w:p>
              </w:tc>
              <w:tc>
                <w:tcPr>
                  <w:tcW w:w="428" w:type="pct"/>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tcPr>
                <w:p w14:paraId="418C8053">
                  <w:pPr>
                    <w:jc w:val="center"/>
                    <w:rPr>
                      <w:rFonts w:hint="default"/>
                      <w:b/>
                      <w:i w:val="0"/>
                      <w:color w:val="auto"/>
                      <w:vertAlign w:val="baseline"/>
                      <w:lang w:val="en-US" w:eastAsia="zh-CN"/>
                    </w:rPr>
                  </w:pPr>
                  <w:r>
                    <w:rPr>
                      <w:rFonts w:hint="eastAsia"/>
                      <w:b/>
                      <w:i w:val="0"/>
                      <w:color w:val="auto"/>
                      <w:vertAlign w:val="baseline"/>
                      <w:lang w:val="en-US" w:eastAsia="zh-CN"/>
                    </w:rPr>
                    <w:t>KNN</w:t>
                  </w:r>
                </w:p>
              </w:tc>
              <w:tc>
                <w:tcPr>
                  <w:tcW w:w="797" w:type="pct"/>
                  <w:tcBorders>
                    <w:top w:val="single" w:color="9BBB59" w:themeColor="accent3" w:sz="6" w:space="0"/>
                    <w:left w:val="single" w:color="D6E3BC" w:themeColor="accent3" w:themeTint="66" w:sz="6" w:space="0"/>
                    <w:bottom w:val="single" w:color="9BBB59" w:themeColor="accent3" w:sz="6" w:space="0"/>
                    <w:right w:val="single" w:color="9BBB59" w:themeColor="accent3" w:sz="6" w:space="0"/>
                  </w:tcBorders>
                  <w:shd w:val="clear" w:color="auto" w:fill="9BBB59" w:themeFill="accent3"/>
                </w:tcPr>
                <w:p w14:paraId="30705E38">
                  <w:pPr>
                    <w:jc w:val="center"/>
                    <w:rPr>
                      <w:rFonts w:hint="default"/>
                      <w:b/>
                      <w:i w:val="0"/>
                      <w:color w:val="auto"/>
                      <w:vertAlign w:val="baseline"/>
                      <w:lang w:val="en-US" w:eastAsia="zh-CN"/>
                    </w:rPr>
                  </w:pPr>
                  <w:r>
                    <w:rPr>
                      <w:rFonts w:hint="eastAsia"/>
                      <w:b/>
                      <w:i w:val="0"/>
                      <w:color w:val="auto"/>
                      <w:vertAlign w:val="baseline"/>
                      <w:lang w:val="en-US" w:eastAsia="zh-CN"/>
                    </w:rPr>
                    <w:t>最大正确率</w:t>
                  </w:r>
                </w:p>
              </w:tc>
            </w:tr>
            <w:tr w14:paraId="13E4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19" w:type="pct"/>
                  <w:tcBorders>
                    <w:top w:val="single" w:color="9BBB59" w:themeColor="accent3"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24D5D580">
                  <w:pPr>
                    <w:jc w:val="center"/>
                    <w:rPr>
                      <w:rFonts w:hint="default"/>
                      <w:b w:val="0"/>
                      <w:i w:val="0"/>
                      <w:color w:val="auto"/>
                      <w:vertAlign w:val="baseline"/>
                      <w:lang w:val="en-US" w:eastAsia="zh-CN"/>
                    </w:rPr>
                  </w:pPr>
                  <w:r>
                    <w:rPr>
                      <w:rFonts w:hint="eastAsia"/>
                      <w:b w:val="0"/>
                      <w:i w:val="0"/>
                      <w:color w:val="auto"/>
                      <w:vertAlign w:val="baseline"/>
                      <w:lang w:val="en-US" w:eastAsia="zh-CN"/>
                    </w:rPr>
                    <w:t>连续双帧差分相位+CFO（Base)</w:t>
                  </w:r>
                </w:p>
              </w:tc>
              <w:tc>
                <w:tcPr>
                  <w:tcW w:w="692" w:type="pct"/>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1FB67053">
                  <w:pPr>
                    <w:jc w:val="center"/>
                    <w:rPr>
                      <w:rFonts w:hint="default"/>
                      <w:b w:val="0"/>
                      <w:i w:val="0"/>
                      <w:color w:val="auto"/>
                      <w:vertAlign w:val="baseline"/>
                      <w:lang w:val="en-US" w:eastAsia="zh-CN"/>
                    </w:rPr>
                  </w:pPr>
                  <w:r>
                    <w:rPr>
                      <w:rFonts w:hint="eastAsia"/>
                      <w:b w:val="0"/>
                      <w:i w:val="0"/>
                      <w:color w:val="auto"/>
                      <w:vertAlign w:val="baseline"/>
                      <w:lang w:val="en-US" w:eastAsia="zh-CN"/>
                    </w:rPr>
                    <w:t>63%</w:t>
                  </w:r>
                </w:p>
              </w:tc>
              <w:tc>
                <w:tcPr>
                  <w:tcW w:w="690" w:type="pct"/>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107D11C7">
                  <w:pPr>
                    <w:jc w:val="center"/>
                    <w:rPr>
                      <w:rFonts w:hint="default"/>
                      <w:b w:val="0"/>
                      <w:i w:val="0"/>
                      <w:color w:val="auto"/>
                      <w:vertAlign w:val="baseline"/>
                      <w:lang w:val="en-US" w:eastAsia="zh-CN"/>
                    </w:rPr>
                  </w:pPr>
                  <w:r>
                    <w:rPr>
                      <w:rFonts w:hint="eastAsia"/>
                      <w:b w:val="0"/>
                      <w:i w:val="0"/>
                      <w:color w:val="auto"/>
                      <w:vertAlign w:val="baseline"/>
                      <w:lang w:val="en-US" w:eastAsia="zh-CN"/>
                    </w:rPr>
                    <w:t>83%</w:t>
                  </w:r>
                </w:p>
              </w:tc>
              <w:tc>
                <w:tcPr>
                  <w:tcW w:w="471" w:type="pct"/>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54532C5">
                  <w:pPr>
                    <w:jc w:val="center"/>
                    <w:rPr>
                      <w:rFonts w:hint="default"/>
                      <w:b w:val="0"/>
                      <w:i w:val="0"/>
                      <w:color w:val="auto"/>
                      <w:vertAlign w:val="baseline"/>
                      <w:lang w:val="en-US" w:eastAsia="zh-CN"/>
                    </w:rPr>
                  </w:pPr>
                  <w:r>
                    <w:rPr>
                      <w:rFonts w:hint="eastAsia"/>
                      <w:b w:val="0"/>
                      <w:i w:val="0"/>
                      <w:color w:val="auto"/>
                      <w:vertAlign w:val="baseline"/>
                      <w:lang w:val="en-US" w:eastAsia="zh-CN"/>
                    </w:rPr>
                    <w:t>85%</w:t>
                  </w:r>
                </w:p>
              </w:tc>
              <w:tc>
                <w:tcPr>
                  <w:tcW w:w="428" w:type="pct"/>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1FA645F8">
                  <w:pPr>
                    <w:jc w:val="center"/>
                    <w:rPr>
                      <w:rFonts w:hint="default"/>
                      <w:b w:val="0"/>
                      <w:i w:val="0"/>
                      <w:color w:val="auto"/>
                      <w:vertAlign w:val="baseline"/>
                      <w:lang w:val="en-US" w:eastAsia="zh-CN"/>
                    </w:rPr>
                  </w:pPr>
                  <w:r>
                    <w:rPr>
                      <w:rFonts w:hint="eastAsia"/>
                      <w:b w:val="0"/>
                      <w:i w:val="0"/>
                      <w:color w:val="auto"/>
                      <w:vertAlign w:val="baseline"/>
                      <w:lang w:val="en-US" w:eastAsia="zh-CN"/>
                    </w:rPr>
                    <w:t>61%</w:t>
                  </w:r>
                </w:p>
              </w:tc>
              <w:tc>
                <w:tcPr>
                  <w:tcW w:w="797" w:type="pct"/>
                  <w:tcBorders>
                    <w:top w:val="single" w:color="9BBB59" w:themeColor="accent3"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6A322F22">
                  <w:pPr>
                    <w:jc w:val="center"/>
                    <w:rPr>
                      <w:rFonts w:hint="default"/>
                      <w:b w:val="0"/>
                      <w:i w:val="0"/>
                      <w:color w:val="auto"/>
                      <w:vertAlign w:val="baseline"/>
                      <w:lang w:val="en-US" w:eastAsia="zh-CN"/>
                    </w:rPr>
                  </w:pPr>
                  <w:r>
                    <w:rPr>
                      <w:rFonts w:hint="eastAsia"/>
                      <w:b w:val="0"/>
                      <w:i w:val="0"/>
                      <w:color w:val="auto"/>
                      <w:vertAlign w:val="baseline"/>
                      <w:lang w:val="en-US" w:eastAsia="zh-CN"/>
                    </w:rPr>
                    <w:t>85%</w:t>
                  </w:r>
                </w:p>
              </w:tc>
            </w:tr>
            <w:tr w14:paraId="67FDB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4BED2CB7">
                  <w:pPr>
                    <w:jc w:val="center"/>
                    <w:rPr>
                      <w:rFonts w:hint="default"/>
                      <w:b w:val="0"/>
                      <w:i w:val="0"/>
                      <w:color w:val="auto"/>
                      <w:vertAlign w:val="baseline"/>
                      <w:lang w:val="en-US" w:eastAsia="zh-CN"/>
                    </w:rPr>
                  </w:pPr>
                  <w:r>
                    <w:rPr>
                      <w:rFonts w:hint="eastAsia"/>
                      <w:b w:val="0"/>
                      <w:i w:val="0"/>
                      <w:color w:val="auto"/>
                      <w:vertAlign w:val="baseline"/>
                      <w:lang w:val="en-US" w:eastAsia="zh-CN"/>
                    </w:rPr>
                    <w:t>连续双帧差分相位+CFO均值</w:t>
                  </w:r>
                </w:p>
              </w:tc>
              <w:tc>
                <w:tcPr>
                  <w:tcW w:w="692"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5F6E5383">
                  <w:pPr>
                    <w:jc w:val="center"/>
                    <w:rPr>
                      <w:rFonts w:hint="default"/>
                      <w:b w:val="0"/>
                      <w:i w:val="0"/>
                      <w:color w:val="auto"/>
                      <w:vertAlign w:val="baseline"/>
                      <w:lang w:val="en-US" w:eastAsia="zh-CN"/>
                    </w:rPr>
                  </w:pPr>
                  <w:r>
                    <w:rPr>
                      <w:rFonts w:hint="eastAsia"/>
                      <w:b w:val="0"/>
                      <w:i w:val="0"/>
                      <w:color w:val="auto"/>
                      <w:vertAlign w:val="baseline"/>
                      <w:lang w:val="en-US" w:eastAsia="zh-CN"/>
                    </w:rPr>
                    <w:t>32%</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63B16BF0">
                  <w:pPr>
                    <w:jc w:val="center"/>
                    <w:rPr>
                      <w:rFonts w:hint="default"/>
                      <w:b w:val="0"/>
                      <w:i w:val="0"/>
                      <w:color w:val="auto"/>
                      <w:vertAlign w:val="baseline"/>
                      <w:lang w:val="en-US" w:eastAsia="zh-CN"/>
                    </w:rPr>
                  </w:pPr>
                  <w:r>
                    <w:rPr>
                      <w:rFonts w:hint="eastAsia"/>
                      <w:b w:val="0"/>
                      <w:i w:val="0"/>
                      <w:color w:val="auto"/>
                      <w:vertAlign w:val="baseline"/>
                      <w:lang w:val="en-US" w:eastAsia="zh-CN"/>
                    </w:rPr>
                    <w:t>60%</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1D6659BD">
                  <w:pPr>
                    <w:jc w:val="center"/>
                    <w:rPr>
                      <w:rFonts w:hint="default"/>
                      <w:b w:val="0"/>
                      <w:i w:val="0"/>
                      <w:color w:val="auto"/>
                      <w:vertAlign w:val="baseline"/>
                      <w:lang w:val="en-US" w:eastAsia="zh-CN"/>
                    </w:rPr>
                  </w:pPr>
                  <w:r>
                    <w:rPr>
                      <w:rFonts w:hint="eastAsia"/>
                      <w:b w:val="0"/>
                      <w:i w:val="0"/>
                      <w:color w:val="auto"/>
                      <w:vertAlign w:val="baseline"/>
                      <w:lang w:val="en-US" w:eastAsia="zh-CN"/>
                    </w:rPr>
                    <w:t>73%</w:t>
                  </w:r>
                </w:p>
              </w:tc>
              <w:tc>
                <w:tcPr>
                  <w:tcW w:w="428"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375CACA9">
                  <w:pPr>
                    <w:jc w:val="center"/>
                    <w:rPr>
                      <w:rFonts w:hint="default"/>
                      <w:b w:val="0"/>
                      <w:i w:val="0"/>
                      <w:color w:val="auto"/>
                      <w:vertAlign w:val="baseline"/>
                      <w:lang w:val="en-US" w:eastAsia="zh-CN"/>
                    </w:rPr>
                  </w:pPr>
                  <w:r>
                    <w:rPr>
                      <w:rFonts w:hint="eastAsia"/>
                      <w:b w:val="0"/>
                      <w:i w:val="0"/>
                      <w:color w:val="auto"/>
                      <w:vertAlign w:val="baseline"/>
                      <w:lang w:val="en-US" w:eastAsia="zh-CN"/>
                    </w:rPr>
                    <w:t>56%</w:t>
                  </w:r>
                </w:p>
              </w:tc>
              <w:tc>
                <w:tcPr>
                  <w:tcW w:w="797"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7704312F">
                  <w:pPr>
                    <w:jc w:val="center"/>
                    <w:rPr>
                      <w:rFonts w:hint="default"/>
                      <w:b w:val="0"/>
                      <w:i w:val="0"/>
                      <w:color w:val="auto"/>
                      <w:vertAlign w:val="baseline"/>
                      <w:lang w:val="en-US" w:eastAsia="zh-CN"/>
                    </w:rPr>
                  </w:pPr>
                  <w:r>
                    <w:rPr>
                      <w:rFonts w:hint="eastAsia"/>
                      <w:b w:val="0"/>
                      <w:i w:val="0"/>
                      <w:color w:val="auto"/>
                      <w:vertAlign w:val="baseline"/>
                      <w:lang w:val="en-US" w:eastAsia="zh-CN"/>
                    </w:rPr>
                    <w:t>73%</w:t>
                  </w:r>
                </w:p>
              </w:tc>
            </w:tr>
            <w:tr w14:paraId="5E726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top"/>
                </w:tcPr>
                <w:p w14:paraId="3831EFE0">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只用CFO特征（连续双帧下的）</w:t>
                  </w:r>
                </w:p>
              </w:tc>
              <w:tc>
                <w:tcPr>
                  <w:tcW w:w="692"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5D22293F">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99.3%</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7128C503">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99.3%</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4972DE6B">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49%</w:t>
                  </w:r>
                </w:p>
              </w:tc>
              <w:tc>
                <w:tcPr>
                  <w:tcW w:w="428"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5E195E16">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99.8%</w:t>
                  </w:r>
                </w:p>
              </w:tc>
              <w:tc>
                <w:tcPr>
                  <w:tcW w:w="797"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top"/>
                </w:tcPr>
                <w:p w14:paraId="5DDAE94F">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99.8%</w:t>
                  </w:r>
                </w:p>
              </w:tc>
            </w:tr>
            <w:tr w14:paraId="7117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2C80A33C">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只用RSSI特征（连续双帧下的）</w:t>
                  </w:r>
                </w:p>
              </w:tc>
              <w:tc>
                <w:tcPr>
                  <w:tcW w:w="692"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4B156417">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71%</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6455AA2F">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70%</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7C28D01B">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67%</w:t>
                  </w:r>
                </w:p>
              </w:tc>
              <w:tc>
                <w:tcPr>
                  <w:tcW w:w="428"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3AD21E93">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72%</w:t>
                  </w:r>
                </w:p>
              </w:tc>
              <w:tc>
                <w:tcPr>
                  <w:tcW w:w="797"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vAlign w:val="top"/>
                </w:tcPr>
                <w:p w14:paraId="16A9608B">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72%</w:t>
                  </w:r>
                </w:p>
              </w:tc>
            </w:tr>
            <w:tr w14:paraId="1D4E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2"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top"/>
                </w:tcPr>
                <w:p w14:paraId="2A5B0BC8">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只用IQ特征（连续双帧下的）</w:t>
                  </w:r>
                </w:p>
              </w:tc>
              <w:tc>
                <w:tcPr>
                  <w:tcW w:w="692"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0F8B6151">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72%</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2BF2D0E0">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69%</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7CD9ED7B">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62%</w:t>
                  </w:r>
                </w:p>
              </w:tc>
              <w:tc>
                <w:tcPr>
                  <w:tcW w:w="428"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76F8BCD0">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75%</w:t>
                  </w:r>
                </w:p>
              </w:tc>
              <w:tc>
                <w:tcPr>
                  <w:tcW w:w="797"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top"/>
                </w:tcPr>
                <w:p w14:paraId="2051FC6F">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75%</w:t>
                  </w:r>
                </w:p>
              </w:tc>
            </w:tr>
            <w:tr w14:paraId="6EBB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048EB0FE">
                  <w:pPr>
                    <w:jc w:val="center"/>
                    <w:rPr>
                      <w:rFonts w:hint="default"/>
                      <w:b w:val="0"/>
                      <w:i w:val="0"/>
                      <w:color w:val="auto"/>
                      <w:vertAlign w:val="baseline"/>
                      <w:lang w:val="en-US" w:eastAsia="zh-CN"/>
                    </w:rPr>
                  </w:pPr>
                  <w:r>
                    <w:rPr>
                      <w:rFonts w:hint="eastAsia"/>
                      <w:b w:val="0"/>
                      <w:i w:val="0"/>
                      <w:color w:val="auto"/>
                      <w:vertAlign w:val="baseline"/>
                      <w:lang w:val="en-US" w:eastAsia="zh-CN"/>
                    </w:rPr>
                    <w:t>只用单帧相位特征</w:t>
                  </w:r>
                </w:p>
              </w:tc>
              <w:tc>
                <w:tcPr>
                  <w:tcW w:w="692"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2458A36B">
                  <w:pPr>
                    <w:jc w:val="center"/>
                    <w:rPr>
                      <w:rFonts w:hint="default"/>
                      <w:b w:val="0"/>
                      <w:i w:val="0"/>
                      <w:color w:val="auto"/>
                      <w:vertAlign w:val="baseline"/>
                      <w:lang w:val="en-US" w:eastAsia="zh-CN"/>
                    </w:rPr>
                  </w:pPr>
                  <w:r>
                    <w:rPr>
                      <w:rFonts w:hint="eastAsia"/>
                      <w:b w:val="0"/>
                      <w:i w:val="0"/>
                      <w:color w:val="auto"/>
                      <w:vertAlign w:val="baseline"/>
                      <w:lang w:val="en-US" w:eastAsia="zh-CN"/>
                    </w:rPr>
                    <w:t>27%</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4837732C">
                  <w:pPr>
                    <w:jc w:val="center"/>
                    <w:rPr>
                      <w:rFonts w:hint="default"/>
                      <w:b w:val="0"/>
                      <w:i w:val="0"/>
                      <w:color w:val="auto"/>
                      <w:vertAlign w:val="baseline"/>
                      <w:lang w:val="en-US" w:eastAsia="zh-CN"/>
                    </w:rPr>
                  </w:pPr>
                  <w:r>
                    <w:rPr>
                      <w:rFonts w:hint="eastAsia"/>
                      <w:b w:val="0"/>
                      <w:i w:val="0"/>
                      <w:color w:val="auto"/>
                      <w:vertAlign w:val="baseline"/>
                      <w:lang w:val="en-US" w:eastAsia="zh-CN"/>
                    </w:rPr>
                    <w:t>28%</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002BEBC5">
                  <w:pPr>
                    <w:jc w:val="center"/>
                    <w:rPr>
                      <w:rFonts w:hint="default"/>
                      <w:b w:val="0"/>
                      <w:i w:val="0"/>
                      <w:color w:val="auto"/>
                      <w:vertAlign w:val="baseline"/>
                      <w:lang w:val="en-US" w:eastAsia="zh-CN"/>
                    </w:rPr>
                  </w:pPr>
                  <w:r>
                    <w:rPr>
                      <w:rFonts w:hint="eastAsia"/>
                      <w:b w:val="0"/>
                      <w:i w:val="0"/>
                      <w:color w:val="auto"/>
                      <w:vertAlign w:val="baseline"/>
                      <w:lang w:val="en-US" w:eastAsia="zh-CN"/>
                    </w:rPr>
                    <w:t>24%</w:t>
                  </w:r>
                </w:p>
              </w:tc>
              <w:tc>
                <w:tcPr>
                  <w:tcW w:w="428"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5B75C61D">
                  <w:pPr>
                    <w:jc w:val="center"/>
                    <w:rPr>
                      <w:rFonts w:hint="default"/>
                      <w:b w:val="0"/>
                      <w:i w:val="0"/>
                      <w:color w:val="auto"/>
                      <w:vertAlign w:val="baseline"/>
                      <w:lang w:val="en-US" w:eastAsia="zh-CN"/>
                    </w:rPr>
                  </w:pPr>
                  <w:r>
                    <w:rPr>
                      <w:rFonts w:hint="eastAsia"/>
                      <w:b w:val="0"/>
                      <w:i w:val="0"/>
                      <w:color w:val="auto"/>
                      <w:vertAlign w:val="baseline"/>
                      <w:lang w:val="en-US" w:eastAsia="zh-CN"/>
                    </w:rPr>
                    <w:t>26%</w:t>
                  </w:r>
                </w:p>
              </w:tc>
              <w:tc>
                <w:tcPr>
                  <w:tcW w:w="797"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2BE7F8C8">
                  <w:pPr>
                    <w:jc w:val="center"/>
                    <w:rPr>
                      <w:rFonts w:hint="default"/>
                      <w:b w:val="0"/>
                      <w:i w:val="0"/>
                      <w:color w:val="auto"/>
                      <w:vertAlign w:val="baseline"/>
                      <w:lang w:val="en-US" w:eastAsia="zh-CN"/>
                    </w:rPr>
                  </w:pPr>
                  <w:r>
                    <w:rPr>
                      <w:rFonts w:hint="eastAsia"/>
                      <w:b w:val="0"/>
                      <w:i w:val="0"/>
                      <w:color w:val="auto"/>
                      <w:vertAlign w:val="baseline"/>
                      <w:lang w:val="en-US" w:eastAsia="zh-CN"/>
                    </w:rPr>
                    <w:t>28%</w:t>
                  </w:r>
                </w:p>
              </w:tc>
            </w:tr>
            <w:tr w14:paraId="59E9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6810EBBB">
                  <w:pPr>
                    <w:jc w:val="center"/>
                    <w:rPr>
                      <w:rFonts w:hint="default"/>
                      <w:b w:val="0"/>
                      <w:i w:val="0"/>
                      <w:color w:val="auto"/>
                      <w:vertAlign w:val="baseline"/>
                      <w:lang w:val="en-US" w:eastAsia="zh-CN"/>
                    </w:rPr>
                  </w:pPr>
                  <w:r>
                    <w:rPr>
                      <w:rFonts w:hint="eastAsia"/>
                      <w:b w:val="0"/>
                      <w:i w:val="0"/>
                      <w:color w:val="auto"/>
                      <w:vertAlign w:val="baseline"/>
                      <w:lang w:val="en-US" w:eastAsia="zh-CN"/>
                    </w:rPr>
                    <w:t>只用双帧相位特征</w:t>
                  </w:r>
                </w:p>
              </w:tc>
              <w:tc>
                <w:tcPr>
                  <w:tcW w:w="692"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12510F1D">
                  <w:pPr>
                    <w:jc w:val="center"/>
                    <w:rPr>
                      <w:rFonts w:hint="default"/>
                      <w:b w:val="0"/>
                      <w:i w:val="0"/>
                      <w:color w:val="auto"/>
                      <w:vertAlign w:val="baseline"/>
                      <w:lang w:val="en-US" w:eastAsia="zh-CN"/>
                    </w:rPr>
                  </w:pPr>
                  <w:r>
                    <w:rPr>
                      <w:rFonts w:hint="eastAsia"/>
                      <w:b w:val="0"/>
                      <w:i w:val="0"/>
                      <w:color w:val="auto"/>
                      <w:vertAlign w:val="baseline"/>
                      <w:lang w:val="en-US" w:eastAsia="zh-CN"/>
                    </w:rPr>
                    <w:t>24%</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0F5E113">
                  <w:pPr>
                    <w:jc w:val="center"/>
                    <w:rPr>
                      <w:rFonts w:hint="default"/>
                      <w:b w:val="0"/>
                      <w:i w:val="0"/>
                      <w:color w:val="auto"/>
                      <w:vertAlign w:val="baseline"/>
                      <w:lang w:val="en-US" w:eastAsia="zh-CN"/>
                    </w:rPr>
                  </w:pPr>
                  <w:r>
                    <w:rPr>
                      <w:rFonts w:hint="eastAsia"/>
                      <w:b w:val="0"/>
                      <w:i w:val="0"/>
                      <w:color w:val="auto"/>
                      <w:vertAlign w:val="baseline"/>
                      <w:lang w:val="en-US" w:eastAsia="zh-CN"/>
                    </w:rPr>
                    <w:t>25%</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74C0BCA2">
                  <w:pPr>
                    <w:jc w:val="center"/>
                    <w:rPr>
                      <w:rFonts w:hint="default"/>
                      <w:b w:val="0"/>
                      <w:i w:val="0"/>
                      <w:color w:val="auto"/>
                      <w:vertAlign w:val="baseline"/>
                      <w:lang w:val="en-US" w:eastAsia="zh-CN"/>
                    </w:rPr>
                  </w:pPr>
                  <w:r>
                    <w:rPr>
                      <w:rFonts w:hint="eastAsia"/>
                      <w:b w:val="0"/>
                      <w:i w:val="0"/>
                      <w:color w:val="auto"/>
                      <w:vertAlign w:val="baseline"/>
                      <w:lang w:val="en-US" w:eastAsia="zh-CN"/>
                    </w:rPr>
                    <w:t>25%</w:t>
                  </w:r>
                </w:p>
              </w:tc>
              <w:tc>
                <w:tcPr>
                  <w:tcW w:w="428"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F7FA207">
                  <w:pPr>
                    <w:jc w:val="center"/>
                    <w:rPr>
                      <w:rFonts w:hint="default"/>
                      <w:b w:val="0"/>
                      <w:i w:val="0"/>
                      <w:color w:val="auto"/>
                      <w:vertAlign w:val="baseline"/>
                      <w:lang w:val="en-US" w:eastAsia="zh-CN"/>
                    </w:rPr>
                  </w:pPr>
                  <w:r>
                    <w:rPr>
                      <w:rFonts w:hint="eastAsia"/>
                      <w:b w:val="0"/>
                      <w:i w:val="0"/>
                      <w:color w:val="auto"/>
                      <w:vertAlign w:val="baseline"/>
                      <w:lang w:val="en-US" w:eastAsia="zh-CN"/>
                    </w:rPr>
                    <w:t>25%</w:t>
                  </w:r>
                </w:p>
              </w:tc>
              <w:tc>
                <w:tcPr>
                  <w:tcW w:w="797"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7F6E4CE0">
                  <w:pPr>
                    <w:jc w:val="center"/>
                    <w:rPr>
                      <w:rFonts w:hint="default"/>
                      <w:b w:val="0"/>
                      <w:i w:val="0"/>
                      <w:color w:val="auto"/>
                      <w:vertAlign w:val="baseline"/>
                      <w:lang w:val="en-US" w:eastAsia="zh-CN"/>
                    </w:rPr>
                  </w:pPr>
                  <w:r>
                    <w:rPr>
                      <w:rFonts w:hint="eastAsia"/>
                      <w:b w:val="0"/>
                      <w:i w:val="0"/>
                      <w:color w:val="auto"/>
                      <w:vertAlign w:val="baseline"/>
                      <w:lang w:val="en-US" w:eastAsia="zh-CN"/>
                    </w:rPr>
                    <w:t>25%</w:t>
                  </w:r>
                </w:p>
              </w:tc>
            </w:tr>
            <w:tr w14:paraId="28C7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643199C0">
                  <w:pPr>
                    <w:jc w:val="center"/>
                    <w:rPr>
                      <w:rFonts w:hint="default"/>
                      <w:b w:val="0"/>
                      <w:i w:val="0"/>
                      <w:color w:val="auto"/>
                      <w:vertAlign w:val="baseline"/>
                      <w:lang w:val="en-US" w:eastAsia="zh-CN"/>
                    </w:rPr>
                  </w:pPr>
                  <w:r>
                    <w:rPr>
                      <w:rFonts w:hint="eastAsia"/>
                      <w:b w:val="0"/>
                      <w:i w:val="0"/>
                      <w:color w:val="auto"/>
                      <w:vertAlign w:val="baseline"/>
                      <w:lang w:val="en-US" w:eastAsia="zh-CN"/>
                    </w:rPr>
                    <w:t>双帧相位特征+CFO特征</w:t>
                  </w:r>
                </w:p>
              </w:tc>
              <w:tc>
                <w:tcPr>
                  <w:tcW w:w="692"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36232321">
                  <w:pPr>
                    <w:jc w:val="center"/>
                    <w:rPr>
                      <w:rFonts w:hint="default"/>
                      <w:b w:val="0"/>
                      <w:i w:val="0"/>
                      <w:color w:val="auto"/>
                      <w:vertAlign w:val="baseline"/>
                      <w:lang w:val="en-US" w:eastAsia="zh-CN"/>
                    </w:rPr>
                  </w:pPr>
                  <w:r>
                    <w:rPr>
                      <w:rFonts w:hint="eastAsia"/>
                      <w:b w:val="0"/>
                      <w:i w:val="0"/>
                      <w:color w:val="auto"/>
                      <w:vertAlign w:val="baseline"/>
                      <w:lang w:val="en-US" w:eastAsia="zh-CN"/>
                    </w:rPr>
                    <w:t>99%</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6C6DDD24">
                  <w:pPr>
                    <w:jc w:val="center"/>
                    <w:rPr>
                      <w:rFonts w:hint="default"/>
                      <w:b w:val="0"/>
                      <w:i w:val="0"/>
                      <w:color w:val="auto"/>
                      <w:vertAlign w:val="baseline"/>
                      <w:lang w:val="en-US" w:eastAsia="zh-CN"/>
                    </w:rPr>
                  </w:pPr>
                  <w:r>
                    <w:rPr>
                      <w:rFonts w:hint="eastAsia"/>
                      <w:b w:val="0"/>
                      <w:i w:val="0"/>
                      <w:color w:val="auto"/>
                      <w:vertAlign w:val="baseline"/>
                      <w:lang w:val="en-US" w:eastAsia="zh-CN"/>
                    </w:rPr>
                    <w:t>98%</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0BDF203A">
                  <w:pPr>
                    <w:jc w:val="center"/>
                    <w:rPr>
                      <w:rFonts w:hint="default"/>
                      <w:b w:val="0"/>
                      <w:i w:val="0"/>
                      <w:color w:val="auto"/>
                      <w:vertAlign w:val="baseline"/>
                      <w:lang w:val="en-US" w:eastAsia="zh-CN"/>
                    </w:rPr>
                  </w:pPr>
                  <w:r>
                    <w:rPr>
                      <w:rFonts w:hint="eastAsia"/>
                      <w:b w:val="0"/>
                      <w:i w:val="0"/>
                      <w:color w:val="auto"/>
                      <w:vertAlign w:val="baseline"/>
                      <w:lang w:val="en-US" w:eastAsia="zh-CN"/>
                    </w:rPr>
                    <w:t>37%</w:t>
                  </w:r>
                </w:p>
              </w:tc>
              <w:tc>
                <w:tcPr>
                  <w:tcW w:w="428"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542469E6">
                  <w:pPr>
                    <w:jc w:val="center"/>
                    <w:rPr>
                      <w:rFonts w:hint="default"/>
                      <w:b w:val="0"/>
                      <w:i w:val="0"/>
                      <w:color w:val="auto"/>
                      <w:vertAlign w:val="baseline"/>
                      <w:lang w:val="en-US" w:eastAsia="zh-CN"/>
                    </w:rPr>
                  </w:pPr>
                  <w:r>
                    <w:rPr>
                      <w:rFonts w:hint="eastAsia"/>
                      <w:b w:val="0"/>
                      <w:i w:val="0"/>
                      <w:color w:val="auto"/>
                      <w:vertAlign w:val="baseline"/>
                      <w:lang w:val="en-US" w:eastAsia="zh-CN"/>
                    </w:rPr>
                    <w:t>41%</w:t>
                  </w:r>
                </w:p>
              </w:tc>
              <w:tc>
                <w:tcPr>
                  <w:tcW w:w="797"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4D1BAF9C">
                  <w:pPr>
                    <w:jc w:val="center"/>
                    <w:rPr>
                      <w:rFonts w:hint="default"/>
                      <w:b w:val="0"/>
                      <w:i w:val="0"/>
                      <w:color w:val="auto"/>
                      <w:vertAlign w:val="baseline"/>
                      <w:lang w:val="en-US" w:eastAsia="zh-CN"/>
                    </w:rPr>
                  </w:pPr>
                  <w:r>
                    <w:rPr>
                      <w:rFonts w:hint="eastAsia"/>
                      <w:b w:val="0"/>
                      <w:i w:val="0"/>
                      <w:color w:val="auto"/>
                      <w:vertAlign w:val="baseline"/>
                      <w:lang w:val="en-US" w:eastAsia="zh-CN"/>
                    </w:rPr>
                    <w:t>99%</w:t>
                  </w:r>
                </w:p>
              </w:tc>
            </w:tr>
            <w:tr w14:paraId="634A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7F8CB365">
                  <w:pPr>
                    <w:jc w:val="center"/>
                    <w:rPr>
                      <w:rFonts w:hint="default"/>
                      <w:b w:val="0"/>
                      <w:i w:val="0"/>
                      <w:color w:val="auto"/>
                      <w:vertAlign w:val="baseline"/>
                      <w:lang w:val="en-US" w:eastAsia="zh-CN"/>
                    </w:rPr>
                  </w:pPr>
                  <w:r>
                    <w:rPr>
                      <w:rFonts w:hint="eastAsia"/>
                      <w:b w:val="0"/>
                      <w:i w:val="0"/>
                      <w:color w:val="auto"/>
                      <w:vertAlign w:val="baseline"/>
                      <w:lang w:val="en-US" w:eastAsia="zh-CN"/>
                    </w:rPr>
                    <w:t>单帧相位特征+CFO特征</w:t>
                  </w:r>
                </w:p>
              </w:tc>
              <w:tc>
                <w:tcPr>
                  <w:tcW w:w="692"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02873216">
                  <w:pPr>
                    <w:jc w:val="center"/>
                    <w:rPr>
                      <w:rFonts w:hint="default"/>
                      <w:b w:val="0"/>
                      <w:i w:val="0"/>
                      <w:color w:val="auto"/>
                      <w:vertAlign w:val="baseline"/>
                      <w:lang w:val="en-US" w:eastAsia="zh-CN"/>
                    </w:rPr>
                  </w:pPr>
                  <w:r>
                    <w:rPr>
                      <w:rFonts w:hint="eastAsia"/>
                      <w:b w:val="0"/>
                      <w:i w:val="0"/>
                      <w:color w:val="auto"/>
                      <w:vertAlign w:val="baseline"/>
                      <w:lang w:val="en-US" w:eastAsia="zh-CN"/>
                    </w:rPr>
                    <w:t>99%</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61BD2545">
                  <w:pPr>
                    <w:jc w:val="center"/>
                    <w:rPr>
                      <w:rFonts w:hint="default"/>
                      <w:b w:val="0"/>
                      <w:i w:val="0"/>
                      <w:color w:val="auto"/>
                      <w:vertAlign w:val="baseline"/>
                      <w:lang w:val="en-US" w:eastAsia="zh-CN"/>
                    </w:rPr>
                  </w:pPr>
                  <w:r>
                    <w:rPr>
                      <w:rFonts w:hint="eastAsia"/>
                      <w:b w:val="0"/>
                      <w:i w:val="0"/>
                      <w:color w:val="auto"/>
                      <w:vertAlign w:val="baseline"/>
                      <w:lang w:val="en-US" w:eastAsia="zh-CN"/>
                    </w:rPr>
                    <w:t>98%</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53CFC50E">
                  <w:pPr>
                    <w:jc w:val="center"/>
                    <w:rPr>
                      <w:rFonts w:hint="default"/>
                      <w:b w:val="0"/>
                      <w:i w:val="0"/>
                      <w:color w:val="auto"/>
                      <w:vertAlign w:val="baseline"/>
                      <w:lang w:val="en-US" w:eastAsia="zh-CN"/>
                    </w:rPr>
                  </w:pPr>
                  <w:r>
                    <w:rPr>
                      <w:rFonts w:hint="eastAsia"/>
                      <w:b w:val="0"/>
                      <w:i w:val="0"/>
                      <w:color w:val="auto"/>
                      <w:vertAlign w:val="baseline"/>
                      <w:lang w:val="en-US" w:eastAsia="zh-CN"/>
                    </w:rPr>
                    <w:t>40%</w:t>
                  </w:r>
                </w:p>
              </w:tc>
              <w:tc>
                <w:tcPr>
                  <w:tcW w:w="428"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75BF7A7B">
                  <w:pPr>
                    <w:jc w:val="center"/>
                    <w:rPr>
                      <w:rFonts w:hint="default"/>
                      <w:b w:val="0"/>
                      <w:i w:val="0"/>
                      <w:color w:val="auto"/>
                      <w:vertAlign w:val="baseline"/>
                      <w:lang w:val="en-US" w:eastAsia="zh-CN"/>
                    </w:rPr>
                  </w:pPr>
                  <w:r>
                    <w:rPr>
                      <w:rFonts w:hint="eastAsia"/>
                      <w:b w:val="0"/>
                      <w:i w:val="0"/>
                      <w:color w:val="auto"/>
                      <w:vertAlign w:val="baseline"/>
                      <w:lang w:val="en-US" w:eastAsia="zh-CN"/>
                    </w:rPr>
                    <w:t>45%</w:t>
                  </w:r>
                </w:p>
              </w:tc>
              <w:tc>
                <w:tcPr>
                  <w:tcW w:w="797"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69C43115">
                  <w:pPr>
                    <w:jc w:val="center"/>
                    <w:rPr>
                      <w:rFonts w:hint="default"/>
                      <w:b w:val="0"/>
                      <w:i w:val="0"/>
                      <w:color w:val="auto"/>
                      <w:vertAlign w:val="baseline"/>
                      <w:lang w:val="en-US" w:eastAsia="zh-CN"/>
                    </w:rPr>
                  </w:pPr>
                  <w:r>
                    <w:rPr>
                      <w:rFonts w:hint="eastAsia"/>
                      <w:b w:val="0"/>
                      <w:i w:val="0"/>
                      <w:color w:val="auto"/>
                      <w:vertAlign w:val="baseline"/>
                      <w:lang w:val="en-US" w:eastAsia="zh-CN"/>
                    </w:rPr>
                    <w:t>99%</w:t>
                  </w:r>
                </w:p>
              </w:tc>
            </w:tr>
            <w:tr w14:paraId="7FF49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76698494">
                  <w:pPr>
                    <w:jc w:val="center"/>
                    <w:rPr>
                      <w:rFonts w:hint="default"/>
                      <w:b w:val="0"/>
                      <w:i w:val="0"/>
                      <w:color w:val="auto"/>
                      <w:vertAlign w:val="baseline"/>
                      <w:lang w:val="en-US" w:eastAsia="zh-CN"/>
                    </w:rPr>
                  </w:pPr>
                  <w:r>
                    <w:rPr>
                      <w:rFonts w:hint="eastAsia"/>
                      <w:b w:val="0"/>
                      <w:i w:val="0"/>
                      <w:color w:val="auto"/>
                      <w:vertAlign w:val="baseline"/>
                      <w:lang w:val="en-US" w:eastAsia="zh-CN"/>
                    </w:rPr>
                    <w:t>Base+STFT</w:t>
                  </w:r>
                </w:p>
              </w:tc>
              <w:tc>
                <w:tcPr>
                  <w:tcW w:w="692"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4B255BF1">
                  <w:pPr>
                    <w:jc w:val="center"/>
                    <w:rPr>
                      <w:rFonts w:hint="default"/>
                      <w:b w:val="0"/>
                      <w:i w:val="0"/>
                      <w:color w:val="auto"/>
                      <w:vertAlign w:val="baseline"/>
                      <w:lang w:val="en-US" w:eastAsia="zh-CN"/>
                    </w:rPr>
                  </w:pPr>
                  <w:r>
                    <w:rPr>
                      <w:rFonts w:hint="eastAsia"/>
                      <w:b w:val="0"/>
                      <w:i w:val="0"/>
                      <w:color w:val="auto"/>
                      <w:vertAlign w:val="baseline"/>
                      <w:lang w:val="en-US" w:eastAsia="zh-CN"/>
                    </w:rPr>
                    <w:t>67%</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1D653C00">
                  <w:pPr>
                    <w:jc w:val="center"/>
                    <w:rPr>
                      <w:rFonts w:hint="default"/>
                      <w:b w:val="0"/>
                      <w:i w:val="0"/>
                      <w:color w:val="auto"/>
                      <w:vertAlign w:val="baseline"/>
                      <w:lang w:val="en-US" w:eastAsia="zh-CN"/>
                    </w:rPr>
                  </w:pPr>
                  <w:r>
                    <w:rPr>
                      <w:rFonts w:hint="eastAsia"/>
                      <w:b w:val="0"/>
                      <w:i w:val="0"/>
                      <w:color w:val="auto"/>
                      <w:vertAlign w:val="baseline"/>
                      <w:lang w:val="en-US" w:eastAsia="zh-CN"/>
                    </w:rPr>
                    <w:t>68%</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39F73959">
                  <w:pPr>
                    <w:jc w:val="center"/>
                    <w:rPr>
                      <w:rFonts w:hint="default"/>
                      <w:b w:val="0"/>
                      <w:i w:val="0"/>
                      <w:color w:val="auto"/>
                      <w:vertAlign w:val="baseline"/>
                      <w:lang w:val="en-US" w:eastAsia="zh-CN"/>
                    </w:rPr>
                  </w:pPr>
                  <w:r>
                    <w:rPr>
                      <w:rFonts w:hint="eastAsia"/>
                      <w:b w:val="0"/>
                      <w:i w:val="0"/>
                      <w:color w:val="auto"/>
                      <w:vertAlign w:val="baseline"/>
                      <w:lang w:val="en-US" w:eastAsia="zh-CN"/>
                    </w:rPr>
                    <w:t>12%</w:t>
                  </w:r>
                </w:p>
              </w:tc>
              <w:tc>
                <w:tcPr>
                  <w:tcW w:w="428"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54450880">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797"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1F8A3034">
                  <w:pPr>
                    <w:jc w:val="center"/>
                    <w:rPr>
                      <w:rFonts w:hint="default"/>
                      <w:b w:val="0"/>
                      <w:i w:val="0"/>
                      <w:color w:val="auto"/>
                      <w:vertAlign w:val="baseline"/>
                      <w:lang w:val="en-US" w:eastAsia="zh-CN"/>
                    </w:rPr>
                  </w:pPr>
                  <w:r>
                    <w:rPr>
                      <w:rFonts w:hint="eastAsia"/>
                      <w:b w:val="0"/>
                      <w:i w:val="0"/>
                      <w:color w:val="auto"/>
                      <w:vertAlign w:val="baseline"/>
                      <w:lang w:val="en-US" w:eastAsia="zh-CN"/>
                    </w:rPr>
                    <w:t>68%</w:t>
                  </w:r>
                </w:p>
              </w:tc>
            </w:tr>
            <w:tr w14:paraId="2A5A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19" w:type="pct"/>
                  <w:tcBorders>
                    <w:top w:val="single" w:color="D6E3BC" w:themeColor="accent3" w:themeTint="66" w:sz="6" w:space="0"/>
                    <w:left w:val="single" w:color="9BBB59" w:themeColor="accent3" w:sz="6" w:space="0"/>
                    <w:bottom w:val="single" w:color="9BBB59" w:themeColor="accent3" w:sz="6" w:space="0"/>
                    <w:right w:val="single" w:color="D6E3BC" w:themeColor="accent3" w:themeTint="66" w:sz="6" w:space="0"/>
                  </w:tcBorders>
                  <w:shd w:val="clear" w:color="auto" w:fill="FFFFFF"/>
                </w:tcPr>
                <w:p w14:paraId="281DF586">
                  <w:pPr>
                    <w:jc w:val="center"/>
                    <w:rPr>
                      <w:rFonts w:hint="default"/>
                      <w:b w:val="0"/>
                      <w:i w:val="0"/>
                      <w:color w:val="auto"/>
                      <w:vertAlign w:val="baseline"/>
                      <w:lang w:val="en-US" w:eastAsia="zh-CN"/>
                    </w:rPr>
                  </w:pPr>
                  <w:r>
                    <w:rPr>
                      <w:rFonts w:hint="eastAsia"/>
                      <w:b w:val="0"/>
                      <w:i w:val="0"/>
                      <w:color w:val="auto"/>
                      <w:vertAlign w:val="baseline"/>
                      <w:lang w:val="en-US" w:eastAsia="zh-CN"/>
                    </w:rPr>
                    <w:t>Base+EMD</w:t>
                  </w:r>
                </w:p>
              </w:tc>
              <w:tc>
                <w:tcPr>
                  <w:tcW w:w="692" w:type="pct"/>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tcPr>
                <w:p w14:paraId="69DE459A">
                  <w:pPr>
                    <w:jc w:val="center"/>
                    <w:rPr>
                      <w:rFonts w:hint="default"/>
                      <w:b w:val="0"/>
                      <w:i w:val="0"/>
                      <w:color w:val="auto"/>
                      <w:vertAlign w:val="baseline"/>
                      <w:lang w:val="en-US" w:eastAsia="zh-CN"/>
                    </w:rPr>
                  </w:pPr>
                  <w:r>
                    <w:rPr>
                      <w:rFonts w:hint="eastAsia"/>
                      <w:b w:val="0"/>
                      <w:i w:val="0"/>
                      <w:color w:val="auto"/>
                      <w:vertAlign w:val="baseline"/>
                      <w:lang w:val="en-US" w:eastAsia="zh-CN"/>
                    </w:rPr>
                    <w:t>71%</w:t>
                  </w:r>
                </w:p>
              </w:tc>
              <w:tc>
                <w:tcPr>
                  <w:tcW w:w="690" w:type="pct"/>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tcPr>
                <w:p w14:paraId="789991E2">
                  <w:pPr>
                    <w:jc w:val="center"/>
                    <w:rPr>
                      <w:rFonts w:hint="default"/>
                      <w:b w:val="0"/>
                      <w:i w:val="0"/>
                      <w:color w:val="auto"/>
                      <w:vertAlign w:val="baseline"/>
                      <w:lang w:val="en-US" w:eastAsia="zh-CN"/>
                    </w:rPr>
                  </w:pPr>
                  <w:r>
                    <w:rPr>
                      <w:rFonts w:hint="eastAsia"/>
                      <w:b w:val="0"/>
                      <w:i w:val="0"/>
                      <w:color w:val="auto"/>
                      <w:vertAlign w:val="baseline"/>
                      <w:lang w:val="en-US" w:eastAsia="zh-CN"/>
                    </w:rPr>
                    <w:t>49%</w:t>
                  </w:r>
                </w:p>
              </w:tc>
              <w:tc>
                <w:tcPr>
                  <w:tcW w:w="471" w:type="pct"/>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tcPr>
                <w:p w14:paraId="037E9FA2">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428" w:type="pct"/>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tcPr>
                <w:p w14:paraId="7B8E04CB">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797" w:type="pct"/>
                  <w:tcBorders>
                    <w:top w:val="single" w:color="D6E3BC" w:themeColor="accent3" w:themeTint="66" w:sz="6" w:space="0"/>
                    <w:left w:val="single" w:color="D6E3BC" w:themeColor="accent3" w:themeTint="66" w:sz="6" w:space="0"/>
                    <w:bottom w:val="single" w:color="9BBB59" w:themeColor="accent3" w:sz="6" w:space="0"/>
                    <w:right w:val="single" w:color="9BBB59" w:themeColor="accent3" w:sz="6" w:space="0"/>
                  </w:tcBorders>
                  <w:shd w:val="clear" w:color="auto" w:fill="FFFFFF"/>
                </w:tcPr>
                <w:p w14:paraId="4558F528">
                  <w:pPr>
                    <w:jc w:val="center"/>
                    <w:rPr>
                      <w:rFonts w:hint="default"/>
                      <w:b w:val="0"/>
                      <w:i w:val="0"/>
                      <w:color w:val="auto"/>
                      <w:vertAlign w:val="baseline"/>
                      <w:lang w:val="en-US" w:eastAsia="zh-CN"/>
                    </w:rPr>
                  </w:pPr>
                  <w:r>
                    <w:rPr>
                      <w:rFonts w:hint="eastAsia"/>
                      <w:b w:val="0"/>
                      <w:i w:val="0"/>
                      <w:color w:val="auto"/>
                      <w:vertAlign w:val="baseline"/>
                      <w:lang w:val="en-US" w:eastAsia="zh-CN"/>
                    </w:rPr>
                    <w:t>71%</w:t>
                  </w:r>
                </w:p>
              </w:tc>
            </w:tr>
          </w:tbl>
          <w:p w14:paraId="74D4C000">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lang w:val="en-US" w:eastAsia="zh-CN"/>
                <w:woUserID w:val="2"/>
              </w:rPr>
            </w:pPr>
          </w:p>
          <w:p w14:paraId="58CF19FB">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default"/>
                <w:sz w:val="24"/>
                <w:szCs w:val="24"/>
                <w:lang w:val="en-US" w:eastAsia="zh-CN"/>
                <w:woUserID w:val="2"/>
              </w:rPr>
            </w:pPr>
            <w:r>
              <w:rPr>
                <w:rFonts w:hint="eastAsia"/>
                <w:lang w:val="en-US" w:eastAsia="zh-CN"/>
                <w:woUserID w:val="2"/>
              </w:rPr>
              <w:t>表2 训练集和测试集在不同天的识别结果</w:t>
            </w:r>
          </w:p>
          <w:tbl>
            <w:tblPr>
              <w:tblStyle w:val="5"/>
              <w:tblW w:w="83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7"/>
              <w:gridCol w:w="1116"/>
              <w:gridCol w:w="1117"/>
              <w:gridCol w:w="790"/>
              <w:gridCol w:w="760"/>
              <w:gridCol w:w="1348"/>
            </w:tblGrid>
            <w:tr w14:paraId="7358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919" w:type="pct"/>
                  <w:tcBorders>
                    <w:top w:val="single" w:color="9BBB59" w:themeColor="accent3" w:sz="6" w:space="0"/>
                    <w:left w:val="single" w:color="9BBB59" w:themeColor="accent3" w:sz="6" w:space="0"/>
                    <w:bottom w:val="single" w:color="9BBB59" w:themeColor="accent3" w:sz="6" w:space="0"/>
                    <w:right w:val="single" w:color="D6E3BC" w:themeColor="accent3" w:themeTint="66" w:sz="6" w:space="0"/>
                  </w:tcBorders>
                  <w:shd w:val="clear" w:color="auto" w:fill="9BBB59" w:themeFill="accent3"/>
                  <w:vAlign w:val="top"/>
                </w:tcPr>
                <w:p w14:paraId="1AE3B513">
                  <w:pPr>
                    <w:jc w:val="center"/>
                    <w:rPr>
                      <w:rFonts w:hint="default"/>
                      <w:b/>
                      <w:i w:val="0"/>
                      <w:color w:val="auto"/>
                      <w:vertAlign w:val="baseline"/>
                      <w:lang w:val="en-US" w:eastAsia="zh-CN"/>
                    </w:rPr>
                  </w:pPr>
                  <w:r>
                    <w:rPr>
                      <w:rFonts w:hint="eastAsia"/>
                      <w:b/>
                      <w:i w:val="0"/>
                      <w:color w:val="auto"/>
                      <w:vertAlign w:val="baseline"/>
                      <w:lang w:val="en-US" w:eastAsia="zh-CN"/>
                    </w:rPr>
                    <w:t>特征组合</w:t>
                  </w:r>
                </w:p>
              </w:tc>
              <w:tc>
                <w:tcPr>
                  <w:tcW w:w="670" w:type="pct"/>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vAlign w:val="top"/>
                </w:tcPr>
                <w:p w14:paraId="0A82898F">
                  <w:pPr>
                    <w:jc w:val="center"/>
                    <w:rPr>
                      <w:rFonts w:hint="default"/>
                      <w:b/>
                      <w:i w:val="0"/>
                      <w:color w:val="auto"/>
                      <w:vertAlign w:val="baseline"/>
                      <w:lang w:val="en-US" w:eastAsia="zh-CN"/>
                    </w:rPr>
                  </w:pPr>
                  <w:r>
                    <w:rPr>
                      <w:rFonts w:hint="eastAsia"/>
                      <w:b/>
                      <w:i w:val="0"/>
                      <w:color w:val="auto"/>
                      <w:vertAlign w:val="baseline"/>
                      <w:lang w:val="en-US" w:eastAsia="zh-CN"/>
                    </w:rPr>
                    <w:t>XGBoost</w:t>
                  </w:r>
                </w:p>
              </w:tc>
              <w:tc>
                <w:tcPr>
                  <w:tcW w:w="670" w:type="pct"/>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vAlign w:val="top"/>
                </w:tcPr>
                <w:p w14:paraId="3C5EFC09">
                  <w:pPr>
                    <w:jc w:val="center"/>
                    <w:rPr>
                      <w:rFonts w:hint="default"/>
                      <w:b/>
                      <w:i w:val="0"/>
                      <w:color w:val="auto"/>
                      <w:vertAlign w:val="baseline"/>
                      <w:lang w:val="en-US" w:eastAsia="zh-CN"/>
                    </w:rPr>
                  </w:pPr>
                  <w:r>
                    <w:rPr>
                      <w:rFonts w:hint="eastAsia"/>
                      <w:b/>
                      <w:i w:val="0"/>
                      <w:color w:val="auto"/>
                      <w:vertAlign w:val="baseline"/>
                      <w:lang w:val="en-US" w:eastAsia="zh-CN"/>
                    </w:rPr>
                    <w:t>随机森林</w:t>
                  </w:r>
                </w:p>
              </w:tc>
              <w:tc>
                <w:tcPr>
                  <w:tcW w:w="474" w:type="pct"/>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vAlign w:val="top"/>
                </w:tcPr>
                <w:p w14:paraId="60E0BBAA">
                  <w:pPr>
                    <w:jc w:val="center"/>
                    <w:rPr>
                      <w:rFonts w:hint="default"/>
                      <w:b/>
                      <w:i w:val="0"/>
                      <w:color w:val="auto"/>
                      <w:vertAlign w:val="baseline"/>
                      <w:lang w:val="en-US" w:eastAsia="zh-CN"/>
                    </w:rPr>
                  </w:pPr>
                  <w:r>
                    <w:rPr>
                      <w:rFonts w:hint="eastAsia"/>
                      <w:b/>
                      <w:i w:val="0"/>
                      <w:color w:val="auto"/>
                      <w:vertAlign w:val="baseline"/>
                      <w:lang w:val="en-US" w:eastAsia="zh-CN"/>
                    </w:rPr>
                    <w:t>SVM</w:t>
                  </w:r>
                </w:p>
              </w:tc>
              <w:tc>
                <w:tcPr>
                  <w:tcW w:w="456" w:type="pct"/>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vAlign w:val="top"/>
                </w:tcPr>
                <w:p w14:paraId="320604F8">
                  <w:pPr>
                    <w:jc w:val="center"/>
                    <w:rPr>
                      <w:rFonts w:hint="default"/>
                      <w:b/>
                      <w:i w:val="0"/>
                      <w:color w:val="auto"/>
                      <w:vertAlign w:val="baseline"/>
                      <w:lang w:val="en-US" w:eastAsia="zh-CN"/>
                    </w:rPr>
                  </w:pPr>
                  <w:r>
                    <w:rPr>
                      <w:rFonts w:hint="eastAsia"/>
                      <w:b/>
                      <w:i w:val="0"/>
                      <w:color w:val="auto"/>
                      <w:vertAlign w:val="baseline"/>
                      <w:lang w:val="en-US" w:eastAsia="zh-CN"/>
                    </w:rPr>
                    <w:t>KNN</w:t>
                  </w:r>
                </w:p>
              </w:tc>
              <w:tc>
                <w:tcPr>
                  <w:tcW w:w="809" w:type="pct"/>
                  <w:tcBorders>
                    <w:top w:val="single" w:color="9BBB59" w:themeColor="accent3" w:sz="6" w:space="0"/>
                    <w:left w:val="single" w:color="D6E3BC" w:themeColor="accent3" w:themeTint="66" w:sz="6" w:space="0"/>
                    <w:bottom w:val="single" w:color="9BBB59" w:themeColor="accent3" w:sz="6" w:space="0"/>
                    <w:right w:val="single" w:color="9BBB59" w:themeColor="accent3" w:sz="6" w:space="0"/>
                  </w:tcBorders>
                  <w:shd w:val="clear" w:color="auto" w:fill="9BBB59" w:themeFill="accent3"/>
                  <w:vAlign w:val="top"/>
                </w:tcPr>
                <w:p w14:paraId="7A21216D">
                  <w:pPr>
                    <w:jc w:val="center"/>
                    <w:rPr>
                      <w:rFonts w:hint="default"/>
                      <w:b/>
                      <w:i w:val="0"/>
                      <w:color w:val="auto"/>
                      <w:vertAlign w:val="baseline"/>
                      <w:lang w:val="en-US" w:eastAsia="zh-CN"/>
                    </w:rPr>
                  </w:pPr>
                  <w:r>
                    <w:rPr>
                      <w:rFonts w:hint="eastAsia"/>
                      <w:b/>
                      <w:i w:val="0"/>
                      <w:color w:val="auto"/>
                      <w:vertAlign w:val="baseline"/>
                      <w:lang w:val="en-US" w:eastAsia="zh-CN"/>
                    </w:rPr>
                    <w:t>最大正确率</w:t>
                  </w:r>
                </w:p>
              </w:tc>
            </w:tr>
            <w:tr w14:paraId="7E67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19" w:type="pct"/>
                  <w:tcBorders>
                    <w:top w:val="single" w:color="9BBB59" w:themeColor="accent3"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099D141A">
                  <w:pPr>
                    <w:jc w:val="center"/>
                    <w:rPr>
                      <w:rFonts w:hint="default"/>
                      <w:b w:val="0"/>
                      <w:i w:val="0"/>
                      <w:color w:val="auto"/>
                      <w:vertAlign w:val="baseline"/>
                      <w:lang w:val="en-US" w:eastAsia="zh-CN"/>
                    </w:rPr>
                  </w:pPr>
                  <w:r>
                    <w:rPr>
                      <w:rFonts w:hint="eastAsia"/>
                      <w:b w:val="0"/>
                      <w:i w:val="0"/>
                      <w:color w:val="auto"/>
                      <w:vertAlign w:val="baseline"/>
                      <w:lang w:val="en-US" w:eastAsia="zh-CN"/>
                    </w:rPr>
                    <w:t>连续双帧差分相位+CFO（Base)</w:t>
                  </w:r>
                </w:p>
              </w:tc>
              <w:tc>
                <w:tcPr>
                  <w:tcW w:w="670" w:type="pct"/>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12C10C80">
                  <w:pPr>
                    <w:jc w:val="center"/>
                    <w:rPr>
                      <w:rFonts w:hint="default"/>
                      <w:b w:val="0"/>
                      <w:i w:val="0"/>
                      <w:color w:val="auto"/>
                      <w:vertAlign w:val="baseline"/>
                      <w:lang w:val="en-US" w:eastAsia="zh-CN"/>
                    </w:rPr>
                  </w:pPr>
                  <w:r>
                    <w:rPr>
                      <w:rFonts w:hint="eastAsia"/>
                      <w:b w:val="0"/>
                      <w:i w:val="0"/>
                      <w:color w:val="auto"/>
                      <w:vertAlign w:val="baseline"/>
                      <w:lang w:val="en-US" w:eastAsia="zh-CN"/>
                    </w:rPr>
                    <w:t>68%</w:t>
                  </w:r>
                </w:p>
              </w:tc>
              <w:tc>
                <w:tcPr>
                  <w:tcW w:w="670" w:type="pct"/>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3AA7D66C">
                  <w:pPr>
                    <w:jc w:val="center"/>
                    <w:rPr>
                      <w:rFonts w:hint="default"/>
                      <w:b w:val="0"/>
                      <w:i w:val="0"/>
                      <w:color w:val="auto"/>
                      <w:vertAlign w:val="baseline"/>
                      <w:lang w:val="en-US" w:eastAsia="zh-CN"/>
                    </w:rPr>
                  </w:pPr>
                  <w:r>
                    <w:rPr>
                      <w:rFonts w:hint="eastAsia"/>
                      <w:b w:val="0"/>
                      <w:i w:val="0"/>
                      <w:color w:val="auto"/>
                      <w:vertAlign w:val="baseline"/>
                      <w:lang w:val="en-US" w:eastAsia="zh-CN"/>
                    </w:rPr>
                    <w:t>83%</w:t>
                  </w:r>
                </w:p>
              </w:tc>
              <w:tc>
                <w:tcPr>
                  <w:tcW w:w="474" w:type="pct"/>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30AE1692">
                  <w:pPr>
                    <w:jc w:val="center"/>
                    <w:rPr>
                      <w:rFonts w:hint="default"/>
                      <w:b w:val="0"/>
                      <w:i w:val="0"/>
                      <w:color w:val="auto"/>
                      <w:vertAlign w:val="baseline"/>
                      <w:lang w:val="en-US" w:eastAsia="zh-CN"/>
                    </w:rPr>
                  </w:pPr>
                  <w:r>
                    <w:rPr>
                      <w:rFonts w:hint="eastAsia"/>
                      <w:b w:val="0"/>
                      <w:i w:val="0"/>
                      <w:color w:val="auto"/>
                      <w:vertAlign w:val="baseline"/>
                      <w:lang w:val="en-US" w:eastAsia="zh-CN"/>
                    </w:rPr>
                    <w:t>83%</w:t>
                  </w:r>
                </w:p>
              </w:tc>
              <w:tc>
                <w:tcPr>
                  <w:tcW w:w="456" w:type="pct"/>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08265040">
                  <w:pPr>
                    <w:jc w:val="center"/>
                    <w:rPr>
                      <w:rFonts w:hint="default"/>
                      <w:b w:val="0"/>
                      <w:i w:val="0"/>
                      <w:color w:val="auto"/>
                      <w:vertAlign w:val="baseline"/>
                      <w:lang w:val="en-US" w:eastAsia="zh-CN"/>
                    </w:rPr>
                  </w:pPr>
                  <w:r>
                    <w:rPr>
                      <w:rFonts w:hint="eastAsia"/>
                      <w:b w:val="0"/>
                      <w:i w:val="0"/>
                      <w:color w:val="auto"/>
                      <w:vertAlign w:val="baseline"/>
                      <w:lang w:val="en-US" w:eastAsia="zh-CN"/>
                    </w:rPr>
                    <w:t>43%</w:t>
                  </w:r>
                </w:p>
              </w:tc>
              <w:tc>
                <w:tcPr>
                  <w:tcW w:w="809" w:type="pct"/>
                  <w:tcBorders>
                    <w:top w:val="single" w:color="9BBB59" w:themeColor="accent3"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09204AE8">
                  <w:pPr>
                    <w:jc w:val="center"/>
                    <w:rPr>
                      <w:rFonts w:hint="default"/>
                      <w:b w:val="0"/>
                      <w:i w:val="0"/>
                      <w:color w:val="auto"/>
                      <w:vertAlign w:val="baseline"/>
                      <w:lang w:val="en-US" w:eastAsia="zh-CN"/>
                    </w:rPr>
                  </w:pPr>
                  <w:r>
                    <w:rPr>
                      <w:rFonts w:hint="eastAsia"/>
                      <w:b w:val="0"/>
                      <w:i w:val="0"/>
                      <w:color w:val="auto"/>
                      <w:vertAlign w:val="baseline"/>
                      <w:lang w:val="en-US" w:eastAsia="zh-CN"/>
                    </w:rPr>
                    <w:t>83%</w:t>
                  </w:r>
                </w:p>
              </w:tc>
            </w:tr>
            <w:tr w14:paraId="5165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0607D23C">
                  <w:pPr>
                    <w:jc w:val="center"/>
                    <w:rPr>
                      <w:rFonts w:hint="default"/>
                      <w:b w:val="0"/>
                      <w:i w:val="0"/>
                      <w:color w:val="auto"/>
                      <w:vertAlign w:val="baseline"/>
                      <w:lang w:val="en-US" w:eastAsia="zh-CN"/>
                    </w:rPr>
                  </w:pPr>
                  <w:r>
                    <w:rPr>
                      <w:rFonts w:hint="eastAsia"/>
                      <w:b w:val="0"/>
                      <w:i w:val="0"/>
                      <w:color w:val="auto"/>
                      <w:vertAlign w:val="baseline"/>
                      <w:lang w:val="en-US" w:eastAsia="zh-CN"/>
                    </w:rPr>
                    <w:t>连续双帧差分相位+CFO均值</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012C24D3">
                  <w:pPr>
                    <w:jc w:val="center"/>
                    <w:rPr>
                      <w:rFonts w:hint="default"/>
                      <w:b w:val="0"/>
                      <w:i w:val="0"/>
                      <w:color w:val="auto"/>
                      <w:vertAlign w:val="baseline"/>
                      <w:lang w:val="en-US" w:eastAsia="zh-CN"/>
                    </w:rPr>
                  </w:pPr>
                  <w:r>
                    <w:rPr>
                      <w:rFonts w:hint="eastAsia"/>
                      <w:b w:val="0"/>
                      <w:i w:val="0"/>
                      <w:color w:val="auto"/>
                      <w:vertAlign w:val="baseline"/>
                      <w:lang w:val="en-US" w:eastAsia="zh-CN"/>
                    </w:rPr>
                    <w:t>43%</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3536A055">
                  <w:pPr>
                    <w:jc w:val="center"/>
                    <w:rPr>
                      <w:rFonts w:hint="default"/>
                      <w:b w:val="0"/>
                      <w:i w:val="0"/>
                      <w:color w:val="auto"/>
                      <w:vertAlign w:val="baseline"/>
                      <w:lang w:val="en-US" w:eastAsia="zh-CN"/>
                    </w:rPr>
                  </w:pPr>
                  <w:r>
                    <w:rPr>
                      <w:rFonts w:hint="eastAsia"/>
                      <w:b w:val="0"/>
                      <w:i w:val="0"/>
                      <w:color w:val="auto"/>
                      <w:vertAlign w:val="baseline"/>
                      <w:lang w:val="en-US" w:eastAsia="zh-CN"/>
                    </w:rPr>
                    <w:t>74%</w:t>
                  </w:r>
                </w:p>
              </w:tc>
              <w:tc>
                <w:tcPr>
                  <w:tcW w:w="474"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543674C9">
                  <w:pPr>
                    <w:jc w:val="center"/>
                    <w:rPr>
                      <w:rFonts w:hint="default"/>
                      <w:b w:val="0"/>
                      <w:i w:val="0"/>
                      <w:color w:val="auto"/>
                      <w:vertAlign w:val="baseline"/>
                      <w:lang w:val="en-US" w:eastAsia="zh-CN"/>
                    </w:rPr>
                  </w:pPr>
                  <w:r>
                    <w:rPr>
                      <w:rFonts w:hint="eastAsia"/>
                      <w:b w:val="0"/>
                      <w:i w:val="0"/>
                      <w:color w:val="auto"/>
                      <w:vertAlign w:val="baseline"/>
                      <w:lang w:val="en-US" w:eastAsia="zh-CN"/>
                    </w:rPr>
                    <w:t>66%</w:t>
                  </w:r>
                </w:p>
              </w:tc>
              <w:tc>
                <w:tcPr>
                  <w:tcW w:w="45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24C25FE9">
                  <w:pPr>
                    <w:jc w:val="center"/>
                    <w:rPr>
                      <w:rFonts w:hint="default"/>
                      <w:b w:val="0"/>
                      <w:i w:val="0"/>
                      <w:color w:val="auto"/>
                      <w:vertAlign w:val="baseline"/>
                      <w:lang w:val="en-US" w:eastAsia="zh-CN"/>
                    </w:rPr>
                  </w:pPr>
                  <w:r>
                    <w:rPr>
                      <w:rFonts w:hint="eastAsia"/>
                      <w:b w:val="0"/>
                      <w:i w:val="0"/>
                      <w:color w:val="auto"/>
                      <w:vertAlign w:val="baseline"/>
                      <w:lang w:val="en-US" w:eastAsia="zh-CN"/>
                    </w:rPr>
                    <w:t>42%</w:t>
                  </w:r>
                </w:p>
              </w:tc>
              <w:tc>
                <w:tcPr>
                  <w:tcW w:w="809"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6DA6924E">
                  <w:pPr>
                    <w:jc w:val="center"/>
                    <w:rPr>
                      <w:rFonts w:hint="default"/>
                      <w:b w:val="0"/>
                      <w:i w:val="0"/>
                      <w:color w:val="auto"/>
                      <w:vertAlign w:val="baseline"/>
                      <w:lang w:val="en-US" w:eastAsia="zh-CN"/>
                    </w:rPr>
                  </w:pPr>
                  <w:r>
                    <w:rPr>
                      <w:rFonts w:hint="eastAsia"/>
                      <w:b w:val="0"/>
                      <w:i w:val="0"/>
                      <w:color w:val="auto"/>
                      <w:vertAlign w:val="baseline"/>
                      <w:lang w:val="en-US" w:eastAsia="zh-CN"/>
                    </w:rPr>
                    <w:t>74%</w:t>
                  </w:r>
                </w:p>
              </w:tc>
            </w:tr>
            <w:tr w14:paraId="4188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top"/>
                </w:tcPr>
                <w:p w14:paraId="11E7A747">
                  <w:pPr>
                    <w:jc w:val="center"/>
                    <w:rPr>
                      <w:rFonts w:hint="eastAsia" w:ascii="Times New Roman" w:hAnsi="Times New Roman" w:eastAsia="宋体" w:cs="Times New Roman"/>
                      <w:b w:val="0"/>
                      <w:bCs/>
                      <w:i w:val="0"/>
                      <w:color w:val="auto"/>
                      <w:kern w:val="2"/>
                      <w:sz w:val="21"/>
                      <w:szCs w:val="24"/>
                      <w:vertAlign w:val="baseline"/>
                      <w:lang w:val="en-US" w:eastAsia="zh-CN" w:bidi="ar-SA"/>
                    </w:rPr>
                  </w:pPr>
                  <w:r>
                    <w:rPr>
                      <w:rFonts w:hint="eastAsia"/>
                      <w:b w:val="0"/>
                      <w:bCs/>
                      <w:i w:val="0"/>
                      <w:color w:val="auto"/>
                      <w:vertAlign w:val="baseline"/>
                      <w:lang w:val="en-US" w:eastAsia="zh-CN"/>
                    </w:rPr>
                    <w:t>只用CFO特征（连续双帧下的）</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20E0FAF6">
                  <w:pPr>
                    <w:jc w:val="center"/>
                    <w:rPr>
                      <w:rFonts w:hint="eastAsia" w:ascii="Times New Roman" w:hAnsi="Times New Roman" w:eastAsia="宋体" w:cs="Times New Roman"/>
                      <w:b w:val="0"/>
                      <w:bCs/>
                      <w:i w:val="0"/>
                      <w:color w:val="auto"/>
                      <w:kern w:val="2"/>
                      <w:sz w:val="21"/>
                      <w:szCs w:val="24"/>
                      <w:vertAlign w:val="baseline"/>
                      <w:lang w:val="en-US" w:eastAsia="zh-CN" w:bidi="ar-SA"/>
                    </w:rPr>
                  </w:pPr>
                  <w:r>
                    <w:rPr>
                      <w:rFonts w:hint="eastAsia"/>
                      <w:b w:val="0"/>
                      <w:bCs/>
                      <w:i w:val="0"/>
                      <w:color w:val="auto"/>
                      <w:vertAlign w:val="baseline"/>
                      <w:lang w:val="en-US" w:eastAsia="zh-CN"/>
                    </w:rPr>
                    <w:t>72%</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27DEDE95">
                  <w:pPr>
                    <w:jc w:val="center"/>
                    <w:rPr>
                      <w:rFonts w:hint="eastAsia" w:ascii="Times New Roman" w:hAnsi="Times New Roman" w:eastAsia="宋体" w:cs="Times New Roman"/>
                      <w:b w:val="0"/>
                      <w:bCs/>
                      <w:i w:val="0"/>
                      <w:color w:val="auto"/>
                      <w:kern w:val="2"/>
                      <w:sz w:val="21"/>
                      <w:szCs w:val="24"/>
                      <w:vertAlign w:val="baseline"/>
                      <w:lang w:val="en-US" w:eastAsia="zh-CN" w:bidi="ar-SA"/>
                    </w:rPr>
                  </w:pPr>
                  <w:r>
                    <w:rPr>
                      <w:rFonts w:hint="eastAsia"/>
                      <w:b w:val="0"/>
                      <w:bCs/>
                      <w:i w:val="0"/>
                      <w:color w:val="auto"/>
                      <w:vertAlign w:val="baseline"/>
                      <w:lang w:val="en-US" w:eastAsia="zh-CN"/>
                    </w:rPr>
                    <w:t>79%</w:t>
                  </w:r>
                </w:p>
              </w:tc>
              <w:tc>
                <w:tcPr>
                  <w:tcW w:w="474"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3429E6E3">
                  <w:pPr>
                    <w:jc w:val="center"/>
                    <w:rPr>
                      <w:rFonts w:hint="eastAsia" w:ascii="Times New Roman" w:hAnsi="Times New Roman" w:eastAsia="宋体" w:cs="Times New Roman"/>
                      <w:b w:val="0"/>
                      <w:bCs/>
                      <w:i w:val="0"/>
                      <w:color w:val="auto"/>
                      <w:kern w:val="2"/>
                      <w:sz w:val="21"/>
                      <w:szCs w:val="24"/>
                      <w:vertAlign w:val="baseline"/>
                      <w:lang w:val="en-US" w:eastAsia="zh-CN" w:bidi="ar-SA"/>
                    </w:rPr>
                  </w:pPr>
                  <w:r>
                    <w:rPr>
                      <w:rFonts w:hint="eastAsia"/>
                      <w:b w:val="0"/>
                      <w:bCs/>
                      <w:i w:val="0"/>
                      <w:color w:val="auto"/>
                      <w:vertAlign w:val="baseline"/>
                      <w:lang w:val="en-US" w:eastAsia="zh-CN"/>
                    </w:rPr>
                    <w:t>40%</w:t>
                  </w:r>
                </w:p>
              </w:tc>
              <w:tc>
                <w:tcPr>
                  <w:tcW w:w="45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53A5CD48">
                  <w:pPr>
                    <w:jc w:val="center"/>
                    <w:rPr>
                      <w:rFonts w:hint="eastAsia" w:ascii="Times New Roman" w:hAnsi="Times New Roman" w:eastAsia="宋体" w:cs="Times New Roman"/>
                      <w:b w:val="0"/>
                      <w:bCs/>
                      <w:i w:val="0"/>
                      <w:color w:val="auto"/>
                      <w:kern w:val="2"/>
                      <w:sz w:val="21"/>
                      <w:szCs w:val="24"/>
                      <w:vertAlign w:val="baseline"/>
                      <w:lang w:val="en-US" w:eastAsia="zh-CN" w:bidi="ar-SA"/>
                    </w:rPr>
                  </w:pPr>
                  <w:r>
                    <w:rPr>
                      <w:rFonts w:hint="eastAsia"/>
                      <w:b w:val="0"/>
                      <w:bCs/>
                      <w:i w:val="0"/>
                      <w:color w:val="auto"/>
                      <w:vertAlign w:val="baseline"/>
                      <w:lang w:val="en-US" w:eastAsia="zh-CN"/>
                    </w:rPr>
                    <w:t>93%</w:t>
                  </w:r>
                </w:p>
              </w:tc>
              <w:tc>
                <w:tcPr>
                  <w:tcW w:w="809"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top"/>
                </w:tcPr>
                <w:p w14:paraId="717C0BF3">
                  <w:pPr>
                    <w:jc w:val="center"/>
                    <w:rPr>
                      <w:rFonts w:hint="eastAsia" w:ascii="Times New Roman" w:hAnsi="Times New Roman" w:eastAsia="宋体" w:cs="Times New Roman"/>
                      <w:b w:val="0"/>
                      <w:bCs/>
                      <w:i w:val="0"/>
                      <w:color w:val="auto"/>
                      <w:kern w:val="2"/>
                      <w:sz w:val="21"/>
                      <w:szCs w:val="24"/>
                      <w:vertAlign w:val="baseline"/>
                      <w:lang w:val="en-US" w:eastAsia="zh-CN" w:bidi="ar-SA"/>
                    </w:rPr>
                  </w:pPr>
                  <w:r>
                    <w:rPr>
                      <w:rFonts w:hint="eastAsia"/>
                      <w:b w:val="0"/>
                      <w:bCs/>
                      <w:i w:val="0"/>
                      <w:color w:val="auto"/>
                      <w:vertAlign w:val="baseline"/>
                      <w:lang w:val="en-US" w:eastAsia="zh-CN"/>
                    </w:rPr>
                    <w:t>93%</w:t>
                  </w:r>
                </w:p>
              </w:tc>
            </w:tr>
            <w:tr w14:paraId="646F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2A429E23">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只用RSSI特征（连续双帧下的）</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28DC74AD">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52%</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067E0D06">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52%</w:t>
                  </w:r>
                </w:p>
              </w:tc>
              <w:tc>
                <w:tcPr>
                  <w:tcW w:w="474"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542C6566">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55%</w:t>
                  </w:r>
                </w:p>
              </w:tc>
              <w:tc>
                <w:tcPr>
                  <w:tcW w:w="45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3D6400BE">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53%</w:t>
                  </w:r>
                </w:p>
              </w:tc>
              <w:tc>
                <w:tcPr>
                  <w:tcW w:w="809"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vAlign w:val="top"/>
                </w:tcPr>
                <w:p w14:paraId="2077A4AC">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55%</w:t>
                  </w:r>
                </w:p>
              </w:tc>
            </w:tr>
            <w:tr w14:paraId="0FCDD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top"/>
                </w:tcPr>
                <w:p w14:paraId="0971F35C">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只用IQ特征（连续双帧下的）</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2FD731D4">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49%</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27D92DDD">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50%</w:t>
                  </w:r>
                </w:p>
              </w:tc>
              <w:tc>
                <w:tcPr>
                  <w:tcW w:w="474"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5ECE0680">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52%</w:t>
                  </w:r>
                </w:p>
              </w:tc>
              <w:tc>
                <w:tcPr>
                  <w:tcW w:w="45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261EF168">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52%</w:t>
                  </w:r>
                </w:p>
              </w:tc>
              <w:tc>
                <w:tcPr>
                  <w:tcW w:w="809"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top"/>
                </w:tcPr>
                <w:p w14:paraId="467AF6CB">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52%</w:t>
                  </w:r>
                </w:p>
              </w:tc>
            </w:tr>
            <w:tr w14:paraId="1786E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0C06AA1B">
                  <w:pPr>
                    <w:jc w:val="center"/>
                    <w:rPr>
                      <w:rFonts w:hint="default"/>
                      <w:b w:val="0"/>
                      <w:i w:val="0"/>
                      <w:color w:val="auto"/>
                      <w:vertAlign w:val="baseline"/>
                      <w:lang w:val="en-US" w:eastAsia="zh-CN"/>
                    </w:rPr>
                  </w:pPr>
                  <w:r>
                    <w:rPr>
                      <w:rFonts w:hint="eastAsia"/>
                      <w:b w:val="0"/>
                      <w:i w:val="0"/>
                      <w:color w:val="auto"/>
                      <w:vertAlign w:val="baseline"/>
                      <w:lang w:val="en-US" w:eastAsia="zh-CN"/>
                    </w:rPr>
                    <w:t>只用单帧相位特征</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0392E09D">
                  <w:pPr>
                    <w:jc w:val="center"/>
                    <w:rPr>
                      <w:rFonts w:hint="default"/>
                      <w:b w:val="0"/>
                      <w:i w:val="0"/>
                      <w:color w:val="auto"/>
                      <w:vertAlign w:val="baseline"/>
                      <w:lang w:val="en-US" w:eastAsia="zh-CN"/>
                    </w:rPr>
                  </w:pPr>
                  <w:r>
                    <w:rPr>
                      <w:rFonts w:hint="eastAsia"/>
                      <w:b w:val="0"/>
                      <w:i w:val="0"/>
                      <w:color w:val="auto"/>
                      <w:vertAlign w:val="baseline"/>
                      <w:lang w:val="en-US" w:eastAsia="zh-CN"/>
                    </w:rPr>
                    <w:t>15%</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07044773">
                  <w:pPr>
                    <w:jc w:val="center"/>
                    <w:rPr>
                      <w:rFonts w:hint="default"/>
                      <w:b w:val="0"/>
                      <w:i w:val="0"/>
                      <w:color w:val="auto"/>
                      <w:vertAlign w:val="baseline"/>
                      <w:lang w:val="en-US" w:eastAsia="zh-CN"/>
                    </w:rPr>
                  </w:pPr>
                  <w:r>
                    <w:rPr>
                      <w:rFonts w:hint="eastAsia"/>
                      <w:b w:val="0"/>
                      <w:i w:val="0"/>
                      <w:color w:val="auto"/>
                      <w:vertAlign w:val="baseline"/>
                      <w:lang w:val="en-US" w:eastAsia="zh-CN"/>
                    </w:rPr>
                    <w:t>16%</w:t>
                  </w:r>
                </w:p>
              </w:tc>
              <w:tc>
                <w:tcPr>
                  <w:tcW w:w="474"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6F869620">
                  <w:pPr>
                    <w:jc w:val="center"/>
                    <w:rPr>
                      <w:rFonts w:hint="default"/>
                      <w:b w:val="0"/>
                      <w:i w:val="0"/>
                      <w:color w:val="auto"/>
                      <w:vertAlign w:val="baseline"/>
                      <w:lang w:val="en-US" w:eastAsia="zh-CN"/>
                    </w:rPr>
                  </w:pPr>
                  <w:r>
                    <w:rPr>
                      <w:rFonts w:hint="eastAsia"/>
                      <w:b w:val="0"/>
                      <w:i w:val="0"/>
                      <w:color w:val="auto"/>
                      <w:vertAlign w:val="baseline"/>
                      <w:lang w:val="en-US" w:eastAsia="zh-CN"/>
                    </w:rPr>
                    <w:t>18%</w:t>
                  </w:r>
                </w:p>
              </w:tc>
              <w:tc>
                <w:tcPr>
                  <w:tcW w:w="45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42778544">
                  <w:pPr>
                    <w:jc w:val="center"/>
                    <w:rPr>
                      <w:rFonts w:hint="default"/>
                      <w:b w:val="0"/>
                      <w:i w:val="0"/>
                      <w:color w:val="auto"/>
                      <w:vertAlign w:val="baseline"/>
                      <w:lang w:val="en-US" w:eastAsia="zh-CN"/>
                    </w:rPr>
                  </w:pPr>
                  <w:r>
                    <w:rPr>
                      <w:rFonts w:hint="eastAsia"/>
                      <w:b w:val="0"/>
                      <w:i w:val="0"/>
                      <w:color w:val="auto"/>
                      <w:vertAlign w:val="baseline"/>
                      <w:lang w:val="en-US" w:eastAsia="zh-CN"/>
                    </w:rPr>
                    <w:t>16%</w:t>
                  </w:r>
                </w:p>
              </w:tc>
              <w:tc>
                <w:tcPr>
                  <w:tcW w:w="809"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061956DA">
                  <w:pPr>
                    <w:jc w:val="center"/>
                    <w:rPr>
                      <w:rFonts w:hint="default"/>
                      <w:b w:val="0"/>
                      <w:i w:val="0"/>
                      <w:color w:val="auto"/>
                      <w:vertAlign w:val="baseline"/>
                      <w:lang w:val="en-US" w:eastAsia="zh-CN"/>
                    </w:rPr>
                  </w:pPr>
                  <w:r>
                    <w:rPr>
                      <w:rFonts w:hint="eastAsia"/>
                      <w:b w:val="0"/>
                      <w:i w:val="0"/>
                      <w:color w:val="auto"/>
                      <w:vertAlign w:val="baseline"/>
                      <w:lang w:val="en-US" w:eastAsia="zh-CN"/>
                    </w:rPr>
                    <w:t>18%</w:t>
                  </w:r>
                </w:p>
              </w:tc>
            </w:tr>
            <w:tr w14:paraId="5BBF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7C03127C">
                  <w:pPr>
                    <w:jc w:val="center"/>
                    <w:rPr>
                      <w:rFonts w:hint="default"/>
                      <w:b w:val="0"/>
                      <w:i w:val="0"/>
                      <w:color w:val="auto"/>
                      <w:vertAlign w:val="baseline"/>
                      <w:lang w:val="en-US" w:eastAsia="zh-CN"/>
                    </w:rPr>
                  </w:pPr>
                  <w:r>
                    <w:rPr>
                      <w:rFonts w:hint="eastAsia"/>
                      <w:b w:val="0"/>
                      <w:i w:val="0"/>
                      <w:color w:val="auto"/>
                      <w:vertAlign w:val="baseline"/>
                      <w:lang w:val="en-US" w:eastAsia="zh-CN"/>
                    </w:rPr>
                    <w:t>只用双帧相位特征</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78A68D98">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CBC9816">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474"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06FB4DB7">
                  <w:pPr>
                    <w:jc w:val="center"/>
                    <w:rPr>
                      <w:rFonts w:hint="default"/>
                      <w:b w:val="0"/>
                      <w:i w:val="0"/>
                      <w:color w:val="auto"/>
                      <w:vertAlign w:val="baseline"/>
                      <w:lang w:val="en-US" w:eastAsia="zh-CN"/>
                    </w:rPr>
                  </w:pPr>
                  <w:r>
                    <w:rPr>
                      <w:rFonts w:hint="eastAsia"/>
                      <w:b w:val="0"/>
                      <w:i w:val="0"/>
                      <w:color w:val="auto"/>
                      <w:vertAlign w:val="baseline"/>
                      <w:lang w:val="en-US" w:eastAsia="zh-CN"/>
                    </w:rPr>
                    <w:t>15%</w:t>
                  </w:r>
                </w:p>
              </w:tc>
              <w:tc>
                <w:tcPr>
                  <w:tcW w:w="45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DEE3DA0">
                  <w:pPr>
                    <w:jc w:val="center"/>
                    <w:rPr>
                      <w:rFonts w:hint="default"/>
                      <w:b w:val="0"/>
                      <w:i w:val="0"/>
                      <w:color w:val="auto"/>
                      <w:vertAlign w:val="baseline"/>
                      <w:lang w:val="en-US" w:eastAsia="zh-CN"/>
                    </w:rPr>
                  </w:pPr>
                  <w:r>
                    <w:rPr>
                      <w:rFonts w:hint="eastAsia"/>
                      <w:b w:val="0"/>
                      <w:i w:val="0"/>
                      <w:color w:val="auto"/>
                      <w:vertAlign w:val="baseline"/>
                      <w:lang w:val="en-US" w:eastAsia="zh-CN"/>
                    </w:rPr>
                    <w:t>14%</w:t>
                  </w:r>
                </w:p>
              </w:tc>
              <w:tc>
                <w:tcPr>
                  <w:tcW w:w="809"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5E0C879A">
                  <w:pPr>
                    <w:jc w:val="center"/>
                    <w:rPr>
                      <w:rFonts w:hint="default"/>
                      <w:b w:val="0"/>
                      <w:i w:val="0"/>
                      <w:color w:val="auto"/>
                      <w:vertAlign w:val="baseline"/>
                      <w:lang w:val="en-US" w:eastAsia="zh-CN"/>
                    </w:rPr>
                  </w:pPr>
                  <w:r>
                    <w:rPr>
                      <w:rFonts w:hint="eastAsia"/>
                      <w:b w:val="0"/>
                      <w:i w:val="0"/>
                      <w:color w:val="auto"/>
                      <w:vertAlign w:val="baseline"/>
                      <w:lang w:val="en-US" w:eastAsia="zh-CN"/>
                    </w:rPr>
                    <w:t>15%</w:t>
                  </w:r>
                </w:p>
              </w:tc>
            </w:tr>
            <w:tr w14:paraId="1C6FC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1D017FCF">
                  <w:pPr>
                    <w:jc w:val="center"/>
                    <w:rPr>
                      <w:rFonts w:hint="default"/>
                      <w:b w:val="0"/>
                      <w:i w:val="0"/>
                      <w:color w:val="auto"/>
                      <w:vertAlign w:val="baseline"/>
                      <w:lang w:val="en-US" w:eastAsia="zh-CN"/>
                    </w:rPr>
                  </w:pPr>
                  <w:r>
                    <w:rPr>
                      <w:rFonts w:hint="eastAsia"/>
                      <w:b w:val="0"/>
                      <w:i w:val="0"/>
                      <w:color w:val="auto"/>
                      <w:vertAlign w:val="baseline"/>
                      <w:lang w:val="en-US" w:eastAsia="zh-CN"/>
                    </w:rPr>
                    <w:t>双帧相位特征+CFO特征</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4AD22852">
                  <w:pPr>
                    <w:jc w:val="center"/>
                    <w:rPr>
                      <w:rFonts w:hint="default"/>
                      <w:b w:val="0"/>
                      <w:i w:val="0"/>
                      <w:color w:val="auto"/>
                      <w:vertAlign w:val="baseline"/>
                      <w:lang w:val="en-US" w:eastAsia="zh-CN"/>
                    </w:rPr>
                  </w:pPr>
                  <w:r>
                    <w:rPr>
                      <w:rFonts w:hint="eastAsia"/>
                      <w:b w:val="0"/>
                      <w:i w:val="0"/>
                      <w:color w:val="auto"/>
                      <w:vertAlign w:val="baseline"/>
                      <w:lang w:val="en-US" w:eastAsia="zh-CN"/>
                    </w:rPr>
                    <w:t>70%</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4E662C0D">
                  <w:pPr>
                    <w:jc w:val="center"/>
                    <w:rPr>
                      <w:rFonts w:hint="default"/>
                      <w:b w:val="0"/>
                      <w:i w:val="0"/>
                      <w:color w:val="auto"/>
                      <w:vertAlign w:val="baseline"/>
                      <w:lang w:val="en-US" w:eastAsia="zh-CN"/>
                    </w:rPr>
                  </w:pPr>
                  <w:r>
                    <w:rPr>
                      <w:rFonts w:hint="eastAsia"/>
                      <w:b w:val="0"/>
                      <w:i w:val="0"/>
                      <w:color w:val="auto"/>
                      <w:vertAlign w:val="baseline"/>
                      <w:lang w:val="en-US" w:eastAsia="zh-CN"/>
                    </w:rPr>
                    <w:t>70%</w:t>
                  </w:r>
                </w:p>
              </w:tc>
              <w:tc>
                <w:tcPr>
                  <w:tcW w:w="474"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5FD7B0CA">
                  <w:pPr>
                    <w:jc w:val="center"/>
                    <w:rPr>
                      <w:rFonts w:hint="default"/>
                      <w:b w:val="0"/>
                      <w:i w:val="0"/>
                      <w:color w:val="auto"/>
                      <w:vertAlign w:val="baseline"/>
                      <w:lang w:val="en-US" w:eastAsia="zh-CN"/>
                    </w:rPr>
                  </w:pPr>
                  <w:r>
                    <w:rPr>
                      <w:rFonts w:hint="eastAsia"/>
                      <w:b w:val="0"/>
                      <w:i w:val="0"/>
                      <w:color w:val="auto"/>
                      <w:vertAlign w:val="baseline"/>
                      <w:lang w:val="en-US" w:eastAsia="zh-CN"/>
                    </w:rPr>
                    <w:t>22%</w:t>
                  </w:r>
                </w:p>
              </w:tc>
              <w:tc>
                <w:tcPr>
                  <w:tcW w:w="45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439E56D5">
                  <w:pPr>
                    <w:jc w:val="center"/>
                    <w:rPr>
                      <w:rFonts w:hint="default"/>
                      <w:b w:val="0"/>
                      <w:i w:val="0"/>
                      <w:color w:val="auto"/>
                      <w:vertAlign w:val="baseline"/>
                      <w:lang w:val="en-US" w:eastAsia="zh-CN"/>
                    </w:rPr>
                  </w:pPr>
                  <w:r>
                    <w:rPr>
                      <w:rFonts w:hint="eastAsia"/>
                      <w:b w:val="0"/>
                      <w:i w:val="0"/>
                      <w:color w:val="auto"/>
                      <w:vertAlign w:val="baseline"/>
                      <w:lang w:val="en-US" w:eastAsia="zh-CN"/>
                    </w:rPr>
                    <w:t>23%</w:t>
                  </w:r>
                </w:p>
              </w:tc>
              <w:tc>
                <w:tcPr>
                  <w:tcW w:w="809"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045EB690">
                  <w:pPr>
                    <w:jc w:val="center"/>
                    <w:rPr>
                      <w:rFonts w:hint="default"/>
                      <w:b w:val="0"/>
                      <w:i w:val="0"/>
                      <w:color w:val="auto"/>
                      <w:vertAlign w:val="baseline"/>
                      <w:lang w:val="en-US" w:eastAsia="zh-CN"/>
                    </w:rPr>
                  </w:pPr>
                  <w:r>
                    <w:rPr>
                      <w:rFonts w:hint="eastAsia"/>
                      <w:b w:val="0"/>
                      <w:i w:val="0"/>
                      <w:color w:val="auto"/>
                      <w:vertAlign w:val="baseline"/>
                      <w:lang w:val="en-US" w:eastAsia="zh-CN"/>
                    </w:rPr>
                    <w:t>70%</w:t>
                  </w:r>
                </w:p>
              </w:tc>
            </w:tr>
            <w:tr w14:paraId="28692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21040694">
                  <w:pPr>
                    <w:jc w:val="center"/>
                    <w:rPr>
                      <w:rFonts w:hint="default"/>
                      <w:b w:val="0"/>
                      <w:i w:val="0"/>
                      <w:color w:val="auto"/>
                      <w:vertAlign w:val="baseline"/>
                      <w:lang w:val="en-US" w:eastAsia="zh-CN"/>
                    </w:rPr>
                  </w:pPr>
                  <w:r>
                    <w:rPr>
                      <w:rFonts w:hint="eastAsia"/>
                      <w:b w:val="0"/>
                      <w:i w:val="0"/>
                      <w:color w:val="auto"/>
                      <w:vertAlign w:val="baseline"/>
                      <w:lang w:val="en-US" w:eastAsia="zh-CN"/>
                    </w:rPr>
                    <w:t>单帧相位特征+CFO特征</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6D89FC61">
                  <w:pPr>
                    <w:jc w:val="center"/>
                    <w:rPr>
                      <w:rFonts w:hint="default"/>
                      <w:b w:val="0"/>
                      <w:i w:val="0"/>
                      <w:color w:val="auto"/>
                      <w:vertAlign w:val="baseline"/>
                      <w:lang w:val="en-US" w:eastAsia="zh-CN"/>
                    </w:rPr>
                  </w:pPr>
                  <w:r>
                    <w:rPr>
                      <w:rFonts w:hint="eastAsia"/>
                      <w:b w:val="0"/>
                      <w:i w:val="0"/>
                      <w:color w:val="auto"/>
                      <w:vertAlign w:val="baseline"/>
                      <w:lang w:val="en-US" w:eastAsia="zh-CN"/>
                    </w:rPr>
                    <w:t>71%</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1324E965">
                  <w:pPr>
                    <w:jc w:val="center"/>
                    <w:rPr>
                      <w:rFonts w:hint="default"/>
                      <w:b w:val="0"/>
                      <w:i w:val="0"/>
                      <w:color w:val="auto"/>
                      <w:vertAlign w:val="baseline"/>
                      <w:lang w:val="en-US" w:eastAsia="zh-CN"/>
                    </w:rPr>
                  </w:pPr>
                  <w:r>
                    <w:rPr>
                      <w:rFonts w:hint="eastAsia"/>
                      <w:b w:val="0"/>
                      <w:i w:val="0"/>
                      <w:color w:val="auto"/>
                      <w:vertAlign w:val="baseline"/>
                      <w:lang w:val="en-US" w:eastAsia="zh-CN"/>
                    </w:rPr>
                    <w:t>73%</w:t>
                  </w:r>
                </w:p>
              </w:tc>
              <w:tc>
                <w:tcPr>
                  <w:tcW w:w="474"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28A5B4EE">
                  <w:pPr>
                    <w:jc w:val="center"/>
                    <w:rPr>
                      <w:rFonts w:hint="default"/>
                      <w:b w:val="0"/>
                      <w:i w:val="0"/>
                      <w:color w:val="auto"/>
                      <w:vertAlign w:val="baseline"/>
                      <w:lang w:val="en-US" w:eastAsia="zh-CN"/>
                    </w:rPr>
                  </w:pPr>
                  <w:r>
                    <w:rPr>
                      <w:rFonts w:hint="eastAsia"/>
                      <w:b w:val="0"/>
                      <w:i w:val="0"/>
                      <w:color w:val="auto"/>
                      <w:vertAlign w:val="baseline"/>
                      <w:lang w:val="en-US" w:eastAsia="zh-CN"/>
                    </w:rPr>
                    <w:t>25%</w:t>
                  </w:r>
                </w:p>
              </w:tc>
              <w:tc>
                <w:tcPr>
                  <w:tcW w:w="45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1C705B6">
                  <w:pPr>
                    <w:jc w:val="center"/>
                    <w:rPr>
                      <w:rFonts w:hint="default"/>
                      <w:b w:val="0"/>
                      <w:i w:val="0"/>
                      <w:color w:val="auto"/>
                      <w:vertAlign w:val="baseline"/>
                      <w:lang w:val="en-US" w:eastAsia="zh-CN"/>
                    </w:rPr>
                  </w:pPr>
                  <w:r>
                    <w:rPr>
                      <w:rFonts w:hint="eastAsia"/>
                      <w:b w:val="0"/>
                      <w:i w:val="0"/>
                      <w:color w:val="auto"/>
                      <w:vertAlign w:val="baseline"/>
                      <w:lang w:val="en-US" w:eastAsia="zh-CN"/>
                    </w:rPr>
                    <w:t>25%</w:t>
                  </w:r>
                </w:p>
              </w:tc>
              <w:tc>
                <w:tcPr>
                  <w:tcW w:w="809"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096B2159">
                  <w:pPr>
                    <w:jc w:val="center"/>
                    <w:rPr>
                      <w:rFonts w:hint="default"/>
                      <w:b w:val="0"/>
                      <w:i w:val="0"/>
                      <w:color w:val="auto"/>
                      <w:vertAlign w:val="baseline"/>
                      <w:lang w:val="en-US" w:eastAsia="zh-CN"/>
                    </w:rPr>
                  </w:pPr>
                  <w:r>
                    <w:rPr>
                      <w:rFonts w:hint="eastAsia"/>
                      <w:b w:val="0"/>
                      <w:i w:val="0"/>
                      <w:color w:val="auto"/>
                      <w:vertAlign w:val="baseline"/>
                      <w:lang w:val="en-US" w:eastAsia="zh-CN"/>
                    </w:rPr>
                    <w:t>73%</w:t>
                  </w:r>
                </w:p>
              </w:tc>
            </w:tr>
            <w:tr w14:paraId="6F8EC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919"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4147BEFA">
                  <w:pPr>
                    <w:jc w:val="center"/>
                    <w:rPr>
                      <w:rFonts w:hint="default"/>
                      <w:b w:val="0"/>
                      <w:i w:val="0"/>
                      <w:color w:val="auto"/>
                      <w:vertAlign w:val="baseline"/>
                      <w:lang w:val="en-US" w:eastAsia="zh-CN"/>
                    </w:rPr>
                  </w:pPr>
                  <w:r>
                    <w:rPr>
                      <w:rFonts w:hint="eastAsia"/>
                      <w:b w:val="0"/>
                      <w:i w:val="0"/>
                      <w:color w:val="auto"/>
                      <w:vertAlign w:val="baseline"/>
                      <w:lang w:val="en-US" w:eastAsia="zh-CN"/>
                    </w:rPr>
                    <w:t>Base+STFT</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2B5DC1B8">
                  <w:pPr>
                    <w:jc w:val="center"/>
                    <w:rPr>
                      <w:rFonts w:hint="default"/>
                      <w:b w:val="0"/>
                      <w:i w:val="0"/>
                      <w:color w:val="auto"/>
                      <w:vertAlign w:val="baseline"/>
                      <w:lang w:val="en-US" w:eastAsia="zh-CN"/>
                    </w:rPr>
                  </w:pPr>
                  <w:r>
                    <w:rPr>
                      <w:rFonts w:hint="eastAsia"/>
                      <w:b w:val="0"/>
                      <w:i w:val="0"/>
                      <w:color w:val="auto"/>
                      <w:vertAlign w:val="baseline"/>
                      <w:lang w:val="en-US" w:eastAsia="zh-CN"/>
                    </w:rPr>
                    <w:t>49%</w:t>
                  </w:r>
                </w:p>
              </w:tc>
              <w:tc>
                <w:tcPr>
                  <w:tcW w:w="67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4699A781">
                  <w:pPr>
                    <w:jc w:val="center"/>
                    <w:rPr>
                      <w:rFonts w:hint="default"/>
                      <w:b w:val="0"/>
                      <w:i w:val="0"/>
                      <w:color w:val="auto"/>
                      <w:vertAlign w:val="baseline"/>
                      <w:lang w:val="en-US" w:eastAsia="zh-CN"/>
                    </w:rPr>
                  </w:pPr>
                  <w:r>
                    <w:rPr>
                      <w:rFonts w:hint="eastAsia"/>
                      <w:b w:val="0"/>
                      <w:i w:val="0"/>
                      <w:color w:val="auto"/>
                      <w:vertAlign w:val="baseline"/>
                      <w:lang w:val="en-US" w:eastAsia="zh-CN"/>
                    </w:rPr>
                    <w:t>49%</w:t>
                  </w:r>
                </w:p>
              </w:tc>
              <w:tc>
                <w:tcPr>
                  <w:tcW w:w="474"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1AA1DB62">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45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35CCB586">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809"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09EDA0F2">
                  <w:pPr>
                    <w:jc w:val="center"/>
                    <w:rPr>
                      <w:rFonts w:hint="default"/>
                      <w:b w:val="0"/>
                      <w:i w:val="0"/>
                      <w:color w:val="auto"/>
                      <w:vertAlign w:val="baseline"/>
                      <w:lang w:val="en-US" w:eastAsia="zh-CN"/>
                    </w:rPr>
                  </w:pPr>
                  <w:r>
                    <w:rPr>
                      <w:rFonts w:hint="eastAsia"/>
                      <w:b w:val="0"/>
                      <w:i w:val="0"/>
                      <w:color w:val="auto"/>
                      <w:vertAlign w:val="baseline"/>
                      <w:lang w:val="en-US" w:eastAsia="zh-CN"/>
                    </w:rPr>
                    <w:t>49%</w:t>
                  </w:r>
                </w:p>
              </w:tc>
            </w:tr>
            <w:tr w14:paraId="01BD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919" w:type="pct"/>
                  <w:tcBorders>
                    <w:top w:val="single" w:color="D6E3BC" w:themeColor="accent3" w:themeTint="66" w:sz="6" w:space="0"/>
                    <w:left w:val="single" w:color="9BBB59" w:themeColor="accent3" w:sz="6" w:space="0"/>
                    <w:bottom w:val="single" w:color="9BBB59" w:themeColor="accent3" w:sz="6" w:space="0"/>
                    <w:right w:val="single" w:color="D6E3BC" w:themeColor="accent3" w:themeTint="66" w:sz="6" w:space="0"/>
                  </w:tcBorders>
                  <w:shd w:val="clear" w:color="auto" w:fill="FFFFFF"/>
                </w:tcPr>
                <w:p w14:paraId="4CC78DF1">
                  <w:pPr>
                    <w:jc w:val="center"/>
                    <w:rPr>
                      <w:rFonts w:hint="default"/>
                      <w:b w:val="0"/>
                      <w:i w:val="0"/>
                      <w:color w:val="auto"/>
                      <w:vertAlign w:val="baseline"/>
                      <w:lang w:val="en-US" w:eastAsia="zh-CN"/>
                    </w:rPr>
                  </w:pPr>
                  <w:r>
                    <w:rPr>
                      <w:rFonts w:hint="eastAsia"/>
                      <w:b w:val="0"/>
                      <w:i w:val="0"/>
                      <w:color w:val="auto"/>
                      <w:vertAlign w:val="baseline"/>
                      <w:lang w:val="en-US" w:eastAsia="zh-CN"/>
                    </w:rPr>
                    <w:t>Base+EMD</w:t>
                  </w:r>
                </w:p>
              </w:tc>
              <w:tc>
                <w:tcPr>
                  <w:tcW w:w="670" w:type="pct"/>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tcPr>
                <w:p w14:paraId="1146EC67">
                  <w:pPr>
                    <w:jc w:val="center"/>
                    <w:rPr>
                      <w:rFonts w:hint="default"/>
                      <w:b w:val="0"/>
                      <w:i w:val="0"/>
                      <w:color w:val="auto"/>
                      <w:vertAlign w:val="baseline"/>
                      <w:lang w:val="en-US" w:eastAsia="zh-CN"/>
                    </w:rPr>
                  </w:pPr>
                  <w:r>
                    <w:rPr>
                      <w:rFonts w:hint="eastAsia"/>
                      <w:b w:val="0"/>
                      <w:i w:val="0"/>
                      <w:color w:val="auto"/>
                      <w:vertAlign w:val="baseline"/>
                      <w:lang w:val="en-US" w:eastAsia="zh-CN"/>
                    </w:rPr>
                    <w:t>45%</w:t>
                  </w:r>
                </w:p>
              </w:tc>
              <w:tc>
                <w:tcPr>
                  <w:tcW w:w="670" w:type="pct"/>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tcPr>
                <w:p w14:paraId="02BE8DAD">
                  <w:pPr>
                    <w:jc w:val="center"/>
                    <w:rPr>
                      <w:rFonts w:hint="default"/>
                      <w:b w:val="0"/>
                      <w:i w:val="0"/>
                      <w:color w:val="auto"/>
                      <w:vertAlign w:val="baseline"/>
                      <w:lang w:val="en-US" w:eastAsia="zh-CN"/>
                    </w:rPr>
                  </w:pPr>
                  <w:r>
                    <w:rPr>
                      <w:rFonts w:hint="eastAsia"/>
                      <w:b w:val="0"/>
                      <w:i w:val="0"/>
                      <w:color w:val="auto"/>
                      <w:vertAlign w:val="baseline"/>
                      <w:lang w:val="en-US" w:eastAsia="zh-CN"/>
                    </w:rPr>
                    <w:t>39%</w:t>
                  </w:r>
                </w:p>
              </w:tc>
              <w:tc>
                <w:tcPr>
                  <w:tcW w:w="474" w:type="pct"/>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tcPr>
                <w:p w14:paraId="7FC65208">
                  <w:pPr>
                    <w:jc w:val="center"/>
                    <w:rPr>
                      <w:rFonts w:hint="default"/>
                      <w:b w:val="0"/>
                      <w:i w:val="0"/>
                      <w:color w:val="auto"/>
                      <w:vertAlign w:val="baseline"/>
                      <w:lang w:val="en-US" w:eastAsia="zh-CN"/>
                    </w:rPr>
                  </w:pPr>
                  <w:r>
                    <w:rPr>
                      <w:rFonts w:hint="eastAsia"/>
                      <w:b w:val="0"/>
                      <w:i w:val="0"/>
                      <w:color w:val="auto"/>
                      <w:vertAlign w:val="baseline"/>
                      <w:lang w:val="en-US" w:eastAsia="zh-CN"/>
                    </w:rPr>
                    <w:t>12%</w:t>
                  </w:r>
                </w:p>
              </w:tc>
              <w:tc>
                <w:tcPr>
                  <w:tcW w:w="456" w:type="pct"/>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tcPr>
                <w:p w14:paraId="0C2F9B67">
                  <w:pPr>
                    <w:jc w:val="center"/>
                    <w:rPr>
                      <w:rFonts w:hint="default"/>
                      <w:b w:val="0"/>
                      <w:i w:val="0"/>
                      <w:color w:val="auto"/>
                      <w:vertAlign w:val="baseline"/>
                      <w:lang w:val="en-US" w:eastAsia="zh-CN"/>
                    </w:rPr>
                  </w:pPr>
                  <w:r>
                    <w:rPr>
                      <w:rFonts w:hint="eastAsia"/>
                      <w:b w:val="0"/>
                      <w:i w:val="0"/>
                      <w:color w:val="auto"/>
                      <w:vertAlign w:val="baseline"/>
                      <w:lang w:val="en-US" w:eastAsia="zh-CN"/>
                    </w:rPr>
                    <w:t>12%</w:t>
                  </w:r>
                </w:p>
              </w:tc>
              <w:tc>
                <w:tcPr>
                  <w:tcW w:w="809" w:type="pct"/>
                  <w:tcBorders>
                    <w:top w:val="single" w:color="D6E3BC" w:themeColor="accent3" w:themeTint="66" w:sz="6" w:space="0"/>
                    <w:left w:val="single" w:color="D6E3BC" w:themeColor="accent3" w:themeTint="66" w:sz="6" w:space="0"/>
                    <w:bottom w:val="single" w:color="9BBB59" w:themeColor="accent3" w:sz="6" w:space="0"/>
                    <w:right w:val="single" w:color="9BBB59" w:themeColor="accent3" w:sz="6" w:space="0"/>
                  </w:tcBorders>
                  <w:shd w:val="clear" w:color="auto" w:fill="FFFFFF"/>
                </w:tcPr>
                <w:p w14:paraId="5E533591">
                  <w:pPr>
                    <w:jc w:val="center"/>
                    <w:rPr>
                      <w:rFonts w:hint="default"/>
                      <w:b w:val="0"/>
                      <w:i w:val="0"/>
                      <w:color w:val="auto"/>
                      <w:vertAlign w:val="baseline"/>
                      <w:lang w:val="en-US" w:eastAsia="zh-CN"/>
                    </w:rPr>
                  </w:pPr>
                  <w:r>
                    <w:rPr>
                      <w:rFonts w:hint="eastAsia"/>
                      <w:b w:val="0"/>
                      <w:i w:val="0"/>
                      <w:color w:val="auto"/>
                      <w:vertAlign w:val="baseline"/>
                      <w:lang w:val="en-US" w:eastAsia="zh-CN"/>
                    </w:rPr>
                    <w:t>45%</w:t>
                  </w:r>
                </w:p>
              </w:tc>
            </w:tr>
          </w:tbl>
          <w:p w14:paraId="42522E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eastAsia="仿宋_GB2312"/>
                <w:b/>
                <w:bCs/>
                <w:sz w:val="28"/>
                <w:szCs w:val="28"/>
                <w:lang w:val="en-US" w:eastAsia="zh-CN"/>
              </w:rPr>
            </w:pPr>
          </w:p>
          <w:p w14:paraId="442D64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仿宋_GB2312"/>
                <w:b/>
                <w:bCs/>
                <w:sz w:val="28"/>
                <w:szCs w:val="28"/>
                <w:lang w:val="en-US" w:eastAsia="zh-CN"/>
              </w:rPr>
            </w:pPr>
            <w:r>
              <w:rPr>
                <w:rFonts w:hint="eastAsia" w:eastAsia="仿宋_GB2312"/>
                <w:b/>
                <w:bCs/>
                <w:sz w:val="28"/>
                <w:szCs w:val="28"/>
                <w:lang w:val="en-US" w:eastAsia="zh-CN"/>
              </w:rPr>
              <w:t>1.3 深度学习算法的复现</w:t>
            </w:r>
          </w:p>
          <w:p w14:paraId="0B07DDA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b w:val="0"/>
                <w:bCs w:val="0"/>
                <w:sz w:val="21"/>
                <w:szCs w:val="21"/>
                <w:lang w:val="en-US" w:eastAsia="zh-CN"/>
              </w:rPr>
              <w:t>（</w:t>
            </w:r>
            <w:r>
              <w:rPr>
                <w:rFonts w:hint="eastAsia" w:eastAsia="仿宋_GB2312"/>
                <w:b w:val="0"/>
                <w:bCs w:val="0"/>
                <w:sz w:val="21"/>
                <w:szCs w:val="21"/>
                <w:lang w:val="en-US" w:eastAsia="zh-CN"/>
              </w:rPr>
              <w:t>1</w:t>
            </w:r>
            <w:r>
              <w:rPr>
                <w:rFonts w:hint="eastAsia" w:ascii="Times New Roman" w:hAnsi="Times New Roman" w:eastAsia="仿宋_GB2312"/>
                <w:b w:val="0"/>
                <w:bCs w:val="0"/>
                <w:sz w:val="24"/>
                <w:szCs w:val="24"/>
                <w:lang w:val="en-US" w:eastAsia="zh-CN"/>
              </w:rPr>
              <w:t>）</w:t>
            </w:r>
            <w:r>
              <w:rPr>
                <w:rFonts w:hint="eastAsia" w:eastAsia="仿宋_GB2312"/>
                <w:b w:val="0"/>
                <w:bCs w:val="0"/>
                <w:sz w:val="24"/>
                <w:szCs w:val="24"/>
                <w:lang w:val="en-US" w:eastAsia="zh-CN"/>
              </w:rPr>
              <w:t>DR-RFF</w:t>
            </w:r>
            <w:r>
              <w:rPr>
                <w:rFonts w:hint="eastAsia" w:ascii="Times New Roman" w:hAnsi="Times New Roman" w:eastAsia="仿宋_GB2312"/>
                <w:b w:val="0"/>
                <w:bCs w:val="0"/>
                <w:sz w:val="24"/>
                <w:szCs w:val="24"/>
                <w:lang w:val="en-US" w:eastAsia="zh-CN"/>
              </w:rPr>
              <w:t>：</w:t>
            </w:r>
          </w:p>
          <w:p w14:paraId="544D345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DR-RFF（Disentangled Representation Learning for RF Fingerprint Extraction Under Unknown Channel Statistics在未知信道统计下进行射频指纹提取的解耦表示学习）针对深度学习射频指纹识别中易出现的信道过拟合与泛化性能不足问题，提出了一种基于解耦表示学习（Disentangled Representation Learning）的射频特征提取框架。该方法通过对抗训练将接收信号分解为设备相关的射频指纹特征与设备无关的信道背景分量，并利用特征重组与信号生成实现隐式数据增强，从而有效消除了信道特性对识别性能的影响，显著提升了模型在未知信道环境下的鲁棒性与泛化能力。</w:t>
            </w:r>
          </w:p>
          <w:p w14:paraId="26D19A7E">
            <w:pPr>
              <w:jc w:val="center"/>
              <w:rPr>
                <w:rFonts w:hint="default"/>
                <w:lang w:val="en-US" w:eastAsia="zh-CN"/>
              </w:rPr>
            </w:pPr>
            <w:r>
              <w:rPr>
                <w:rFonts w:hint="default"/>
                <w:lang w:val="en-US" w:eastAsia="zh-CN"/>
              </w:rPr>
              <w:drawing>
                <wp:inline distT="0" distB="0" distL="114300" distR="114300">
                  <wp:extent cx="4261485" cy="2534285"/>
                  <wp:effectExtent l="0" t="0" r="5715" b="5715"/>
                  <wp:docPr id="13" name="图片 13" descr="Fig1_AUC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1_AUC_Comparison"/>
                          <pic:cNvPicPr>
                            <a:picLocks noChangeAspect="1"/>
                          </pic:cNvPicPr>
                        </pic:nvPicPr>
                        <pic:blipFill>
                          <a:blip r:embed="rId10"/>
                          <a:stretch>
                            <a:fillRect/>
                          </a:stretch>
                        </pic:blipFill>
                        <pic:spPr>
                          <a:xfrm>
                            <a:off x="0" y="0"/>
                            <a:ext cx="4261485" cy="2534285"/>
                          </a:xfrm>
                          <a:prstGeom prst="rect">
                            <a:avLst/>
                          </a:prstGeom>
                        </pic:spPr>
                      </pic:pic>
                    </a:graphicData>
                  </a:graphic>
                </wp:inline>
              </w:drawing>
            </w:r>
          </w:p>
          <w:p w14:paraId="60BFE7BE">
            <w:pPr>
              <w:jc w:val="center"/>
              <w:rPr>
                <w:rFonts w:hint="default" w:ascii="Times New Roman" w:hAnsi="Times New Roman" w:eastAsia="宋体"/>
                <w:lang w:val="en-US" w:eastAsia="zh-CN"/>
                <w:woUserID w:val="2"/>
              </w:rPr>
            </w:pPr>
            <w:r>
              <w:rPr>
                <w:rFonts w:hint="eastAsia" w:ascii="Times New Roman" w:hAnsi="Times New Roman" w:eastAsia="宋体"/>
                <w:lang w:val="en-US" w:eastAsia="zh-CN"/>
                <w:woUserID w:val="2"/>
              </w:rPr>
              <w:t>图</w:t>
            </w:r>
            <w:r>
              <w:rPr>
                <w:rFonts w:hint="eastAsia"/>
                <w:lang w:val="en-US" w:eastAsia="zh-CN"/>
                <w:woUserID w:val="2"/>
              </w:rPr>
              <w:t xml:space="preserve">6 </w:t>
            </w:r>
            <w:r>
              <w:rPr>
                <w:rFonts w:hint="eastAsia" w:ascii="Times New Roman" w:hAnsi="Times New Roman" w:eastAsia="宋体"/>
                <w:lang w:val="en-US" w:eastAsia="zh-CN"/>
                <w:woUserID w:val="2"/>
              </w:rPr>
              <w:t>在6个数据集上的AUC结果</w:t>
            </w:r>
          </w:p>
          <w:p w14:paraId="448B607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b w:val="0"/>
                <w:bCs w:val="0"/>
                <w:sz w:val="21"/>
                <w:szCs w:val="21"/>
                <w:lang w:val="en-US" w:eastAsia="zh-CN"/>
              </w:rPr>
              <w:t>（</w:t>
            </w:r>
            <w:r>
              <w:rPr>
                <w:rFonts w:hint="eastAsia" w:eastAsia="仿宋_GB2312"/>
                <w:b w:val="0"/>
                <w:bCs w:val="0"/>
                <w:sz w:val="21"/>
                <w:szCs w:val="21"/>
                <w:lang w:val="en-US" w:eastAsia="zh-CN"/>
              </w:rPr>
              <w:t>2</w:t>
            </w:r>
            <w:r>
              <w:rPr>
                <w:rFonts w:hint="eastAsia" w:ascii="Times New Roman" w:hAnsi="Times New Roman" w:eastAsia="仿宋_GB2312"/>
                <w:b w:val="0"/>
                <w:bCs w:val="0"/>
                <w:sz w:val="24"/>
                <w:szCs w:val="24"/>
                <w:lang w:val="en-US" w:eastAsia="zh-CN"/>
              </w:rPr>
              <w:t>）</w:t>
            </w:r>
            <w:r>
              <w:rPr>
                <w:rFonts w:hint="eastAsia" w:eastAsia="仿宋_GB2312"/>
                <w:b w:val="0"/>
                <w:bCs w:val="0"/>
                <w:sz w:val="24"/>
                <w:szCs w:val="24"/>
                <w:lang w:val="en-US" w:eastAsia="zh-CN"/>
              </w:rPr>
              <w:t>DeepCRF</w:t>
            </w:r>
            <w:r>
              <w:rPr>
                <w:rFonts w:hint="eastAsia" w:ascii="Times New Roman" w:hAnsi="Times New Roman" w:eastAsia="仿宋_GB2312"/>
                <w:b w:val="0"/>
                <w:bCs w:val="0"/>
                <w:sz w:val="24"/>
                <w:szCs w:val="24"/>
                <w:lang w:val="en-US" w:eastAsia="zh-CN"/>
              </w:rPr>
              <w:t>：</w:t>
            </w:r>
          </w:p>
          <w:p w14:paraId="4F42F1B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DeepCRF（DeepCRF: Deep Learning-Enhanced CSI-Based RF Fingerprinting for Channel-Resilient WiFi Device Identification一种面向信道鲁棒性的深度学习增强型基于CSI的WiFi设备射频指纹识别方法）提出了一种名为 DeepCRF 的深度学习增强型射频指纹识别框架，专门针对在复杂无线信道（包括非视距环境）下 WiFi 设备识别准确率下降的问题。该方法利用 CSI 中微小但稳定的硬件失真特征（micro-CSI）作为设备指纹，通过模型驱动的数据增强、监督对比学习和决策融合等策略，有效提升系统在不同信道条件下的鲁棒性和泛化能力。实验证明，DeepCRF 在 19 个商用 WiFi 设备上实现了平均识别准确率 99.53%，显著优于现有方法，展示出在实际应用中广泛部署的潜力。</w:t>
            </w:r>
          </w:p>
          <w:p w14:paraId="7E9E9C85">
            <w:pPr>
              <w:jc w:val="center"/>
              <w:rPr>
                <w:rFonts w:hint="default"/>
                <w:lang w:val="en-US" w:eastAsia="zh-CN"/>
              </w:rPr>
            </w:pPr>
            <w:r>
              <w:rPr>
                <w:rFonts w:hint="default"/>
                <w:lang w:val="en-US" w:eastAsia="zh-CN"/>
              </w:rPr>
              <w:drawing>
                <wp:inline distT="0" distB="0" distL="114300" distR="114300">
                  <wp:extent cx="5120640" cy="2957830"/>
                  <wp:effectExtent l="0" t="0" r="10160" b="1270"/>
                  <wp:docPr id="19" name="图片 19" descr="Fig7_DeepCRF_Variants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7_DeepCRF_Variants_Comparison"/>
                          <pic:cNvPicPr>
                            <a:picLocks noChangeAspect="1"/>
                          </pic:cNvPicPr>
                        </pic:nvPicPr>
                        <pic:blipFill>
                          <a:blip r:embed="rId11"/>
                          <a:stretch>
                            <a:fillRect/>
                          </a:stretch>
                        </pic:blipFill>
                        <pic:spPr>
                          <a:xfrm>
                            <a:off x="0" y="0"/>
                            <a:ext cx="5120640" cy="2957830"/>
                          </a:xfrm>
                          <a:prstGeom prst="rect">
                            <a:avLst/>
                          </a:prstGeom>
                        </pic:spPr>
                      </pic:pic>
                    </a:graphicData>
                  </a:graphic>
                </wp:inline>
              </w:drawing>
            </w:r>
          </w:p>
          <w:p w14:paraId="33263C8A">
            <w:pPr>
              <w:jc w:val="center"/>
              <w:rPr>
                <w:rFonts w:hint="eastAsia" w:ascii="Times New Roman" w:hAnsi="Times New Roman" w:eastAsia="宋体"/>
                <w:lang w:val="en-US" w:eastAsia="zh-CN"/>
                <w:woUserID w:val="2"/>
              </w:rPr>
            </w:pPr>
            <w:r>
              <w:rPr>
                <w:rFonts w:hint="eastAsia" w:ascii="Times New Roman" w:hAnsi="Times New Roman" w:eastAsia="宋体"/>
                <w:lang w:val="en-US" w:eastAsia="zh-CN"/>
                <w:woUserID w:val="2"/>
              </w:rPr>
              <w:t>图</w:t>
            </w:r>
            <w:r>
              <w:rPr>
                <w:rFonts w:hint="eastAsia"/>
                <w:lang w:val="en-US" w:eastAsia="zh-CN"/>
                <w:woUserID w:val="2"/>
              </w:rPr>
              <w:t>7</w:t>
            </w:r>
            <w:r>
              <w:rPr>
                <w:rFonts w:hint="eastAsia" w:ascii="Times New Roman" w:hAnsi="Times New Roman" w:eastAsia="宋体"/>
                <w:lang w:val="en-US" w:eastAsia="zh-CN"/>
                <w:woUserID w:val="2"/>
              </w:rPr>
              <w:t xml:space="preserve"> </w:t>
            </w:r>
            <w:r>
              <w:rPr>
                <w:rFonts w:hint="eastAsia"/>
                <w:lang w:val="en-US" w:eastAsia="zh-CN"/>
                <w:woUserID w:val="2"/>
              </w:rPr>
              <w:t>D</w:t>
            </w:r>
            <w:r>
              <w:rPr>
                <w:rFonts w:hint="eastAsia" w:ascii="Times New Roman" w:hAnsi="Times New Roman" w:eastAsia="宋体"/>
                <w:lang w:val="en-US" w:eastAsia="zh-CN"/>
                <w:woUserID w:val="2"/>
              </w:rPr>
              <w:t>eep</w:t>
            </w:r>
            <w:r>
              <w:rPr>
                <w:rFonts w:hint="eastAsia"/>
                <w:lang w:val="en-US" w:eastAsia="zh-CN"/>
                <w:woUserID w:val="2"/>
              </w:rPr>
              <w:t>CRF</w:t>
            </w:r>
            <w:r>
              <w:rPr>
                <w:rFonts w:hint="eastAsia" w:ascii="Times New Roman" w:hAnsi="Times New Roman" w:eastAsia="宋体"/>
                <w:lang w:val="en-US" w:eastAsia="zh-CN"/>
                <w:woUserID w:val="2"/>
              </w:rPr>
              <w:t>消融实验对比图</w:t>
            </w:r>
          </w:p>
          <w:p w14:paraId="6FA5E872">
            <w:pPr>
              <w:rPr>
                <w:rFonts w:hint="eastAsia"/>
                <w:lang w:val="en-US" w:eastAsia="zh-CN"/>
              </w:rPr>
            </w:pPr>
          </w:p>
          <w:p w14:paraId="704CC9F5">
            <w:pPr>
              <w:rPr>
                <w:rFonts w:hint="default"/>
                <w:lang w:val="en-US" w:eastAsia="zh-CN"/>
              </w:rPr>
            </w:pPr>
            <w:r>
              <w:rPr>
                <w:rFonts w:hint="default"/>
                <w:lang w:val="en-US" w:eastAsia="zh-CN"/>
              </w:rPr>
              <w:drawing>
                <wp:inline distT="0" distB="0" distL="114300" distR="114300">
                  <wp:extent cx="5269865" cy="3327400"/>
                  <wp:effectExtent l="0" t="0" r="635" b="0"/>
                  <wp:docPr id="25" name="图片 25" descr="Fig8_Overall_Authenticatio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8_Overall_Authentication_Comparison"/>
                          <pic:cNvPicPr>
                            <a:picLocks noChangeAspect="1"/>
                          </pic:cNvPicPr>
                        </pic:nvPicPr>
                        <pic:blipFill>
                          <a:blip r:embed="rId12"/>
                          <a:stretch>
                            <a:fillRect/>
                          </a:stretch>
                        </pic:blipFill>
                        <pic:spPr>
                          <a:xfrm>
                            <a:off x="0" y="0"/>
                            <a:ext cx="5269865" cy="3327400"/>
                          </a:xfrm>
                          <a:prstGeom prst="rect">
                            <a:avLst/>
                          </a:prstGeom>
                        </pic:spPr>
                      </pic:pic>
                    </a:graphicData>
                  </a:graphic>
                </wp:inline>
              </w:drawing>
            </w:r>
          </w:p>
          <w:p w14:paraId="100FD937">
            <w:pPr>
              <w:jc w:val="center"/>
              <w:rPr>
                <w:rFonts w:hint="eastAsia" w:ascii="Times New Roman" w:hAnsi="Times New Roman" w:eastAsia="仿宋_GB2312"/>
                <w:sz w:val="24"/>
                <w:szCs w:val="24"/>
                <w:lang w:val="en-US" w:eastAsia="zh-CN"/>
              </w:rPr>
            </w:pPr>
            <w:r>
              <w:rPr>
                <w:rFonts w:hint="eastAsia" w:ascii="Times New Roman" w:hAnsi="Times New Roman" w:eastAsia="宋体"/>
                <w:lang w:val="en-US" w:eastAsia="zh-CN"/>
                <w:woUserID w:val="2"/>
              </w:rPr>
              <w:t>图</w:t>
            </w:r>
            <w:r>
              <w:rPr>
                <w:rFonts w:hint="eastAsia"/>
                <w:lang w:val="en-US" w:eastAsia="zh-CN"/>
                <w:woUserID w:val="2"/>
              </w:rPr>
              <w:t>8</w:t>
            </w:r>
            <w:r>
              <w:rPr>
                <w:rFonts w:hint="eastAsia" w:ascii="Times New Roman" w:hAnsi="Times New Roman" w:eastAsia="宋体"/>
                <w:lang w:val="en-US" w:eastAsia="zh-CN"/>
                <w:woUserID w:val="2"/>
              </w:rPr>
              <w:t xml:space="preserve"> </w:t>
            </w:r>
            <w:r>
              <w:rPr>
                <w:rFonts w:hint="eastAsia"/>
                <w:lang w:val="en-US" w:eastAsia="zh-CN"/>
                <w:woUserID w:val="2"/>
              </w:rPr>
              <w:t>深度学习的三种方案的</w:t>
            </w:r>
            <w:r>
              <w:rPr>
                <w:rFonts w:hint="eastAsia" w:ascii="Times New Roman" w:hAnsi="Times New Roman" w:eastAsia="宋体"/>
                <w:lang w:val="en-US" w:eastAsia="zh-CN"/>
                <w:woUserID w:val="2"/>
              </w:rPr>
              <w:t>成功率对比</w:t>
            </w:r>
          </w:p>
        </w:tc>
      </w:tr>
      <w:tr w14:paraId="6D8A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9" w:hRule="atLeast"/>
        </w:trPr>
        <w:tc>
          <w:tcPr>
            <w:tcW w:w="8554" w:type="dxa"/>
            <w:gridSpan w:val="4"/>
            <w:vAlign w:val="top"/>
          </w:tcPr>
          <w:p w14:paraId="0ECD1ACE">
            <w:pPr>
              <w:numPr>
                <w:ilvl w:val="0"/>
                <w:numId w:val="1"/>
              </w:numPr>
              <w:ind w:left="0" w:leftChars="0" w:firstLine="0" w:firstLineChars="0"/>
              <w:rPr>
                <w:rFonts w:hint="eastAsia" w:ascii="仿宋" w:hAnsi="仿宋" w:eastAsia="仿宋"/>
                <w:szCs w:val="21"/>
              </w:rPr>
            </w:pPr>
            <w:r>
              <w:rPr>
                <w:rFonts w:hint="eastAsia" w:ascii="仿宋" w:hAnsi="仿宋" w:eastAsia="仿宋"/>
                <w:szCs w:val="21"/>
              </w:rPr>
              <w:t>项目存在的问题，及拟采取的解决方案</w:t>
            </w:r>
          </w:p>
          <w:p w14:paraId="41E6618A">
            <w:pPr>
              <w:widowControl w:val="0"/>
              <w:numPr>
                <w:ilvl w:val="0"/>
                <w:numId w:val="0"/>
              </w:numPr>
              <w:jc w:val="both"/>
              <w:rPr>
                <w:rFonts w:hint="eastAsia" w:ascii="Times New Roman" w:hAnsi="Times New Roman" w:eastAsia="仿宋_GB2312"/>
                <w:b/>
                <w:bCs/>
                <w:sz w:val="28"/>
                <w:szCs w:val="28"/>
                <w:lang w:val="en-US" w:eastAsia="zh-CN"/>
              </w:rPr>
            </w:pPr>
            <w:r>
              <w:rPr>
                <w:rFonts w:hint="eastAsia" w:eastAsia="仿宋_GB2312"/>
                <w:b/>
                <w:bCs/>
                <w:sz w:val="28"/>
                <w:szCs w:val="28"/>
                <w:lang w:val="en-US" w:eastAsia="zh-CN"/>
              </w:rPr>
              <w:t xml:space="preserve">2.1 </w:t>
            </w:r>
            <w:r>
              <w:rPr>
                <w:rFonts w:hint="eastAsia" w:ascii="Times New Roman" w:hAnsi="Times New Roman" w:eastAsia="仿宋_GB2312"/>
                <w:b/>
                <w:bCs/>
                <w:sz w:val="28"/>
                <w:szCs w:val="28"/>
                <w:lang w:val="en-US" w:eastAsia="zh-CN"/>
              </w:rPr>
              <w:t>模型完善优化方案</w:t>
            </w:r>
          </w:p>
          <w:p w14:paraId="3091FDF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Times New Roman" w:hAnsi="Times New Roman" w:eastAsia="仿宋_GB2312"/>
                <w:b w:val="0"/>
                <w:bCs w:val="0"/>
                <w:sz w:val="24"/>
                <w:szCs w:val="24"/>
                <w:lang w:val="en-US" w:eastAsia="zh-CN"/>
              </w:rPr>
            </w:pPr>
            <w:r>
              <w:rPr>
                <w:rFonts w:hint="eastAsia" w:eastAsia="仿宋_GB2312"/>
                <w:b w:val="0"/>
                <w:bCs w:val="0"/>
                <w:sz w:val="24"/>
                <w:szCs w:val="24"/>
                <w:lang w:val="en-US" w:eastAsia="zh-CN"/>
              </w:rPr>
              <w:t>（1）问题描述：</w:t>
            </w:r>
          </w:p>
          <w:p w14:paraId="48A84E8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当前射频指纹识别模型尚未完成对非视距（NLoS）环境、低信噪比（SNR）条件、信道动态特性以及连续帧操作特征提取方面的系统性评估与测试，并且仍存在着一定程度上的鲁棒性与准确性不足的问题。</w:t>
            </w:r>
          </w:p>
          <w:p w14:paraId="06F06C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Times New Roman" w:hAnsi="Times New Roman" w:eastAsia="仿宋_GB2312"/>
                <w:b w:val="0"/>
                <w:bCs w:val="0"/>
                <w:sz w:val="24"/>
                <w:szCs w:val="24"/>
                <w:lang w:val="en-US" w:eastAsia="zh-CN"/>
              </w:rPr>
            </w:pPr>
            <w:r>
              <w:rPr>
                <w:rFonts w:hint="eastAsia" w:eastAsia="仿宋_GB2312"/>
                <w:b w:val="0"/>
                <w:bCs w:val="0"/>
                <w:sz w:val="24"/>
                <w:szCs w:val="24"/>
                <w:lang w:val="en-US" w:eastAsia="zh-CN"/>
              </w:rPr>
              <w:t>（2）解决方案：</w:t>
            </w:r>
          </w:p>
          <w:p w14:paraId="4DA9E8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sz w:val="24"/>
                <w:szCs w:val="24"/>
                <w:lang w:val="en-US" w:eastAsia="zh-CN"/>
              </w:rPr>
            </w:pPr>
            <w:r>
              <w:rPr>
                <w:rFonts w:hint="eastAsia" w:eastAsia="仿宋_GB2312"/>
                <w:sz w:val="24"/>
                <w:szCs w:val="24"/>
                <w:lang w:val="en-US" w:eastAsia="zh-CN"/>
              </w:rPr>
              <w:t>1）</w:t>
            </w:r>
            <w:r>
              <w:rPr>
                <w:rFonts w:hint="eastAsia" w:ascii="Times New Roman" w:hAnsi="Times New Roman" w:eastAsia="仿宋_GB2312"/>
                <w:sz w:val="24"/>
                <w:szCs w:val="24"/>
                <w:lang w:val="en-US" w:eastAsia="zh-CN"/>
              </w:rPr>
              <w:t>数据采集优化方案</w:t>
            </w:r>
          </w:p>
          <w:p w14:paraId="511B360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进行多环境、多场景数据扩充，在LoS与NLoS条件下进行充分的数据采集，特别注重不同材料障碍物（如混凝土墙、金属板、木质材料）对信号传播的影响。扩展信噪比范围测试（从16 dB降低至5 dB），详细记录不同SNR条件下的识别准确率变化，提高模型在极端低信噪比条件下的鲁棒性。收集来自多个不同设备、多位置、多时间段的数据，避免模型过拟合于特定环境或特定设备。</w:t>
            </w:r>
          </w:p>
          <w:p w14:paraId="51B663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sz w:val="24"/>
                <w:szCs w:val="24"/>
                <w:lang w:val="en-US" w:eastAsia="zh-CN"/>
              </w:rPr>
            </w:pPr>
            <w:r>
              <w:rPr>
                <w:rFonts w:hint="eastAsia" w:eastAsia="仿宋_GB2312"/>
                <w:sz w:val="24"/>
                <w:szCs w:val="24"/>
                <w:lang w:val="en-US" w:eastAsia="zh-CN"/>
              </w:rPr>
              <w:t>2）</w:t>
            </w:r>
            <w:r>
              <w:rPr>
                <w:rFonts w:hint="eastAsia" w:ascii="Times New Roman" w:hAnsi="Times New Roman" w:eastAsia="仿宋_GB2312"/>
                <w:sz w:val="24"/>
                <w:szCs w:val="24"/>
                <w:lang w:val="en-US" w:eastAsia="zh-CN"/>
              </w:rPr>
              <w:t>数据预处理优化方案</w:t>
            </w:r>
          </w:p>
          <w:p w14:paraId="382F2EB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sz w:val="24"/>
                <w:szCs w:val="24"/>
                <w:lang w:val="en-US" w:eastAsia="zh-CN"/>
              </w:rPr>
            </w:pPr>
            <w:r>
              <w:rPr>
                <w:rFonts w:hint="eastAsia" w:eastAsia="仿宋_GB2312"/>
                <w:sz w:val="24"/>
                <w:szCs w:val="24"/>
                <w:lang w:val="en-US" w:eastAsia="zh-CN"/>
              </w:rPr>
              <w:t>·</w:t>
            </w:r>
            <w:r>
              <w:rPr>
                <w:rFonts w:hint="eastAsia" w:ascii="Times New Roman" w:hAnsi="Times New Roman" w:eastAsia="仿宋_GB2312"/>
                <w:sz w:val="24"/>
                <w:szCs w:val="24"/>
                <w:lang w:val="en-US" w:eastAsia="zh-CN"/>
              </w:rPr>
              <w:t>数据增强</w:t>
            </w:r>
          </w:p>
          <w:p w14:paraId="526BEE7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数据增强是提升模型泛化能力的关键手段。考虑到实际场景下信道条件千变万化、样本量有限，我们分别在 DeepCRF 和 DR-RFF 框架中引入了不同形式的增强方法：</w:t>
            </w:r>
          </w:p>
          <w:p w14:paraId="130FA00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模型启发式增强（Model-Inspired DA）：在 DeepCRF 中，通过将真实去噪 CSI 与仿真生成的多种信道模型（如 TGn Model B/C/D/F）以及不同 SNR 的加性噪声进行复合，构造出大量保持设备特征但变化信道条件的训练样本，实现对真实世界复杂信道环境的模拟学习。</w:t>
            </w:r>
          </w:p>
          <w:p w14:paraId="50538CB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解耦重组增强（Disentangled Shuffling）：在 DR-RFF 中，先将原始信号分解为设备相关 RFF 和设备无关背景信道信息，然后跨设备和背景进行随机组合生成全新样本。此策略避免直接依赖真实采集信道，实质上扩大了训练空间，使模型能更好地学习与信道无关的判别特征。</w:t>
            </w:r>
          </w:p>
          <w:p w14:paraId="76C0C68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sz w:val="24"/>
                <w:szCs w:val="24"/>
                <w:lang w:val="en-US" w:eastAsia="zh-CN"/>
              </w:rPr>
            </w:pPr>
            <w:r>
              <w:rPr>
                <w:rFonts w:hint="eastAsia" w:eastAsia="仿宋_GB2312"/>
                <w:sz w:val="24"/>
                <w:szCs w:val="24"/>
                <w:lang w:val="en-US" w:eastAsia="zh-CN"/>
              </w:rPr>
              <w:t>·</w:t>
            </w:r>
            <w:r>
              <w:rPr>
                <w:rFonts w:hint="eastAsia" w:ascii="Times New Roman" w:hAnsi="Times New Roman" w:eastAsia="仿宋_GB2312"/>
                <w:sz w:val="24"/>
                <w:szCs w:val="24"/>
                <w:lang w:val="en-US" w:eastAsia="zh-CN"/>
              </w:rPr>
              <w:t>背景噪音剔除</w:t>
            </w:r>
          </w:p>
          <w:p w14:paraId="73AD6CD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由于微弱的射频指纹极易被信道变化和环境噪声掩盖，有效的噪声剔除对模型性能至关重要。</w:t>
            </w:r>
          </w:p>
          <w:p w14:paraId="3DD10A3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滑动窗口去噪：针对 CSI 中的瞬时相位波动，采用滑动窗口或平均滤波方法降低短时噪声干扰，提升连续帧信号稳定性。</w:t>
            </w:r>
          </w:p>
          <w:p w14:paraId="40A2F2B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帧间差分强化特征：通过构造连续双帧的 CFO 差分特征，增强硬件指纹在时间上的稳定表现，抑制信道和背景波动的影响。</w:t>
            </w:r>
          </w:p>
          <w:p w14:paraId="6C3E9F3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对抗式背景隔离：在 DR-RFF 中，背景提取器被训练为专门“删除”RFF 相关信息，从而输出纯净的背景信号，极大减少背景信息对指纹提取器的干扰。</w:t>
            </w:r>
          </w:p>
          <w:p w14:paraId="2104EBD5">
            <w:pPr>
              <w:widowControl w:val="0"/>
              <w:numPr>
                <w:ilvl w:val="0"/>
                <w:numId w:val="0"/>
              </w:numPr>
              <w:ind w:leftChars="0"/>
              <w:jc w:val="both"/>
              <w:rPr>
                <w:rFonts w:hint="eastAsia" w:ascii="Times New Roman" w:hAnsi="Times New Roman" w:eastAsia="仿宋_GB2312"/>
                <w:b/>
                <w:bCs/>
                <w:sz w:val="28"/>
                <w:szCs w:val="28"/>
                <w:lang w:val="en-US" w:eastAsia="zh-CN"/>
              </w:rPr>
            </w:pPr>
            <w:r>
              <w:rPr>
                <w:rFonts w:hint="eastAsia" w:eastAsia="仿宋_GB2312"/>
                <w:b/>
                <w:bCs/>
                <w:sz w:val="28"/>
                <w:szCs w:val="28"/>
                <w:lang w:val="en-US" w:eastAsia="zh-CN"/>
              </w:rPr>
              <w:t xml:space="preserve">2.2 </w:t>
            </w:r>
            <w:r>
              <w:rPr>
                <w:rFonts w:hint="eastAsia" w:ascii="Times New Roman" w:hAnsi="Times New Roman" w:eastAsia="仿宋_GB2312"/>
                <w:b/>
                <w:bCs/>
                <w:sz w:val="28"/>
                <w:szCs w:val="28"/>
                <w:lang w:val="en-US" w:eastAsia="zh-CN"/>
              </w:rPr>
              <w:t>实验规模扩大方案</w:t>
            </w:r>
          </w:p>
          <w:p w14:paraId="558D462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b w:val="0"/>
                <w:bCs w:val="0"/>
                <w:sz w:val="24"/>
                <w:szCs w:val="24"/>
                <w:lang w:val="en-US" w:eastAsia="zh-CN"/>
              </w:rPr>
            </w:pPr>
            <w:r>
              <w:rPr>
                <w:rFonts w:hint="eastAsia" w:eastAsia="仿宋_GB2312"/>
                <w:b w:val="0"/>
                <w:bCs w:val="0"/>
                <w:sz w:val="24"/>
                <w:szCs w:val="24"/>
                <w:lang w:val="en-US" w:eastAsia="zh-CN"/>
              </w:rPr>
              <w:t>（1）问题描述：</w:t>
            </w:r>
          </w:p>
          <w:p w14:paraId="2016444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eastAsia="仿宋_GB2312"/>
                <w:sz w:val="24"/>
                <w:szCs w:val="24"/>
                <w:lang w:val="en-US" w:eastAsia="zh-CN"/>
              </w:rPr>
            </w:pPr>
            <w:r>
              <w:rPr>
                <w:rFonts w:hint="eastAsia" w:ascii="Times New Roman" w:hAnsi="Times New Roman" w:eastAsia="仿宋_GB2312"/>
                <w:sz w:val="24"/>
                <w:szCs w:val="24"/>
                <w:lang w:val="en-US" w:eastAsia="zh-CN"/>
              </w:rPr>
              <w:t>目前我们已完成18台型号为RA01-SC、搭载LLCC68芯片的设备，8台型号为Heltec LoRa32、搭载SX1262芯片的设备，以及15台型号为Heltec Cube Cell、搭载SX1262芯片的设备的数据采集并进行实验</w:t>
            </w:r>
            <w:r>
              <w:rPr>
                <w:rFonts w:hint="eastAsia" w:eastAsia="仿宋_GB2312"/>
                <w:sz w:val="24"/>
                <w:szCs w:val="24"/>
                <w:lang w:val="en-US" w:eastAsia="zh-CN"/>
              </w:rPr>
              <w:t>，</w:t>
            </w:r>
            <w:r>
              <w:rPr>
                <w:rFonts w:hint="eastAsia" w:ascii="Times New Roman" w:hAnsi="Times New Roman" w:eastAsia="仿宋_GB2312"/>
                <w:sz w:val="24"/>
                <w:szCs w:val="24"/>
                <w:lang w:val="en-US" w:eastAsia="zh-CN"/>
              </w:rPr>
              <w:t>初步验证了系统架构的可行性以及关键算法的有效性。</w:t>
            </w:r>
            <w:r>
              <w:rPr>
                <w:rFonts w:hint="eastAsia" w:eastAsia="仿宋_GB2312"/>
                <w:sz w:val="24"/>
                <w:szCs w:val="24"/>
                <w:lang w:val="en-US" w:eastAsia="zh-CN"/>
              </w:rPr>
              <w:t>但是对于整个研究，设备数量和规模上尚不达标，模型仍有不少待优化，且鲁棒性泛化性水平仍存在不足。</w:t>
            </w:r>
          </w:p>
          <w:p w14:paraId="2044CE4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eastAsia="仿宋_GB2312"/>
                <w:b w:val="0"/>
                <w:bCs w:val="0"/>
                <w:sz w:val="24"/>
                <w:szCs w:val="24"/>
                <w:lang w:val="en-US" w:eastAsia="zh-CN"/>
              </w:rPr>
            </w:pPr>
            <w:r>
              <w:rPr>
                <w:rFonts w:hint="eastAsia" w:eastAsia="仿宋_GB2312"/>
                <w:b w:val="0"/>
                <w:bCs w:val="0"/>
                <w:sz w:val="24"/>
                <w:szCs w:val="24"/>
                <w:lang w:val="en-US" w:eastAsia="zh-CN"/>
              </w:rPr>
              <w:t>（2）解决方案：</w:t>
            </w:r>
          </w:p>
          <w:p w14:paraId="7C9A6D3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我们计划引入更多型号（如RA02、RA08等）和更大量级（预估</w:t>
            </w:r>
            <w:r>
              <w:rPr>
                <w:rFonts w:hint="eastAsia" w:eastAsia="仿宋_GB2312"/>
                <w:sz w:val="24"/>
                <w:szCs w:val="24"/>
                <w:lang w:val="en-US" w:eastAsia="zh-CN"/>
              </w:rPr>
              <w:t>6</w:t>
            </w:r>
            <w:r>
              <w:rPr>
                <w:rFonts w:hint="eastAsia" w:ascii="Times New Roman" w:hAnsi="Times New Roman" w:eastAsia="仿宋_GB2312"/>
                <w:sz w:val="24"/>
                <w:szCs w:val="24"/>
                <w:lang w:val="en-US" w:eastAsia="zh-CN"/>
              </w:rPr>
              <w:t>0台以上）的终端设备，以覆盖更大范围、更复杂环境下的数据采集任务。为更好的进行数据处理和模型结构问题查找和优化工作，以及为更之后的模型泛化性的提升做好基础。</w:t>
            </w:r>
          </w:p>
          <w:p w14:paraId="1377DD4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我们预计的实验设备如下表所示：</w:t>
            </w:r>
          </w:p>
          <w:p w14:paraId="21F80C7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center"/>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表</w:t>
            </w:r>
            <w:r>
              <w:rPr>
                <w:rFonts w:hint="eastAsia" w:eastAsia="仿宋_GB2312"/>
                <w:sz w:val="24"/>
                <w:szCs w:val="24"/>
                <w:lang w:val="en-US" w:eastAsia="zh-CN"/>
              </w:rPr>
              <w:t>3</w:t>
            </w:r>
            <w:r>
              <w:rPr>
                <w:rFonts w:hint="eastAsia" w:ascii="Times New Roman" w:hAnsi="Times New Roman" w:eastAsia="仿宋_GB2312"/>
                <w:sz w:val="24"/>
                <w:szCs w:val="24"/>
                <w:lang w:val="en-US" w:eastAsia="zh-CN"/>
              </w:rPr>
              <w:t xml:space="preserve"> 实验规模方案表</w:t>
            </w:r>
          </w:p>
          <w:tbl>
            <w:tblPr>
              <w:tblStyle w:val="5"/>
              <w:tblW w:w="0" w:type="auto"/>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7A85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themeColor="accent3" w:sz="6" w:space="0"/>
                    <w:left w:val="single" w:color="9BBB59" w:themeColor="accent3" w:sz="6" w:space="0"/>
                    <w:bottom w:val="single" w:color="9BBB59" w:themeColor="accent3" w:sz="6" w:space="0"/>
                    <w:right w:val="single" w:color="D6E3BC" w:themeColor="accent3" w:themeTint="66" w:sz="6" w:space="0"/>
                  </w:tcBorders>
                  <w:shd w:val="clear" w:color="auto" w:fill="9BBB59" w:themeFill="accent3"/>
                  <w:vAlign w:val="top"/>
                </w:tcPr>
                <w:p w14:paraId="53FB2A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i w:val="0"/>
                      <w:color w:val="auto"/>
                      <w:sz w:val="24"/>
                      <w:szCs w:val="24"/>
                      <w:vertAlign w:val="baseline"/>
                      <w:lang w:val="en-US" w:eastAsia="zh-CN"/>
                    </w:rPr>
                  </w:pPr>
                  <w:r>
                    <w:rPr>
                      <w:rFonts w:hint="eastAsia"/>
                      <w:b/>
                      <w:i w:val="0"/>
                      <w:color w:val="auto"/>
                      <w:sz w:val="24"/>
                      <w:szCs w:val="24"/>
                      <w:vertAlign w:val="baseline"/>
                      <w:lang w:val="en-US" w:eastAsia="zh-CN"/>
                    </w:rPr>
                    <w:t>设别型号</w:t>
                  </w:r>
                </w:p>
              </w:tc>
              <w:tc>
                <w:tcPr>
                  <w:tcW w:w="2841" w:type="dxa"/>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vAlign w:val="top"/>
                </w:tcPr>
                <w:p w14:paraId="57445F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i w:val="0"/>
                      <w:color w:val="auto"/>
                      <w:sz w:val="24"/>
                      <w:szCs w:val="24"/>
                      <w:vertAlign w:val="baseline"/>
                      <w:lang w:val="en-US" w:eastAsia="zh-CN"/>
                    </w:rPr>
                  </w:pPr>
                  <w:r>
                    <w:rPr>
                      <w:rFonts w:hint="eastAsia"/>
                      <w:b/>
                      <w:i w:val="0"/>
                      <w:color w:val="auto"/>
                      <w:sz w:val="24"/>
                      <w:szCs w:val="24"/>
                      <w:vertAlign w:val="baseline"/>
                      <w:lang w:val="en-US" w:eastAsia="zh-CN"/>
                    </w:rPr>
                    <w:t>芯片</w:t>
                  </w:r>
                </w:p>
              </w:tc>
              <w:tc>
                <w:tcPr>
                  <w:tcW w:w="2841" w:type="dxa"/>
                  <w:tcBorders>
                    <w:top w:val="single" w:color="9BBB59" w:themeColor="accent3" w:sz="6" w:space="0"/>
                    <w:left w:val="single" w:color="D6E3BC" w:themeColor="accent3" w:themeTint="66" w:sz="6" w:space="0"/>
                    <w:bottom w:val="single" w:color="9BBB59" w:themeColor="accent3" w:sz="6" w:space="0"/>
                    <w:right w:val="single" w:color="9BBB59" w:themeColor="accent3" w:sz="6" w:space="0"/>
                  </w:tcBorders>
                  <w:shd w:val="clear" w:color="auto" w:fill="9BBB59" w:themeFill="accent3"/>
                  <w:vAlign w:val="top"/>
                </w:tcPr>
                <w:p w14:paraId="2878D4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i w:val="0"/>
                      <w:color w:val="auto"/>
                      <w:sz w:val="24"/>
                      <w:szCs w:val="24"/>
                      <w:vertAlign w:val="baseline"/>
                      <w:lang w:val="en-US" w:eastAsia="zh-CN"/>
                    </w:rPr>
                  </w:pPr>
                  <w:r>
                    <w:rPr>
                      <w:rFonts w:hint="eastAsia"/>
                      <w:b/>
                      <w:i w:val="0"/>
                      <w:color w:val="auto"/>
                      <w:sz w:val="24"/>
                      <w:szCs w:val="24"/>
                      <w:vertAlign w:val="baseline"/>
                      <w:lang w:val="en-US" w:eastAsia="zh-CN"/>
                    </w:rPr>
                    <w:t>数量</w:t>
                  </w:r>
                </w:p>
              </w:tc>
            </w:tr>
            <w:tr w14:paraId="7B65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themeColor="accent3"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top"/>
                </w:tcPr>
                <w:p w14:paraId="0BE3E1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RA01-SC</w:t>
                  </w:r>
                </w:p>
              </w:tc>
              <w:tc>
                <w:tcPr>
                  <w:tcW w:w="2841" w:type="dxa"/>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09E10C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LLCC68</w:t>
                  </w:r>
                </w:p>
              </w:tc>
              <w:tc>
                <w:tcPr>
                  <w:tcW w:w="2841" w:type="dxa"/>
                  <w:tcBorders>
                    <w:top w:val="single" w:color="9BBB59" w:themeColor="accent3"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top"/>
                </w:tcPr>
                <w:p w14:paraId="3EB98F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18</w:t>
                  </w:r>
                </w:p>
              </w:tc>
            </w:tr>
            <w:tr w14:paraId="1879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4A245C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Dragino SX127x Shield</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73E255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SX127x</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vAlign w:val="top"/>
                </w:tcPr>
                <w:p w14:paraId="2E0F2A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10</w:t>
                  </w:r>
                </w:p>
              </w:tc>
            </w:tr>
            <w:tr w14:paraId="123F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top"/>
                </w:tcPr>
                <w:p w14:paraId="08CD99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Heltec LoRa32</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7DC59E6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SX1262</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top"/>
                </w:tcPr>
                <w:p w14:paraId="75690A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15</w:t>
                  </w:r>
                </w:p>
              </w:tc>
            </w:tr>
            <w:tr w14:paraId="692F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2C5B83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Heltec Cube Cell</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3375A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SX1262</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vAlign w:val="top"/>
                </w:tcPr>
                <w:p w14:paraId="6413C4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15</w:t>
                  </w:r>
                </w:p>
              </w:tc>
            </w:tr>
            <w:tr w14:paraId="67D7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D6E3BC" w:themeColor="accent3" w:themeTint="66" w:sz="6" w:space="0"/>
                    <w:left w:val="single" w:color="9BBB59" w:themeColor="accent3" w:sz="6" w:space="0"/>
                    <w:bottom w:val="single" w:color="9BBB59" w:themeColor="accent3" w:sz="6" w:space="0"/>
                    <w:right w:val="single" w:color="D6E3BC" w:themeColor="accent3" w:themeTint="66" w:sz="6" w:space="0"/>
                  </w:tcBorders>
                  <w:shd w:val="clear" w:color="auto" w:fill="FFFFFF"/>
                  <w:vAlign w:val="top"/>
                </w:tcPr>
                <w:p w14:paraId="4CFC69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Ebyte EoRa S3</w:t>
                  </w:r>
                </w:p>
              </w:tc>
              <w:tc>
                <w:tcPr>
                  <w:tcW w:w="2841" w:type="dxa"/>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vAlign w:val="top"/>
                </w:tcPr>
                <w:p w14:paraId="12A756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SX1268</w:t>
                  </w:r>
                </w:p>
              </w:tc>
              <w:tc>
                <w:tcPr>
                  <w:tcW w:w="2841" w:type="dxa"/>
                  <w:tcBorders>
                    <w:top w:val="single" w:color="D6E3BC" w:themeColor="accent3" w:themeTint="66" w:sz="6" w:space="0"/>
                    <w:left w:val="single" w:color="D6E3BC" w:themeColor="accent3" w:themeTint="66" w:sz="6" w:space="0"/>
                    <w:bottom w:val="single" w:color="9BBB59" w:themeColor="accent3" w:sz="6" w:space="0"/>
                    <w:right w:val="single" w:color="9BBB59" w:themeColor="accent3" w:sz="6" w:space="0"/>
                  </w:tcBorders>
                  <w:shd w:val="clear" w:color="auto" w:fill="FFFFFF"/>
                  <w:vAlign w:val="top"/>
                </w:tcPr>
                <w:p w14:paraId="3AE634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10</w:t>
                  </w:r>
                </w:p>
              </w:tc>
            </w:tr>
          </w:tbl>
          <w:p w14:paraId="3BF05EB7">
            <w:pPr>
              <w:widowControl w:val="0"/>
              <w:numPr>
                <w:ilvl w:val="0"/>
                <w:numId w:val="0"/>
              </w:numPr>
              <w:ind w:leftChars="0"/>
              <w:jc w:val="both"/>
              <w:rPr>
                <w:rFonts w:hint="eastAsia" w:ascii="Times New Roman" w:hAnsi="Times New Roman" w:eastAsia="仿宋_GB2312"/>
                <w:b/>
                <w:bCs/>
                <w:sz w:val="28"/>
                <w:szCs w:val="28"/>
                <w:lang w:val="en-US" w:eastAsia="zh-CN"/>
              </w:rPr>
            </w:pPr>
            <w:r>
              <w:rPr>
                <w:rFonts w:hint="eastAsia" w:eastAsia="仿宋_GB2312"/>
                <w:b/>
                <w:bCs/>
                <w:sz w:val="28"/>
                <w:szCs w:val="28"/>
                <w:lang w:val="en-US" w:eastAsia="zh-CN"/>
              </w:rPr>
              <w:t xml:space="preserve">2.3 </w:t>
            </w:r>
            <w:r>
              <w:rPr>
                <w:rFonts w:hint="eastAsia" w:ascii="Times New Roman" w:hAnsi="Times New Roman" w:eastAsia="仿宋_GB2312"/>
                <w:b/>
                <w:bCs/>
                <w:sz w:val="28"/>
                <w:szCs w:val="28"/>
                <w:lang w:val="en-US" w:eastAsia="zh-CN"/>
              </w:rPr>
              <w:t>泛化性水平提升方案</w:t>
            </w:r>
          </w:p>
          <w:p w14:paraId="5C2B126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b w:val="0"/>
                <w:bCs w:val="0"/>
                <w:sz w:val="24"/>
                <w:szCs w:val="24"/>
                <w:lang w:val="en-US" w:eastAsia="zh-CN"/>
              </w:rPr>
            </w:pPr>
            <w:r>
              <w:rPr>
                <w:rFonts w:hint="eastAsia" w:eastAsia="仿宋_GB2312"/>
                <w:b w:val="0"/>
                <w:bCs w:val="0"/>
                <w:sz w:val="24"/>
                <w:szCs w:val="24"/>
                <w:lang w:val="en-US" w:eastAsia="zh-CN"/>
              </w:rPr>
              <w:t>（1）问题描述：</w:t>
            </w:r>
          </w:p>
          <w:p w14:paraId="6EB25F1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当前的实验环境和实验设备具有一定的局限性，模型在面对新情况时泛化能力不足。当引入新的设备或环境变化时，往往需要对整个模型重新训练，不仅效率低下，也不适合在大规模设备数量和复杂多变的实际场景中部署与应用。</w:t>
            </w:r>
          </w:p>
          <w:p w14:paraId="46A8C78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sz w:val="24"/>
                <w:szCs w:val="24"/>
                <w:lang w:val="en-US" w:eastAsia="zh-CN"/>
              </w:rPr>
            </w:pPr>
            <w:r>
              <w:rPr>
                <w:rFonts w:hint="eastAsia" w:eastAsia="仿宋_GB2312"/>
                <w:b w:val="0"/>
                <w:bCs w:val="0"/>
                <w:sz w:val="24"/>
                <w:szCs w:val="24"/>
                <w:lang w:val="en-US" w:eastAsia="zh-CN"/>
              </w:rPr>
              <w:t>（2）</w:t>
            </w:r>
            <w:r>
              <w:rPr>
                <w:rFonts w:hint="eastAsia" w:ascii="Times New Roman" w:hAnsi="Times New Roman" w:eastAsia="仿宋_GB2312"/>
                <w:b w:val="0"/>
                <w:bCs w:val="0"/>
                <w:sz w:val="24"/>
                <w:szCs w:val="24"/>
                <w:lang w:val="en-US" w:eastAsia="zh-CN"/>
              </w:rPr>
              <w:t>解决方案</w:t>
            </w:r>
            <w:r>
              <w:rPr>
                <w:rFonts w:hint="eastAsia" w:eastAsia="仿宋_GB2312"/>
                <w:b w:val="0"/>
                <w:bCs w:val="0"/>
                <w:sz w:val="24"/>
                <w:szCs w:val="24"/>
                <w:lang w:val="en-US" w:eastAsia="zh-CN"/>
              </w:rPr>
              <w:t>：</w:t>
            </w:r>
          </w:p>
          <w:p w14:paraId="6DDC24F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为提升LoRa射频指纹识别模</w:t>
            </w:r>
            <w:bookmarkStart w:id="0" w:name="_GoBack"/>
            <w:bookmarkEnd w:id="0"/>
            <w:r>
              <w:rPr>
                <w:rFonts w:hint="eastAsia" w:ascii="Times New Roman" w:hAnsi="Times New Roman" w:eastAsia="仿宋_GB2312"/>
                <w:sz w:val="24"/>
                <w:szCs w:val="24"/>
                <w:lang w:val="en-US" w:eastAsia="zh-CN"/>
              </w:rPr>
              <w:t>型在不同时间、设备、环境下的适应能力与鲁棒性</w:t>
            </w:r>
            <w:r>
              <w:rPr>
                <w:rFonts w:hint="eastAsia" w:eastAsia="仿宋_GB2312"/>
                <w:sz w:val="24"/>
                <w:szCs w:val="24"/>
                <w:lang w:val="en-US" w:eastAsia="zh-CN"/>
              </w:rPr>
              <w:t>，以及对于新设备，新环境下的泛化能力，</w:t>
            </w:r>
            <w:r>
              <w:rPr>
                <w:rFonts w:hint="eastAsia" w:ascii="Times New Roman" w:hAnsi="Times New Roman" w:eastAsia="仿宋_GB2312"/>
                <w:sz w:val="24"/>
                <w:szCs w:val="24"/>
                <w:lang w:val="en-US" w:eastAsia="zh-CN"/>
              </w:rPr>
              <w:t>我们提出以下方案：</w:t>
            </w:r>
          </w:p>
          <w:p w14:paraId="0A1197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1）增强抗遗忘能力</w:t>
            </w:r>
          </w:p>
          <w:p w14:paraId="081ABD0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引入弹性权重保护（EWC）机制，避免新设备学习时覆盖原有知识。建立关键样本缓存库（Replay），每类设备保留代表性CFO与相位差分特征用于混合训练。</w:t>
            </w:r>
          </w:p>
          <w:p w14:paraId="10400C4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2）快速适应新设备/时间</w:t>
            </w:r>
          </w:p>
          <w:p w14:paraId="3BC3B20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采用局部微调机制，新样本仅更新分类器或Adapter模块，主干参数保持稳定。同时在推理阶段引入主模型+微调模型融合预测，提升新类识别的同时维持旧类准确性。</w:t>
            </w:r>
          </w:p>
          <w:p w14:paraId="431ACC3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仿宋_GB2312"/>
                <w:sz w:val="24"/>
                <w:szCs w:val="24"/>
                <w:lang w:val="en-US" w:eastAsia="zh-CN"/>
              </w:rPr>
            </w:pPr>
            <w:r>
              <w:rPr>
                <w:rFonts w:hint="eastAsia" w:ascii="Times New Roman" w:hAnsi="Times New Roman" w:eastAsia="仿宋_GB2312"/>
                <w:sz w:val="24"/>
                <w:szCs w:val="24"/>
                <w:lang w:val="en-US" w:eastAsia="zh-CN"/>
              </w:rPr>
              <w:t>3）存储与计算优化</w:t>
            </w:r>
          </w:p>
          <w:p w14:paraId="1553646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仿宋" w:hAnsi="仿宋" w:eastAsia="仿宋"/>
                <w:szCs w:val="21"/>
              </w:rPr>
            </w:pPr>
            <w:r>
              <w:rPr>
                <w:rFonts w:hint="eastAsia" w:ascii="Times New Roman" w:hAnsi="Times New Roman" w:eastAsia="仿宋_GB2312"/>
                <w:sz w:val="24"/>
                <w:szCs w:val="24"/>
                <w:lang w:val="en-US" w:eastAsia="zh-CN"/>
              </w:rPr>
              <w:t>使用Attention-PCA对设备指纹进行压缩，仅保存关键特征主成分，减少内存与计算开销。结合样本选择策略，提升数据代表性与模型泛化能力。</w:t>
            </w:r>
          </w:p>
        </w:tc>
      </w:tr>
      <w:tr w14:paraId="7DC9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20" w:hRule="atLeast"/>
        </w:trPr>
        <w:tc>
          <w:tcPr>
            <w:tcW w:w="8554" w:type="dxa"/>
            <w:gridSpan w:val="4"/>
          </w:tcPr>
          <w:p w14:paraId="62F9A10D">
            <w:pPr>
              <w:rPr>
                <w:rFonts w:ascii="仿宋" w:hAnsi="仿宋" w:eastAsia="仿宋"/>
                <w:szCs w:val="21"/>
              </w:rPr>
            </w:pPr>
            <w:r>
              <w:rPr>
                <w:rFonts w:hint="eastAsia" w:ascii="仿宋" w:hAnsi="仿宋" w:eastAsia="仿宋"/>
                <w:szCs w:val="21"/>
              </w:rPr>
              <w:t xml:space="preserve">三、指导教师意见： </w:t>
            </w:r>
          </w:p>
          <w:p w14:paraId="1DA46058">
            <w:pPr>
              <w:rPr>
                <w:rFonts w:ascii="仿宋" w:hAnsi="仿宋" w:eastAsia="仿宋"/>
                <w:szCs w:val="21"/>
              </w:rPr>
            </w:pPr>
          </w:p>
          <w:p w14:paraId="4610C3AB">
            <w:pPr>
              <w:rPr>
                <w:rFonts w:ascii="仿宋" w:hAnsi="仿宋" w:eastAsia="仿宋"/>
                <w:szCs w:val="21"/>
              </w:rPr>
            </w:pPr>
          </w:p>
          <w:p w14:paraId="0C2F5DB4">
            <w:pPr>
              <w:rPr>
                <w:rFonts w:ascii="仿宋" w:hAnsi="仿宋" w:eastAsia="仿宋"/>
                <w:szCs w:val="21"/>
              </w:rPr>
            </w:pPr>
          </w:p>
          <w:p w14:paraId="102A690F">
            <w:pPr>
              <w:rPr>
                <w:rFonts w:ascii="仿宋" w:hAnsi="仿宋" w:eastAsia="仿宋"/>
                <w:szCs w:val="21"/>
              </w:rPr>
            </w:pPr>
          </w:p>
          <w:p w14:paraId="460D0D6F">
            <w:pPr>
              <w:rPr>
                <w:rFonts w:ascii="仿宋" w:hAnsi="仿宋" w:eastAsia="仿宋"/>
                <w:szCs w:val="21"/>
              </w:rPr>
            </w:pPr>
            <w:r>
              <w:rPr>
                <w:rFonts w:hint="eastAsia" w:ascii="仿宋" w:hAnsi="仿宋" w:eastAsia="仿宋"/>
                <w:szCs w:val="21"/>
              </w:rPr>
              <w:t xml:space="preserve">                                    签字：            日期</w:t>
            </w:r>
          </w:p>
        </w:tc>
      </w:tr>
      <w:tr w14:paraId="4587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54" w:hRule="atLeast"/>
        </w:trPr>
        <w:tc>
          <w:tcPr>
            <w:tcW w:w="8554" w:type="dxa"/>
            <w:gridSpan w:val="4"/>
          </w:tcPr>
          <w:p w14:paraId="2D176644">
            <w:pPr>
              <w:rPr>
                <w:rFonts w:ascii="仿宋" w:hAnsi="仿宋" w:eastAsia="仿宋"/>
                <w:szCs w:val="21"/>
              </w:rPr>
            </w:pPr>
            <w:r>
              <w:rPr>
                <w:rFonts w:hint="eastAsia" w:ascii="仿宋" w:hAnsi="仿宋" w:eastAsia="仿宋"/>
                <w:szCs w:val="21"/>
              </w:rPr>
              <w:t>四、专家组结论及意见：</w:t>
            </w:r>
          </w:p>
          <w:p w14:paraId="75BAFEEA">
            <w:pPr>
              <w:rPr>
                <w:rFonts w:ascii="仿宋" w:hAnsi="仿宋" w:eastAsia="仿宋"/>
                <w:szCs w:val="21"/>
              </w:rPr>
            </w:pPr>
          </w:p>
          <w:p w14:paraId="21D24A66">
            <w:pPr>
              <w:ind w:firstLine="420" w:firstLineChars="200"/>
              <w:rPr>
                <w:rFonts w:ascii="仿宋" w:hAnsi="仿宋" w:eastAsia="仿宋"/>
                <w:szCs w:val="21"/>
              </w:rPr>
            </w:pPr>
            <w:r>
              <w:rPr>
                <w:rFonts w:hint="eastAsia" w:ascii="仿宋" w:hAnsi="仿宋" w:eastAsia="仿宋"/>
                <w:szCs w:val="21"/>
              </w:rPr>
              <w:t>□ 优秀      □ 良好      □通过     □不通过</w:t>
            </w:r>
          </w:p>
          <w:p w14:paraId="1B7CFA68">
            <w:pPr>
              <w:rPr>
                <w:rFonts w:ascii="仿宋" w:hAnsi="仿宋" w:eastAsia="仿宋"/>
                <w:szCs w:val="21"/>
              </w:rPr>
            </w:pPr>
            <w:r>
              <w:rPr>
                <w:rFonts w:hint="eastAsia" w:ascii="仿宋" w:hAnsi="仿宋" w:eastAsia="仿宋"/>
                <w:szCs w:val="21"/>
              </w:rPr>
              <w:t xml:space="preserve"> </w:t>
            </w:r>
          </w:p>
          <w:p w14:paraId="249F28F9">
            <w:pPr>
              <w:rPr>
                <w:rFonts w:ascii="仿宋" w:hAnsi="仿宋" w:eastAsia="仿宋"/>
                <w:szCs w:val="21"/>
              </w:rPr>
            </w:pPr>
            <w:r>
              <w:rPr>
                <w:rFonts w:hint="eastAsia" w:ascii="仿宋" w:hAnsi="仿宋" w:eastAsia="仿宋"/>
                <w:szCs w:val="21"/>
              </w:rPr>
              <w:t xml:space="preserve"> </w:t>
            </w:r>
          </w:p>
          <w:p w14:paraId="08F38CFC">
            <w:pPr>
              <w:ind w:firstLine="420" w:firstLineChars="200"/>
              <w:rPr>
                <w:rFonts w:ascii="仿宋" w:hAnsi="仿宋" w:eastAsia="仿宋"/>
                <w:szCs w:val="21"/>
              </w:rPr>
            </w:pPr>
          </w:p>
          <w:p w14:paraId="02745FB1">
            <w:pPr>
              <w:rPr>
                <w:rFonts w:ascii="仿宋" w:hAnsi="仿宋" w:eastAsia="仿宋"/>
                <w:szCs w:val="21"/>
              </w:rPr>
            </w:pPr>
            <w:r>
              <w:rPr>
                <w:rFonts w:hint="eastAsia" w:ascii="仿宋" w:hAnsi="仿宋" w:eastAsia="仿宋"/>
                <w:szCs w:val="21"/>
              </w:rPr>
              <w:t xml:space="preserve">                                   签字：            日期</w:t>
            </w:r>
          </w:p>
        </w:tc>
      </w:tr>
    </w:tbl>
    <w:p w14:paraId="26A293FD">
      <w:pPr>
        <w:spacing w:line="360" w:lineRule="auto"/>
        <w:rPr>
          <w:rFonts w:ascii="仿宋" w:hAnsi="仿宋" w:eastAsia="仿宋"/>
          <w:bCs/>
          <w:szCs w:val="21"/>
        </w:rPr>
      </w:pPr>
      <w:r>
        <w:rPr>
          <w:rFonts w:hint="eastAsia" w:ascii="仿宋" w:hAnsi="仿宋" w:eastAsia="仿宋"/>
          <w:bCs/>
          <w:szCs w:val="21"/>
        </w:rPr>
        <w:t>注：表头及第一、第二栏由学生负责人填写。（可附页）</w:t>
      </w:r>
    </w:p>
    <w:sectPr>
      <w:pgSz w:w="11906" w:h="16838"/>
      <w:pgMar w:top="1440" w:right="1797" w:bottom="1134"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_GB2312">
    <w:altName w:val="仿宋"/>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3ACAF6"/>
    <w:multiLevelType w:val="singleLevel"/>
    <w:tmpl w:val="783ACAF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76E7"/>
    <w:rsid w:val="000462F9"/>
    <w:rsid w:val="000B3478"/>
    <w:rsid w:val="000C241A"/>
    <w:rsid w:val="0010192C"/>
    <w:rsid w:val="00212612"/>
    <w:rsid w:val="003F08DD"/>
    <w:rsid w:val="005C76E7"/>
    <w:rsid w:val="00613C61"/>
    <w:rsid w:val="007666A8"/>
    <w:rsid w:val="007C665E"/>
    <w:rsid w:val="007D2940"/>
    <w:rsid w:val="00A209FA"/>
    <w:rsid w:val="00AC3649"/>
    <w:rsid w:val="00BD7F99"/>
    <w:rsid w:val="00D06881"/>
    <w:rsid w:val="00D1098A"/>
    <w:rsid w:val="00DB5605"/>
    <w:rsid w:val="00F61C9E"/>
    <w:rsid w:val="00FC0E09"/>
    <w:rsid w:val="61733F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semiHidden/>
    <w:unhideWhenUsed/>
    <w:uiPriority w:val="99"/>
    <w:rPr>
      <w:color w:val="0000FF"/>
      <w:u w:val="single"/>
    </w:rPr>
  </w:style>
  <w:style w:type="character" w:customStyle="1" w:styleId="8">
    <w:name w:val="页眉 字符"/>
    <w:basedOn w:val="6"/>
    <w:link w:val="3"/>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8</Pages>
  <Words>166</Words>
  <Characters>166</Characters>
  <Lines>40</Lines>
  <Paragraphs>36</Paragraphs>
  <TotalTime>3</TotalTime>
  <ScaleCrop>false</ScaleCrop>
  <LinksUpToDate>false</LinksUpToDate>
  <CharactersWithSpaces>373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2022-03-29T03:48:00Z</dcterms:created>
  <dc:creator>任亚梨</dc:creator>
  <cp:lastModifiedBy>玲珑</cp:lastModifiedBy>
  <dcterms:modified xsi:type="dcterms:W3CDTF">2025-10-06T10:46:04Z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eyJoZGlkIjoiNjJhNGI4NDY4ZWI0N2FlZTY3ZWZjYjRmNjM0M2M3YTAiLCJ1c2VySWQiOiI1MzgyNjE3NTIifQ==</vt:lpwstr>
  </property>
  <property fmtid="{D5CDD505-2E9C-101B-9397-08002B2CF9AE}" pid="3" name="KSOProductBuildVer">
    <vt:lpwstr>2052-12.1.0.22529</vt:lpwstr>
  </property>
  <property fmtid="{D5CDD505-2E9C-101B-9397-08002B2CF9AE}" pid="4" name="ICV">
    <vt:lpwstr>6D1B2303AD1044BE8ACA59C991E02852_12</vt:lpwstr>
  </property>
</Properties>
</file>