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A3896" w14:textId="77777777" w:rsidR="002C4762" w:rsidRPr="00884D29" w:rsidRDefault="00000000">
      <w:pPr>
        <w:pStyle w:val="Title"/>
        <w:jc w:val="center"/>
        <w:rPr>
          <w:rFonts w:ascii="Times New Roman" w:hAnsi="Times New Roman" w:cs="Times New Roman"/>
          <w:b/>
          <w:bCs/>
          <w:sz w:val="56"/>
          <w:szCs w:val="56"/>
        </w:rPr>
      </w:pPr>
      <w:r w:rsidRPr="00884D29">
        <w:rPr>
          <w:rFonts w:ascii="Times New Roman" w:hAnsi="Times New Roman" w:cs="Times New Roman"/>
          <w:b/>
          <w:bCs/>
          <w:sz w:val="56"/>
          <w:szCs w:val="56"/>
        </w:rPr>
        <w:t>Data Validation Report</w:t>
      </w:r>
    </w:p>
    <w:p w14:paraId="72F9D1CB" w14:textId="77777777" w:rsidR="002C4762" w:rsidRPr="00884D29" w:rsidRDefault="00000000">
      <w:pPr>
        <w:jc w:val="center"/>
        <w:rPr>
          <w:rFonts w:ascii="Times New Roman" w:hAnsi="Times New Roman" w:cs="Times New Roman"/>
          <w:b/>
          <w:bCs/>
          <w:sz w:val="24"/>
          <w:szCs w:val="24"/>
        </w:rPr>
      </w:pPr>
      <w:r w:rsidRPr="00884D29">
        <w:rPr>
          <w:rFonts w:ascii="Times New Roman" w:hAnsi="Times New Roman" w:cs="Times New Roman"/>
          <w:b/>
          <w:bCs/>
          <w:sz w:val="24"/>
          <w:szCs w:val="24"/>
        </w:rPr>
        <w:t>Enterprise Human Capital Management Data Platform (EHCMDP)</w:t>
      </w:r>
    </w:p>
    <w:p w14:paraId="74F249F6" w14:textId="6C7D8A4A" w:rsidR="002C4762" w:rsidRPr="00884D29" w:rsidRDefault="00000000">
      <w:pPr>
        <w:jc w:val="center"/>
        <w:rPr>
          <w:rFonts w:ascii="Times New Roman" w:hAnsi="Times New Roman" w:cs="Times New Roman"/>
          <w:b/>
          <w:bCs/>
          <w:sz w:val="24"/>
          <w:szCs w:val="24"/>
        </w:rPr>
      </w:pPr>
      <w:r w:rsidRPr="00884D29">
        <w:rPr>
          <w:rFonts w:ascii="Times New Roman" w:hAnsi="Times New Roman" w:cs="Times New Roman"/>
          <w:b/>
          <w:bCs/>
          <w:sz w:val="24"/>
          <w:szCs w:val="24"/>
        </w:rPr>
        <w:t xml:space="preserve">Database: EHCMDP_PostgreSQL  |  Validation layer: </w:t>
      </w:r>
      <w:r w:rsidR="00235BBD">
        <w:rPr>
          <w:rFonts w:ascii="Times New Roman" w:hAnsi="Times New Roman" w:cs="Times New Roman"/>
          <w:b/>
          <w:bCs/>
          <w:sz w:val="24"/>
          <w:szCs w:val="24"/>
        </w:rPr>
        <w:t>S</w:t>
      </w:r>
      <w:r w:rsidRPr="00884D29">
        <w:rPr>
          <w:rFonts w:ascii="Times New Roman" w:hAnsi="Times New Roman" w:cs="Times New Roman"/>
          <w:b/>
          <w:bCs/>
          <w:sz w:val="24"/>
          <w:szCs w:val="24"/>
        </w:rPr>
        <w:t xml:space="preserve">taging and </w:t>
      </w:r>
      <w:r w:rsidR="00235BBD">
        <w:rPr>
          <w:rFonts w:ascii="Times New Roman" w:hAnsi="Times New Roman" w:cs="Times New Roman"/>
          <w:b/>
          <w:bCs/>
          <w:sz w:val="24"/>
          <w:szCs w:val="24"/>
        </w:rPr>
        <w:t>W</w:t>
      </w:r>
      <w:r w:rsidRPr="00884D29">
        <w:rPr>
          <w:rFonts w:ascii="Times New Roman" w:hAnsi="Times New Roman" w:cs="Times New Roman"/>
          <w:b/>
          <w:bCs/>
          <w:sz w:val="24"/>
          <w:szCs w:val="24"/>
        </w:rPr>
        <w:t>arehouse</w:t>
      </w:r>
    </w:p>
    <w:p w14:paraId="0E0C4DE5" w14:textId="1A9D67B7" w:rsidR="002C4762" w:rsidRPr="00884D29" w:rsidRDefault="00000000" w:rsidP="00884D29">
      <w:pPr>
        <w:pStyle w:val="Heading1"/>
        <w:jc w:val="both"/>
        <w:rPr>
          <w:rFonts w:ascii="Times New Roman" w:hAnsi="Times New Roman" w:cs="Times New Roman"/>
          <w:sz w:val="32"/>
          <w:szCs w:val="32"/>
        </w:rPr>
      </w:pPr>
      <w:r w:rsidRPr="00884D29">
        <w:rPr>
          <w:rFonts w:ascii="Times New Roman" w:hAnsi="Times New Roman" w:cs="Times New Roman"/>
          <w:sz w:val="32"/>
          <w:szCs w:val="32"/>
        </w:rPr>
        <w:t xml:space="preserve">1. Purpose and </w:t>
      </w:r>
      <w:r w:rsidR="00884D29" w:rsidRPr="00884D29">
        <w:rPr>
          <w:rFonts w:ascii="Times New Roman" w:hAnsi="Times New Roman" w:cs="Times New Roman"/>
          <w:sz w:val="32"/>
          <w:szCs w:val="32"/>
        </w:rPr>
        <w:t>S</w:t>
      </w:r>
      <w:r w:rsidRPr="00884D29">
        <w:rPr>
          <w:rFonts w:ascii="Times New Roman" w:hAnsi="Times New Roman" w:cs="Times New Roman"/>
          <w:sz w:val="32"/>
          <w:szCs w:val="32"/>
        </w:rPr>
        <w:t>cope</w:t>
      </w:r>
    </w:p>
    <w:p w14:paraId="0914F07C" w14:textId="77777777" w:rsidR="002C4762" w:rsidRPr="00884D29" w:rsidRDefault="00000000" w:rsidP="00884D29">
      <w:pPr>
        <w:jc w:val="both"/>
        <w:rPr>
          <w:rFonts w:ascii="Times New Roman" w:hAnsi="Times New Roman" w:cs="Times New Roman"/>
          <w:sz w:val="24"/>
          <w:szCs w:val="24"/>
        </w:rPr>
      </w:pPr>
      <w:r w:rsidRPr="00884D29">
        <w:rPr>
          <w:rFonts w:ascii="Times New Roman" w:hAnsi="Times New Roman" w:cs="Times New Roman"/>
          <w:sz w:val="24"/>
          <w:szCs w:val="24"/>
        </w:rPr>
        <w:t>This report records the data-quality and referential-integrity checks confirmed during development of the EHCMDP PostgreSQL warehouse and Power BI star schema. It uses the latest validation results available from the project work. It is not a live database-generated report; rerun the supplied SQL validation script to refresh results before final submission.</w:t>
      </w:r>
    </w:p>
    <w:p w14:paraId="64B1B51C" w14:textId="426942F6" w:rsidR="00992DCF" w:rsidRPr="00884D29" w:rsidRDefault="00884D29" w:rsidP="00884D29">
      <w:pPr>
        <w:pStyle w:val="Heading1"/>
        <w:rPr>
          <w:rFonts w:ascii="Times New Roman" w:hAnsi="Times New Roman" w:cs="Times New Roman"/>
          <w:sz w:val="32"/>
          <w:szCs w:val="32"/>
        </w:rPr>
      </w:pPr>
      <w:r w:rsidRPr="00884D29">
        <w:rPr>
          <w:rFonts w:ascii="Times New Roman" w:hAnsi="Times New Roman" w:cs="Times New Roman"/>
          <w:sz w:val="32"/>
          <w:szCs w:val="32"/>
        </w:rPr>
        <w:t>2</w:t>
      </w:r>
      <w:r w:rsidR="00000000" w:rsidRPr="00884D29">
        <w:rPr>
          <w:rFonts w:ascii="Times New Roman" w:hAnsi="Times New Roman" w:cs="Times New Roman"/>
          <w:sz w:val="32"/>
          <w:szCs w:val="32"/>
        </w:rPr>
        <w:t xml:space="preserve">. Validation </w:t>
      </w:r>
      <w:r w:rsidR="006B313E" w:rsidRPr="00884D29">
        <w:rPr>
          <w:rFonts w:ascii="Times New Roman" w:hAnsi="Times New Roman" w:cs="Times New Roman"/>
          <w:sz w:val="32"/>
          <w:szCs w:val="32"/>
        </w:rPr>
        <w:t xml:space="preserve">Output </w:t>
      </w:r>
      <w:r w:rsidR="00992DCF" w:rsidRPr="00884D29">
        <w:rPr>
          <w:rFonts w:ascii="Times New Roman" w:hAnsi="Times New Roman" w:cs="Times New Roman"/>
          <w:sz w:val="32"/>
          <w:szCs w:val="32"/>
        </w:rPr>
        <w:t>–</w:t>
      </w:r>
      <w:r w:rsidR="006B313E" w:rsidRPr="00884D29">
        <w:rPr>
          <w:rFonts w:ascii="Times New Roman" w:hAnsi="Times New Roman" w:cs="Times New Roman"/>
          <w:sz w:val="32"/>
          <w:szCs w:val="32"/>
        </w:rPr>
        <w:t xml:space="preserve"> PostgreSQL</w:t>
      </w:r>
    </w:p>
    <w:p w14:paraId="56E92E5A" w14:textId="05CA6F2F" w:rsidR="00992DCF" w:rsidRPr="00884D29" w:rsidRDefault="00992DCF" w:rsidP="006B313E">
      <w:pPr>
        <w:rPr>
          <w:rFonts w:ascii="Times New Roman" w:hAnsi="Times New Roman" w:cs="Times New Roman"/>
          <w:b/>
          <w:bCs/>
          <w:sz w:val="28"/>
          <w:szCs w:val="28"/>
        </w:rPr>
      </w:pPr>
      <w:r w:rsidRPr="00884D29">
        <w:rPr>
          <w:rFonts w:ascii="Times New Roman" w:hAnsi="Times New Roman" w:cs="Times New Roman"/>
          <w:b/>
          <w:bCs/>
          <w:sz w:val="28"/>
          <w:szCs w:val="28"/>
        </w:rPr>
        <w:t>Staging Row Count Report</w:t>
      </w:r>
    </w:p>
    <w:p w14:paraId="132DD3AF" w14:textId="77777777" w:rsidR="00992DCF" w:rsidRPr="00884D29" w:rsidRDefault="00992DCF" w:rsidP="006B313E">
      <w:pPr>
        <w:rPr>
          <w:rFonts w:ascii="Times New Roman" w:hAnsi="Times New Roman" w:cs="Times New Roman"/>
          <w:b/>
          <w:bCs/>
          <w:sz w:val="28"/>
          <w:szCs w:val="28"/>
        </w:rPr>
      </w:pPr>
      <w:r w:rsidRPr="00884D29">
        <w:rPr>
          <w:rFonts w:ascii="Times New Roman" w:hAnsi="Times New Roman" w:cs="Times New Roman"/>
          <w:b/>
          <w:bCs/>
          <w:sz w:val="28"/>
          <w:szCs w:val="28"/>
        </w:rPr>
        <w:drawing>
          <wp:inline distT="0" distB="0" distL="0" distR="0" wp14:anchorId="005BBC46" wp14:editId="589E42C9">
            <wp:extent cx="2865120" cy="4790005"/>
            <wp:effectExtent l="0" t="0" r="0" b="0"/>
            <wp:docPr id="124727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72122" name=""/>
                    <pic:cNvPicPr/>
                  </pic:nvPicPr>
                  <pic:blipFill>
                    <a:blip r:embed="rId6"/>
                    <a:stretch>
                      <a:fillRect/>
                    </a:stretch>
                  </pic:blipFill>
                  <pic:spPr>
                    <a:xfrm>
                      <a:off x="0" y="0"/>
                      <a:ext cx="2870428" cy="4798879"/>
                    </a:xfrm>
                    <a:prstGeom prst="rect">
                      <a:avLst/>
                    </a:prstGeom>
                  </pic:spPr>
                </pic:pic>
              </a:graphicData>
            </a:graphic>
          </wp:inline>
        </w:drawing>
      </w:r>
    </w:p>
    <w:p w14:paraId="7299735C" w14:textId="77777777" w:rsidR="00884D29" w:rsidRPr="00884D29" w:rsidRDefault="00884D29" w:rsidP="006B313E">
      <w:pPr>
        <w:rPr>
          <w:rFonts w:ascii="Times New Roman" w:hAnsi="Times New Roman" w:cs="Times New Roman"/>
          <w:b/>
          <w:bCs/>
          <w:sz w:val="28"/>
          <w:szCs w:val="28"/>
        </w:rPr>
      </w:pPr>
    </w:p>
    <w:p w14:paraId="31EA2E70" w14:textId="5B3A9CAD" w:rsidR="00992DCF" w:rsidRPr="00884D29" w:rsidRDefault="00992DCF" w:rsidP="006B313E">
      <w:pPr>
        <w:rPr>
          <w:rFonts w:ascii="Times New Roman" w:hAnsi="Times New Roman" w:cs="Times New Roman"/>
          <w:b/>
          <w:bCs/>
          <w:sz w:val="28"/>
          <w:szCs w:val="28"/>
        </w:rPr>
      </w:pPr>
      <w:r w:rsidRPr="00884D29">
        <w:rPr>
          <w:rFonts w:ascii="Times New Roman" w:hAnsi="Times New Roman" w:cs="Times New Roman"/>
          <w:b/>
          <w:bCs/>
          <w:sz w:val="28"/>
          <w:szCs w:val="28"/>
        </w:rPr>
        <w:lastRenderedPageBreak/>
        <w:t>Warehouse row-count Report</w:t>
      </w:r>
    </w:p>
    <w:p w14:paraId="507564A4" w14:textId="503483F2" w:rsidR="00992DCF" w:rsidRPr="00884D29" w:rsidRDefault="00992DCF" w:rsidP="006B313E">
      <w:pPr>
        <w:rPr>
          <w:rFonts w:ascii="Times New Roman" w:hAnsi="Times New Roman" w:cs="Times New Roman"/>
          <w:b/>
          <w:bCs/>
          <w:sz w:val="28"/>
          <w:szCs w:val="28"/>
        </w:rPr>
      </w:pPr>
      <w:r w:rsidRPr="00884D29">
        <w:rPr>
          <w:rFonts w:ascii="Times New Roman" w:hAnsi="Times New Roman" w:cs="Times New Roman"/>
          <w:b/>
          <w:bCs/>
          <w:sz w:val="28"/>
          <w:szCs w:val="28"/>
        </w:rPr>
        <w:drawing>
          <wp:inline distT="0" distB="0" distL="0" distR="0" wp14:anchorId="09B6B3EF" wp14:editId="7831E540">
            <wp:extent cx="2590800" cy="2934407"/>
            <wp:effectExtent l="0" t="0" r="0" b="0"/>
            <wp:docPr id="191210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02632" name=""/>
                    <pic:cNvPicPr/>
                  </pic:nvPicPr>
                  <pic:blipFill>
                    <a:blip r:embed="rId7"/>
                    <a:stretch>
                      <a:fillRect/>
                    </a:stretch>
                  </pic:blipFill>
                  <pic:spPr>
                    <a:xfrm>
                      <a:off x="0" y="0"/>
                      <a:ext cx="2592716" cy="2936577"/>
                    </a:xfrm>
                    <a:prstGeom prst="rect">
                      <a:avLst/>
                    </a:prstGeom>
                  </pic:spPr>
                </pic:pic>
              </a:graphicData>
            </a:graphic>
          </wp:inline>
        </w:drawing>
      </w:r>
    </w:p>
    <w:p w14:paraId="3D132162" w14:textId="42181BAA" w:rsidR="006B313E" w:rsidRPr="00884D29" w:rsidRDefault="006B313E" w:rsidP="006B313E">
      <w:pPr>
        <w:rPr>
          <w:rFonts w:ascii="Times New Roman" w:hAnsi="Times New Roman" w:cs="Times New Roman"/>
          <w:b/>
          <w:bCs/>
          <w:sz w:val="28"/>
          <w:szCs w:val="28"/>
        </w:rPr>
      </w:pPr>
      <w:r w:rsidRPr="00884D29">
        <w:rPr>
          <w:rFonts w:ascii="Times New Roman" w:hAnsi="Times New Roman" w:cs="Times New Roman"/>
          <w:b/>
          <w:bCs/>
          <w:sz w:val="28"/>
          <w:szCs w:val="28"/>
        </w:rPr>
        <w:t>Warehouse validation summary</w:t>
      </w:r>
    </w:p>
    <w:p w14:paraId="4327C64A" w14:textId="560D7938" w:rsidR="006B313E" w:rsidRPr="00884D29" w:rsidRDefault="006B313E" w:rsidP="006B313E">
      <w:pPr>
        <w:rPr>
          <w:rFonts w:ascii="Times New Roman" w:hAnsi="Times New Roman" w:cs="Times New Roman"/>
          <w:b/>
          <w:bCs/>
          <w:sz w:val="28"/>
          <w:szCs w:val="28"/>
        </w:rPr>
      </w:pPr>
      <w:r w:rsidRPr="00884D29">
        <w:rPr>
          <w:rFonts w:ascii="Times New Roman" w:hAnsi="Times New Roman" w:cs="Times New Roman"/>
          <w:b/>
          <w:bCs/>
          <w:sz w:val="28"/>
          <w:szCs w:val="28"/>
        </w:rPr>
        <w:drawing>
          <wp:inline distT="0" distB="0" distL="0" distR="0" wp14:anchorId="5DF02CF6" wp14:editId="61F9CE7A">
            <wp:extent cx="2911092" cy="3254022"/>
            <wp:effectExtent l="0" t="0" r="3810" b="3810"/>
            <wp:docPr id="169683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36991" name=""/>
                    <pic:cNvPicPr/>
                  </pic:nvPicPr>
                  <pic:blipFill>
                    <a:blip r:embed="rId8"/>
                    <a:stretch>
                      <a:fillRect/>
                    </a:stretch>
                  </pic:blipFill>
                  <pic:spPr>
                    <a:xfrm>
                      <a:off x="0" y="0"/>
                      <a:ext cx="2911092" cy="3254022"/>
                    </a:xfrm>
                    <a:prstGeom prst="rect">
                      <a:avLst/>
                    </a:prstGeom>
                  </pic:spPr>
                </pic:pic>
              </a:graphicData>
            </a:graphic>
          </wp:inline>
        </w:drawing>
      </w:r>
    </w:p>
    <w:p w14:paraId="25D9F2B1" w14:textId="7F79C89B" w:rsidR="006B313E" w:rsidRPr="00884D29" w:rsidRDefault="006B313E" w:rsidP="006B313E">
      <w:pPr>
        <w:rPr>
          <w:rFonts w:ascii="Times New Roman" w:hAnsi="Times New Roman" w:cs="Times New Roman"/>
          <w:b/>
          <w:bCs/>
          <w:sz w:val="28"/>
          <w:szCs w:val="28"/>
        </w:rPr>
      </w:pPr>
      <w:r w:rsidRPr="00884D29">
        <w:rPr>
          <w:rFonts w:ascii="Times New Roman" w:hAnsi="Times New Roman" w:cs="Times New Roman"/>
          <w:b/>
          <w:bCs/>
          <w:sz w:val="28"/>
          <w:szCs w:val="28"/>
        </w:rPr>
        <w:t>Key Validation Results</w:t>
      </w:r>
    </w:p>
    <w:p w14:paraId="1156544E" w14:textId="77FD8B51" w:rsidR="006B313E" w:rsidRPr="00884D29" w:rsidRDefault="006B313E" w:rsidP="006B313E">
      <w:pPr>
        <w:rPr>
          <w:rFonts w:ascii="Times New Roman" w:hAnsi="Times New Roman" w:cs="Times New Roman"/>
          <w:b/>
          <w:bCs/>
          <w:sz w:val="28"/>
          <w:szCs w:val="28"/>
        </w:rPr>
      </w:pPr>
      <w:r w:rsidRPr="00884D29">
        <w:rPr>
          <w:rFonts w:ascii="Times New Roman" w:hAnsi="Times New Roman" w:cs="Times New Roman"/>
          <w:b/>
          <w:bCs/>
          <w:sz w:val="28"/>
          <w:szCs w:val="28"/>
        </w:rPr>
        <w:drawing>
          <wp:inline distT="0" distB="0" distL="0" distR="0" wp14:anchorId="54D68B8D" wp14:editId="45B47411">
            <wp:extent cx="5082980" cy="876376"/>
            <wp:effectExtent l="0" t="0" r="3810" b="0"/>
            <wp:docPr id="66306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62686" name=""/>
                    <pic:cNvPicPr/>
                  </pic:nvPicPr>
                  <pic:blipFill>
                    <a:blip r:embed="rId9"/>
                    <a:stretch>
                      <a:fillRect/>
                    </a:stretch>
                  </pic:blipFill>
                  <pic:spPr>
                    <a:xfrm>
                      <a:off x="0" y="0"/>
                      <a:ext cx="5082980" cy="876376"/>
                    </a:xfrm>
                    <a:prstGeom prst="rect">
                      <a:avLst/>
                    </a:prstGeom>
                  </pic:spPr>
                </pic:pic>
              </a:graphicData>
            </a:graphic>
          </wp:inline>
        </w:drawing>
      </w:r>
    </w:p>
    <w:p w14:paraId="6EB9A4F0" w14:textId="77777777" w:rsidR="00884D29" w:rsidRPr="00884D29" w:rsidRDefault="00884D29" w:rsidP="006B313E">
      <w:pPr>
        <w:rPr>
          <w:rFonts w:ascii="Times New Roman" w:hAnsi="Times New Roman" w:cs="Times New Roman"/>
          <w:b/>
          <w:bCs/>
          <w:sz w:val="28"/>
          <w:szCs w:val="28"/>
        </w:rPr>
      </w:pPr>
    </w:p>
    <w:p w14:paraId="3A951C2F" w14:textId="4AC7214D" w:rsidR="006B313E" w:rsidRPr="00884D29" w:rsidRDefault="00884D29" w:rsidP="006B313E">
      <w:pPr>
        <w:rPr>
          <w:rFonts w:ascii="Times New Roman" w:hAnsi="Times New Roman" w:cs="Times New Roman"/>
          <w:b/>
          <w:bCs/>
          <w:sz w:val="28"/>
          <w:szCs w:val="28"/>
        </w:rPr>
      </w:pPr>
      <w:r w:rsidRPr="00884D29">
        <w:rPr>
          <w:rFonts w:ascii="Times New Roman" w:hAnsi="Times New Roman" w:cs="Times New Roman"/>
          <w:b/>
          <w:bCs/>
          <w:sz w:val="28"/>
          <w:szCs w:val="28"/>
        </w:rPr>
        <w:lastRenderedPageBreak/>
        <w:drawing>
          <wp:anchor distT="0" distB="0" distL="114300" distR="114300" simplePos="0" relativeHeight="251657728" behindDoc="0" locked="0" layoutInCell="1" allowOverlap="1" wp14:anchorId="16922832" wp14:editId="4A269583">
            <wp:simplePos x="0" y="0"/>
            <wp:positionH relativeFrom="column">
              <wp:posOffset>15240</wp:posOffset>
            </wp:positionH>
            <wp:positionV relativeFrom="paragraph">
              <wp:posOffset>373380</wp:posOffset>
            </wp:positionV>
            <wp:extent cx="6096000" cy="3096260"/>
            <wp:effectExtent l="0" t="0" r="0" b="8890"/>
            <wp:wrapSquare wrapText="bothSides"/>
            <wp:docPr id="151167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70520" name=""/>
                    <pic:cNvPicPr/>
                  </pic:nvPicPr>
                  <pic:blipFill>
                    <a:blip r:embed="rId10"/>
                    <a:stretch>
                      <a:fillRect/>
                    </a:stretch>
                  </pic:blipFill>
                  <pic:spPr>
                    <a:xfrm>
                      <a:off x="0" y="0"/>
                      <a:ext cx="6096000" cy="3096260"/>
                    </a:xfrm>
                    <a:prstGeom prst="rect">
                      <a:avLst/>
                    </a:prstGeom>
                  </pic:spPr>
                </pic:pic>
              </a:graphicData>
            </a:graphic>
          </wp:anchor>
        </w:drawing>
      </w:r>
      <w:r w:rsidR="006B313E" w:rsidRPr="00884D29">
        <w:rPr>
          <w:rFonts w:ascii="Times New Roman" w:hAnsi="Times New Roman" w:cs="Times New Roman"/>
          <w:b/>
          <w:bCs/>
          <w:sz w:val="28"/>
          <w:szCs w:val="28"/>
        </w:rPr>
        <w:t>Foreign-key Relationships</w:t>
      </w:r>
    </w:p>
    <w:p w14:paraId="3A4029B8" w14:textId="6D680650" w:rsidR="006B313E" w:rsidRPr="00884D29" w:rsidRDefault="006B313E" w:rsidP="006B313E">
      <w:pPr>
        <w:rPr>
          <w:rFonts w:ascii="Times New Roman" w:hAnsi="Times New Roman" w:cs="Times New Roman"/>
          <w:b/>
          <w:bCs/>
          <w:sz w:val="28"/>
          <w:szCs w:val="28"/>
        </w:rPr>
      </w:pPr>
    </w:p>
    <w:p w14:paraId="2A6637E1" w14:textId="77777777" w:rsidR="00884D29" w:rsidRPr="00884D29" w:rsidRDefault="00884D29">
      <w:pPr>
        <w:rPr>
          <w:rFonts w:ascii="Times New Roman" w:hAnsi="Times New Roman" w:cs="Times New Roman"/>
          <w:b/>
          <w:bCs/>
          <w:sz w:val="28"/>
          <w:szCs w:val="28"/>
        </w:rPr>
      </w:pPr>
    </w:p>
    <w:p w14:paraId="2E27FEAC" w14:textId="77777777" w:rsidR="00884D29" w:rsidRPr="00884D29" w:rsidRDefault="00884D29">
      <w:pPr>
        <w:rPr>
          <w:rFonts w:ascii="Times New Roman" w:hAnsi="Times New Roman" w:cs="Times New Roman"/>
          <w:b/>
          <w:bCs/>
          <w:sz w:val="28"/>
          <w:szCs w:val="28"/>
        </w:rPr>
      </w:pPr>
    </w:p>
    <w:p w14:paraId="77EDC56B" w14:textId="77777777" w:rsidR="00884D29" w:rsidRPr="00884D29" w:rsidRDefault="00884D29">
      <w:pPr>
        <w:rPr>
          <w:rFonts w:ascii="Times New Roman" w:hAnsi="Times New Roman" w:cs="Times New Roman"/>
          <w:b/>
          <w:bCs/>
          <w:sz w:val="28"/>
          <w:szCs w:val="28"/>
        </w:rPr>
      </w:pPr>
    </w:p>
    <w:p w14:paraId="72A84182" w14:textId="77777777" w:rsidR="00884D29" w:rsidRPr="00884D29" w:rsidRDefault="00884D29">
      <w:pPr>
        <w:rPr>
          <w:rFonts w:ascii="Times New Roman" w:hAnsi="Times New Roman" w:cs="Times New Roman"/>
          <w:b/>
          <w:bCs/>
          <w:sz w:val="28"/>
          <w:szCs w:val="28"/>
        </w:rPr>
      </w:pPr>
    </w:p>
    <w:p w14:paraId="01673233" w14:textId="77777777" w:rsidR="00884D29" w:rsidRPr="00884D29" w:rsidRDefault="00884D29">
      <w:pPr>
        <w:rPr>
          <w:rFonts w:ascii="Times New Roman" w:hAnsi="Times New Roman" w:cs="Times New Roman"/>
          <w:b/>
          <w:bCs/>
          <w:sz w:val="28"/>
          <w:szCs w:val="28"/>
        </w:rPr>
      </w:pPr>
    </w:p>
    <w:p w14:paraId="0F2649E4" w14:textId="77777777" w:rsidR="00884D29" w:rsidRPr="00884D29" w:rsidRDefault="00884D29">
      <w:pPr>
        <w:rPr>
          <w:rFonts w:ascii="Times New Roman" w:hAnsi="Times New Roman" w:cs="Times New Roman"/>
          <w:b/>
          <w:bCs/>
          <w:sz w:val="28"/>
          <w:szCs w:val="28"/>
        </w:rPr>
      </w:pPr>
    </w:p>
    <w:p w14:paraId="1309D65A" w14:textId="77777777" w:rsidR="00884D29" w:rsidRPr="00884D29" w:rsidRDefault="00884D29">
      <w:pPr>
        <w:rPr>
          <w:rFonts w:ascii="Times New Roman" w:hAnsi="Times New Roman" w:cs="Times New Roman"/>
          <w:b/>
          <w:bCs/>
          <w:sz w:val="28"/>
          <w:szCs w:val="28"/>
        </w:rPr>
      </w:pPr>
    </w:p>
    <w:p w14:paraId="37931277" w14:textId="77777777" w:rsidR="00884D29" w:rsidRPr="00884D29" w:rsidRDefault="00884D29">
      <w:pPr>
        <w:rPr>
          <w:rFonts w:ascii="Times New Roman" w:hAnsi="Times New Roman" w:cs="Times New Roman"/>
          <w:b/>
          <w:bCs/>
          <w:sz w:val="28"/>
          <w:szCs w:val="28"/>
        </w:rPr>
      </w:pPr>
    </w:p>
    <w:p w14:paraId="4F0AAF07" w14:textId="7B70F5CF" w:rsidR="00884D29" w:rsidRPr="00884D29" w:rsidRDefault="00884D29">
      <w:pPr>
        <w:rPr>
          <w:rFonts w:ascii="Times New Roman" w:hAnsi="Times New Roman" w:cs="Times New Roman"/>
          <w:b/>
          <w:bCs/>
          <w:sz w:val="28"/>
          <w:szCs w:val="28"/>
        </w:rPr>
      </w:pPr>
      <w:r w:rsidRPr="00884D29">
        <w:rPr>
          <w:rFonts w:ascii="Times New Roman" w:hAnsi="Times New Roman" w:cs="Times New Roman"/>
          <w:b/>
          <w:bCs/>
          <w:sz w:val="28"/>
          <w:szCs w:val="28"/>
        </w:rPr>
        <w:t>Foreign Key Orphan Check</w:t>
      </w:r>
    </w:p>
    <w:p w14:paraId="03107435" w14:textId="2E45CD90" w:rsidR="00884D29" w:rsidRPr="00884D29" w:rsidRDefault="00884D29">
      <w:pPr>
        <w:rPr>
          <w:rFonts w:ascii="Times New Roman" w:hAnsi="Times New Roman" w:cs="Times New Roman"/>
          <w:b/>
          <w:bCs/>
          <w:sz w:val="28"/>
          <w:szCs w:val="28"/>
        </w:rPr>
      </w:pPr>
      <w:r w:rsidRPr="00884D29">
        <w:rPr>
          <w:rFonts w:ascii="Times New Roman" w:hAnsi="Times New Roman" w:cs="Times New Roman"/>
          <w:b/>
          <w:bCs/>
          <w:sz w:val="28"/>
          <w:szCs w:val="28"/>
        </w:rPr>
        <w:drawing>
          <wp:inline distT="0" distB="0" distL="0" distR="0" wp14:anchorId="46EBD94A" wp14:editId="751D3E91">
            <wp:extent cx="6492240" cy="1858645"/>
            <wp:effectExtent l="0" t="0" r="3810" b="8255"/>
            <wp:docPr id="64620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05567" name=""/>
                    <pic:cNvPicPr/>
                  </pic:nvPicPr>
                  <pic:blipFill>
                    <a:blip r:embed="rId11"/>
                    <a:stretch>
                      <a:fillRect/>
                    </a:stretch>
                  </pic:blipFill>
                  <pic:spPr>
                    <a:xfrm>
                      <a:off x="0" y="0"/>
                      <a:ext cx="6492240" cy="1858645"/>
                    </a:xfrm>
                    <a:prstGeom prst="rect">
                      <a:avLst/>
                    </a:prstGeom>
                  </pic:spPr>
                </pic:pic>
              </a:graphicData>
            </a:graphic>
          </wp:inline>
        </w:drawing>
      </w:r>
    </w:p>
    <w:p w14:paraId="2B4435E0" w14:textId="67E97A94" w:rsidR="00884D29" w:rsidRPr="00884D29" w:rsidRDefault="00884D29">
      <w:pPr>
        <w:rPr>
          <w:rFonts w:ascii="Times New Roman" w:hAnsi="Times New Roman" w:cs="Times New Roman"/>
          <w:b/>
          <w:bCs/>
          <w:sz w:val="28"/>
          <w:szCs w:val="28"/>
        </w:rPr>
      </w:pPr>
      <w:r w:rsidRPr="00884D29">
        <w:rPr>
          <w:rFonts w:ascii="Times New Roman" w:hAnsi="Times New Roman" w:cs="Times New Roman"/>
          <w:b/>
          <w:bCs/>
          <w:sz w:val="28"/>
          <w:szCs w:val="28"/>
        </w:rPr>
        <w:t>Performance rating date-key validation</w:t>
      </w:r>
    </w:p>
    <w:p w14:paraId="3E813A1F" w14:textId="77777777" w:rsidR="00884D29" w:rsidRPr="00884D29" w:rsidRDefault="00884D29">
      <w:pPr>
        <w:rPr>
          <w:rFonts w:ascii="Times New Roman" w:hAnsi="Times New Roman" w:cs="Times New Roman"/>
          <w:noProof/>
        </w:rPr>
      </w:pPr>
      <w:r w:rsidRPr="00884D29">
        <w:rPr>
          <w:rFonts w:ascii="Times New Roman" w:hAnsi="Times New Roman" w:cs="Times New Roman"/>
          <w:sz w:val="24"/>
          <w:szCs w:val="24"/>
        </w:rPr>
        <w:drawing>
          <wp:inline distT="0" distB="0" distL="0" distR="0" wp14:anchorId="31E98E02" wp14:editId="67F9A5C9">
            <wp:extent cx="6416596" cy="624894"/>
            <wp:effectExtent l="0" t="0" r="3810" b="3810"/>
            <wp:docPr id="113357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77735" name=""/>
                    <pic:cNvPicPr/>
                  </pic:nvPicPr>
                  <pic:blipFill>
                    <a:blip r:embed="rId12"/>
                    <a:stretch>
                      <a:fillRect/>
                    </a:stretch>
                  </pic:blipFill>
                  <pic:spPr>
                    <a:xfrm>
                      <a:off x="0" y="0"/>
                      <a:ext cx="6416596" cy="624894"/>
                    </a:xfrm>
                    <a:prstGeom prst="rect">
                      <a:avLst/>
                    </a:prstGeom>
                  </pic:spPr>
                </pic:pic>
              </a:graphicData>
            </a:graphic>
          </wp:inline>
        </w:drawing>
      </w:r>
    </w:p>
    <w:p w14:paraId="50A834BF" w14:textId="7F009717" w:rsidR="00C006FF" w:rsidRDefault="00884D29" w:rsidP="00884D29">
      <w:pPr>
        <w:pStyle w:val="Heading1"/>
        <w:rPr>
          <w:rFonts w:ascii="Times New Roman" w:hAnsi="Times New Roman" w:cs="Times New Roman"/>
          <w:sz w:val="32"/>
          <w:szCs w:val="32"/>
        </w:rPr>
      </w:pPr>
      <w:r w:rsidRPr="00884D29">
        <w:rPr>
          <w:rFonts w:ascii="Times New Roman" w:hAnsi="Times New Roman" w:cs="Times New Roman"/>
          <w:sz w:val="32"/>
          <w:szCs w:val="32"/>
        </w:rPr>
        <w:t>3</w:t>
      </w:r>
      <w:r w:rsidRPr="00884D29">
        <w:rPr>
          <w:rFonts w:ascii="Times New Roman" w:hAnsi="Times New Roman" w:cs="Times New Roman"/>
          <w:sz w:val="32"/>
          <w:szCs w:val="32"/>
        </w:rPr>
        <w:t xml:space="preserve">. </w:t>
      </w:r>
      <w:r w:rsidR="00C006FF">
        <w:rPr>
          <w:rFonts w:ascii="Times New Roman" w:hAnsi="Times New Roman" w:cs="Times New Roman"/>
          <w:sz w:val="32"/>
          <w:szCs w:val="32"/>
        </w:rPr>
        <w:t>Star Schema Validation – Power BI</w:t>
      </w:r>
    </w:p>
    <w:p w14:paraId="6CA6DA87" w14:textId="6CFC588E" w:rsidR="00C006FF" w:rsidRPr="00C006FF" w:rsidRDefault="00C006FF" w:rsidP="00C006FF">
      <w:pPr>
        <w:jc w:val="both"/>
        <w:rPr>
          <w:rFonts w:ascii="Times New Roman" w:hAnsi="Times New Roman" w:cs="Times New Roman"/>
          <w:sz w:val="24"/>
          <w:szCs w:val="24"/>
        </w:rPr>
      </w:pPr>
      <w:r w:rsidRPr="00C006FF">
        <w:rPr>
          <w:rFonts w:ascii="Times New Roman" w:hAnsi="Times New Roman" w:cs="Times New Roman"/>
          <w:sz w:val="24"/>
          <w:szCs w:val="24"/>
        </w:rPr>
        <w:t>The data warehouse schema was reviewed to verify the relationships between fact tables and shared dimension tables. The star schema organizes HR data to support consistent analysis across employee performance, attendance, payroll, recruitment, leave, access control, and identity events. The relationships were examined to identify disconnected tables and potential ambiguity in filter paths. The validated model provides a structured foundation for Power BI reporting.</w:t>
      </w:r>
    </w:p>
    <w:p w14:paraId="73386AD3" w14:textId="77777777" w:rsidR="00C006FF" w:rsidRDefault="00C006FF" w:rsidP="00C006FF"/>
    <w:p w14:paraId="49A14E8E" w14:textId="68EC22B1" w:rsidR="00C006FF" w:rsidRPr="00C006FF" w:rsidRDefault="00C006FF" w:rsidP="00C006FF">
      <w:r w:rsidRPr="00C006FF">
        <w:drawing>
          <wp:inline distT="0" distB="0" distL="0" distR="0" wp14:anchorId="45FBC322" wp14:editId="1C81151C">
            <wp:extent cx="6492240" cy="3620135"/>
            <wp:effectExtent l="0" t="0" r="3810" b="0"/>
            <wp:docPr id="197218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189" name=""/>
                    <pic:cNvPicPr/>
                  </pic:nvPicPr>
                  <pic:blipFill>
                    <a:blip r:embed="rId13"/>
                    <a:stretch>
                      <a:fillRect/>
                    </a:stretch>
                  </pic:blipFill>
                  <pic:spPr>
                    <a:xfrm>
                      <a:off x="0" y="0"/>
                      <a:ext cx="6492240" cy="3620135"/>
                    </a:xfrm>
                    <a:prstGeom prst="rect">
                      <a:avLst/>
                    </a:prstGeom>
                  </pic:spPr>
                </pic:pic>
              </a:graphicData>
            </a:graphic>
          </wp:inline>
        </w:drawing>
      </w:r>
    </w:p>
    <w:p w14:paraId="34232891" w14:textId="66D9BEBA" w:rsidR="002C4762" w:rsidRPr="00884D29" w:rsidRDefault="00C006FF" w:rsidP="00884D29">
      <w:pPr>
        <w:pStyle w:val="Heading1"/>
        <w:rPr>
          <w:rFonts w:ascii="Times New Roman" w:hAnsi="Times New Roman" w:cs="Times New Roman"/>
          <w:sz w:val="32"/>
          <w:szCs w:val="32"/>
        </w:rPr>
      </w:pPr>
      <w:r>
        <w:rPr>
          <w:rFonts w:ascii="Times New Roman" w:hAnsi="Times New Roman" w:cs="Times New Roman"/>
          <w:sz w:val="32"/>
          <w:szCs w:val="32"/>
        </w:rPr>
        <w:t xml:space="preserve">4. </w:t>
      </w:r>
      <w:r w:rsidR="00884D29" w:rsidRPr="00884D29">
        <w:rPr>
          <w:rFonts w:ascii="Times New Roman" w:hAnsi="Times New Roman" w:cs="Times New Roman"/>
          <w:sz w:val="32"/>
          <w:szCs w:val="32"/>
        </w:rPr>
        <w:t>Conclusion and Inference</w:t>
      </w:r>
    </w:p>
    <w:p w14:paraId="324D0031" w14:textId="6EE71C2C" w:rsidR="00884D29" w:rsidRPr="00884D29" w:rsidRDefault="00884D29" w:rsidP="00884D29">
      <w:pPr>
        <w:jc w:val="both"/>
        <w:rPr>
          <w:rFonts w:ascii="Times New Roman" w:hAnsi="Times New Roman" w:cs="Times New Roman"/>
          <w:sz w:val="24"/>
          <w:szCs w:val="24"/>
        </w:rPr>
      </w:pPr>
      <w:r w:rsidRPr="00884D29">
        <w:rPr>
          <w:rFonts w:ascii="Times New Roman" w:hAnsi="Times New Roman" w:cs="Times New Roman"/>
          <w:sz w:val="24"/>
          <w:szCs w:val="24"/>
        </w:rPr>
        <w:t>The EHCMDP project successfully integrates multiple HR datasets into a centralized data warehouse using Pentaho ETL workflows and PostgreSQL. Data validation checks were performed on warehouse table counts, key mappings, duplicate dimension keys, and foreign-key relationships to assess data quality and referential integrity. The star schema organizes data into fact and dimension tables, enabling effective analysis and Power BI reporting. The identification of staging tables with zero records also highlights areas requiring further investigation. Overall, the platform establishes a foundation for HR analytics, employee performance monitoring, recruitment analysis, and data-driven decision-making.</w:t>
      </w:r>
    </w:p>
    <w:sectPr w:rsidR="00884D29" w:rsidRPr="00884D29"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828149">
    <w:abstractNumId w:val="8"/>
  </w:num>
  <w:num w:numId="2" w16cid:durableId="1899901201">
    <w:abstractNumId w:val="6"/>
  </w:num>
  <w:num w:numId="3" w16cid:durableId="1053429577">
    <w:abstractNumId w:val="5"/>
  </w:num>
  <w:num w:numId="4" w16cid:durableId="2134320922">
    <w:abstractNumId w:val="4"/>
  </w:num>
  <w:num w:numId="5" w16cid:durableId="1232890297">
    <w:abstractNumId w:val="7"/>
  </w:num>
  <w:num w:numId="6" w16cid:durableId="365523677">
    <w:abstractNumId w:val="3"/>
  </w:num>
  <w:num w:numId="7" w16cid:durableId="1313024255">
    <w:abstractNumId w:val="2"/>
  </w:num>
  <w:num w:numId="8" w16cid:durableId="1173953901">
    <w:abstractNumId w:val="1"/>
  </w:num>
  <w:num w:numId="9" w16cid:durableId="169550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BBD"/>
    <w:rsid w:val="0029639D"/>
    <w:rsid w:val="002C4762"/>
    <w:rsid w:val="00326F90"/>
    <w:rsid w:val="006B313E"/>
    <w:rsid w:val="00884D29"/>
    <w:rsid w:val="008F3C06"/>
    <w:rsid w:val="00992DCF"/>
    <w:rsid w:val="00AA1D8D"/>
    <w:rsid w:val="00B47730"/>
    <w:rsid w:val="00C006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45212"/>
  <w14:defaultImageDpi w14:val="300"/>
  <w15:docId w15:val="{B53BC2E4-B4A4-4AFF-A163-AF4C0DF94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Ankita Yeleswarapu</cp:lastModifiedBy>
  <cp:revision>3</cp:revision>
  <dcterms:created xsi:type="dcterms:W3CDTF">2013-12-23T23:15:00Z</dcterms:created>
  <dcterms:modified xsi:type="dcterms:W3CDTF">2026-10-23T04:12:00Z</dcterms:modified>
  <cp:category/>
</cp:coreProperties>
</file>