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238125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witter.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u w:val="single"/>
          <w:rtl w:val="0"/>
        </w:rPr>
        <w:t xml:space="preserve">- Quais são as cores utilizadas por ele?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Principais: Branca e azul, porém o app e o site possuem uma versão “dark”(preto) e uma “lite dark” (um azul/cinza mais escuro).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O site também possui outras cores, como rosa, roxa, amarela e outras.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u w:val="single"/>
          <w:rtl w:val="0"/>
        </w:rPr>
        <w:t xml:space="preserve">- Quantos cliques e trocas de tela o usuário precisa fazer para conseguir acessar suas funcionalidades?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Para postar é necessário apenas 2 cliques. Trocas de telas para ver notificações, perfil, itens salvos e etc.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u w:val="single"/>
          <w:rtl w:val="0"/>
        </w:rPr>
        <w:t xml:space="preserve">- Como são os formatos? Têm um padrão? Mais arredondados ou angulados?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Quadrados mais minimalistas, e com bordas arredondadas.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u w:val="single"/>
          <w:rtl w:val="0"/>
        </w:rPr>
        <w:t xml:space="preserve">- O sistema tem acesso por outro meio (celular, desktop, web)? Você consegue visualizar que é o mesmo sistema/produto/empresa? Por que?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O aplicativo funciona tanto no desktop quanto no celular e sites, e continua com as mesmas funcionalidades e visuais.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