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2 - Confidencialidade (descobriu uma senha privada).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Autenticidade (enviou mensagens em nome de outra pessoa)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3 -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Gabriel Barroso Zendron 勉強</w:t>
        </w:r>
      </w:hyperlink>
      <w:r w:rsidDel="00000000" w:rsidR="00000000" w:rsidRPr="00000000">
        <w:rPr>
          <w:rtl w:val="0"/>
        </w:rPr>
        <w:t xml:space="preserve"> viu a senha do celular do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Augusto Sorrentino</w:t>
        </w:r>
      </w:hyperlink>
      <w:r w:rsidDel="00000000" w:rsidR="00000000" w:rsidRPr="00000000">
        <w:rPr>
          <w:rtl w:val="0"/>
        </w:rPr>
        <w:t xml:space="preserve"> e acessou ele escondido, mudou suas fotos, e mandou mensagens para amigos se passando por ele.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4 - Disponibilidade, ataque ao firewall.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5 -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Disponibilidade: João fez um backup de seus trabalhos que foram corrompidos.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Integridade: Pedrinho mudou a senha do seu celular para aumentar a segurança.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Confidencialidade: Manoela tentou entrar no email de Julia mas não sabia a senha.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Autenticidade: Marcos colocou desbloqueio facial em seu computador.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abriel_zendron@estudante.sesisenai.org.br" TargetMode="External"/><Relationship Id="rId7" Type="http://schemas.openxmlformats.org/officeDocument/2006/relationships/hyperlink" Target="mailto:augusto_sorrentino@estudante.sesisenai.org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