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CC68D" w14:textId="5A642DEC" w:rsidR="00E91EF8" w:rsidRPr="00E91EF8" w:rsidRDefault="00E91EF8" w:rsidP="00E91EF8">
      <w:pPr>
        <w:spacing w:before="100" w:beforeAutospacing="1" w:after="100" w:afterAutospacing="1" w:line="360" w:lineRule="auto"/>
        <w:jc w:val="center"/>
        <w:outlineLvl w:val="0"/>
        <w:rPr>
          <w:rFonts w:ascii="Times New Roman" w:eastAsia="SimSun" w:hAnsi="Times New Roman" w:cs="Times New Roman"/>
          <w:b/>
          <w:bCs/>
          <w:kern w:val="44"/>
          <w:lang w:eastAsia="en-PH"/>
          <w14:ligatures w14:val="none"/>
        </w:rPr>
      </w:pPr>
      <w:r w:rsidRPr="00E91EF8">
        <w:rPr>
          <w:rFonts w:ascii="Times New Roman" w:eastAsia="SimSun" w:hAnsi="Times New Roman" w:cs="Times New Roman"/>
          <w:b/>
          <w:bCs/>
          <w:kern w:val="44"/>
          <w:lang w:eastAsia="en-PH"/>
          <w14:ligatures w14:val="none"/>
        </w:rPr>
        <w:t>CAPSTONE PROJECT PROPOSAL</w:t>
      </w:r>
      <w:r>
        <w:rPr>
          <w:rFonts w:ascii="Times New Roman" w:eastAsia="SimSun" w:hAnsi="Times New Roman" w:cs="Times New Roman"/>
          <w:b/>
          <w:bCs/>
          <w:kern w:val="44"/>
          <w:lang w:eastAsia="en-PH"/>
          <w14:ligatures w14:val="none"/>
        </w:rPr>
        <w:t xml:space="preserve"> </w:t>
      </w:r>
      <w:r>
        <w:rPr>
          <w:rFonts w:ascii="Times New Roman" w:eastAsia="Times New Roman" w:hAnsi="Times New Roman" w:cs="Times New Roman"/>
          <w:kern w:val="0"/>
          <w:lang w:eastAsia="en-PH"/>
          <w14:ligatures w14:val="none"/>
        </w:rPr>
        <w:t>1</w:t>
      </w:r>
    </w:p>
    <w:p w14:paraId="680ABC38" w14:textId="77777777" w:rsidR="00E91EF8" w:rsidRPr="00E91EF8" w:rsidRDefault="00E91EF8" w:rsidP="00E91EF8">
      <w:pPr>
        <w:spacing w:before="100" w:beforeAutospacing="1" w:after="100" w:afterAutospacing="1" w:line="276" w:lineRule="auto"/>
        <w:jc w:val="center"/>
        <w:rPr>
          <w:rFonts w:ascii="Times New Roman" w:eastAsia="Times New Roman" w:hAnsi="Times New Roman" w:cs="Times New Roman"/>
          <w:kern w:val="0"/>
          <w:lang w:eastAsia="en-PH"/>
          <w14:ligatures w14:val="none"/>
        </w:rPr>
      </w:pPr>
      <w:proofErr w:type="spellStart"/>
      <w:r w:rsidRPr="00E91EF8">
        <w:rPr>
          <w:rFonts w:ascii="Times New Roman" w:eastAsia="Times New Roman" w:hAnsi="Times New Roman" w:cs="Times New Roman"/>
          <w:b/>
          <w:bCs/>
          <w:kern w:val="0"/>
          <w:lang w:eastAsia="en-PH"/>
          <w14:ligatures w14:val="none"/>
        </w:rPr>
        <w:t>InkluMarket</w:t>
      </w:r>
      <w:proofErr w:type="spellEnd"/>
      <w:r w:rsidRPr="00E91EF8">
        <w:rPr>
          <w:rFonts w:ascii="Times New Roman" w:eastAsia="Times New Roman" w:hAnsi="Times New Roman" w:cs="Times New Roman"/>
          <w:b/>
          <w:bCs/>
          <w:kern w:val="0"/>
          <w:lang w:eastAsia="en-PH"/>
          <w14:ligatures w14:val="none"/>
        </w:rPr>
        <w:t>: An AI-Enabled E-Commerce Smart Application for Promoting Products of Persons with Disabilities (PWDs) in AVRC Region IX</w:t>
      </w:r>
    </w:p>
    <w:p w14:paraId="6AA62663" w14:textId="2B1994DF" w:rsidR="00E91EF8" w:rsidRPr="00E91EF8" w:rsidRDefault="00E91EF8" w:rsidP="00E91EF8">
      <w:pPr>
        <w:spacing w:line="360" w:lineRule="auto"/>
        <w:rPr>
          <w:rFonts w:ascii="Times New Roman" w:eastAsia="SimSun" w:hAnsi="Times New Roman" w:cs="Times New Roman"/>
          <w:b/>
          <w:bCs/>
          <w:kern w:val="0"/>
          <w:lang w:eastAsia="en-PH"/>
          <w14:ligatures w14:val="none"/>
        </w:rPr>
      </w:pPr>
    </w:p>
    <w:p w14:paraId="3E4FAFA4" w14:textId="031B8839" w:rsidR="00E91EF8" w:rsidRDefault="00E91EF8">
      <w:pPr>
        <w:rPr>
          <w:rFonts w:ascii="Times New Roman" w:eastAsia="Times New Roman" w:hAnsi="Times New Roman" w:cs="Times New Roman"/>
          <w:b/>
          <w:bCs/>
          <w:kern w:val="0"/>
          <w:lang w:eastAsia="en-PH"/>
          <w14:ligatures w14:val="none"/>
        </w:rPr>
      </w:pPr>
    </w:p>
    <w:p w14:paraId="67251612" w14:textId="77777777" w:rsidR="00E91EF8" w:rsidRDefault="00E91EF8">
      <w:pPr>
        <w:rPr>
          <w:rFonts w:ascii="Times New Roman" w:eastAsia="Times New Roman" w:hAnsi="Times New Roman" w:cs="Times New Roman"/>
          <w:b/>
          <w:bCs/>
          <w:kern w:val="0"/>
          <w:lang w:eastAsia="en-PH"/>
          <w14:ligatures w14:val="none"/>
        </w:rPr>
      </w:pPr>
      <w:r>
        <w:rPr>
          <w:rFonts w:ascii="Times New Roman" w:eastAsia="Times New Roman" w:hAnsi="Times New Roman" w:cs="Times New Roman"/>
          <w:b/>
          <w:bCs/>
          <w:kern w:val="0"/>
          <w:lang w:eastAsia="en-PH"/>
          <w14:ligatures w14:val="none"/>
        </w:rPr>
        <w:br w:type="page"/>
      </w:r>
    </w:p>
    <w:p w14:paraId="1D3F26DC" w14:textId="53BF2617" w:rsidR="00E91EF8" w:rsidRPr="00E91EF8" w:rsidRDefault="00E91EF8" w:rsidP="00E91EF8">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r>
        <w:rPr>
          <w:rFonts w:ascii="Times New Roman" w:eastAsia="Times New Roman" w:hAnsi="Times New Roman" w:cs="Times New Roman"/>
          <w:b/>
          <w:bCs/>
          <w:kern w:val="0"/>
          <w:lang w:eastAsia="en-PH"/>
          <w14:ligatures w14:val="none"/>
        </w:rPr>
        <w:lastRenderedPageBreak/>
        <w:t xml:space="preserve">1. </w:t>
      </w:r>
      <w:r w:rsidRPr="00E91EF8">
        <w:rPr>
          <w:rFonts w:ascii="Times New Roman" w:eastAsia="Times New Roman" w:hAnsi="Times New Roman" w:cs="Times New Roman"/>
          <w:b/>
          <w:bCs/>
          <w:kern w:val="0"/>
          <w:lang w:eastAsia="en-PH"/>
          <w14:ligatures w14:val="none"/>
        </w:rPr>
        <w:t>INTRODUCTION</w:t>
      </w:r>
    </w:p>
    <w:p w14:paraId="1AC27907" w14:textId="77777777" w:rsidR="00E91EF8" w:rsidRPr="00E91EF8" w:rsidRDefault="00E91EF8" w:rsidP="00E91EF8">
      <w:pPr>
        <w:spacing w:before="100" w:beforeAutospacing="1" w:after="100" w:afterAutospacing="1" w:line="360" w:lineRule="auto"/>
        <w:jc w:val="both"/>
        <w:outlineLvl w:val="1"/>
        <w:rPr>
          <w:rFonts w:ascii="Times New Roman" w:eastAsia="Times New Roman" w:hAnsi="Times New Roman" w:cs="Times New Roman"/>
          <w:b/>
          <w:bCs/>
          <w:kern w:val="0"/>
          <w:lang w:eastAsia="en-PH"/>
          <w14:ligatures w14:val="none"/>
        </w:rPr>
      </w:pPr>
      <w:r w:rsidRPr="00E91EF8">
        <w:rPr>
          <w:rFonts w:ascii="Times New Roman" w:eastAsia="Times New Roman" w:hAnsi="Times New Roman" w:cs="Times New Roman"/>
          <w:b/>
          <w:bCs/>
          <w:kern w:val="0"/>
          <w:lang w:eastAsia="en-PH"/>
          <w14:ligatures w14:val="none"/>
        </w:rPr>
        <w:t>1.1 Background of the Study</w:t>
      </w:r>
    </w:p>
    <w:p w14:paraId="31A9B060" w14:textId="77777777" w:rsidR="00E91EF8" w:rsidRPr="00E91EF8" w:rsidRDefault="00E91EF8" w:rsidP="00E91EF8">
      <w:pPr>
        <w:spacing w:before="100" w:beforeAutospacing="1" w:after="100" w:afterAutospacing="1" w:line="360" w:lineRule="auto"/>
        <w:ind w:firstLine="720"/>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In recent years, the rapid advancement of information technology has significantly transformed various sectors, including commerce, education, and social services. Among these, the e-commerce industry has experienced substantial growth due to the increasing use of digital platforms and artificial intelligence (AI) technologies that enhance user experience, automate processes, and expand market reach. AI-driven systems such as recommendation engines, chatbots, and personalized search functionalities have improved customer engagement and operational efficiency in online marketplaces (Abdullah, 2025; Saxena, 2025). Moreover, digital platforms have been recognized as powerful tools in promoting inclusive economic participation, particularly for marginalized sectors such as persons with disabilities (PWDs), by providing alternative means of income generation and access to broader markets (</w:t>
      </w:r>
      <w:proofErr w:type="spellStart"/>
      <w:r w:rsidRPr="00E91EF8">
        <w:rPr>
          <w:rFonts w:ascii="Times New Roman" w:eastAsia="Times New Roman" w:hAnsi="Times New Roman" w:cs="Times New Roman"/>
          <w:kern w:val="0"/>
          <w:lang w:eastAsia="en-PH"/>
          <w14:ligatures w14:val="none"/>
        </w:rPr>
        <w:t>Dakung</w:t>
      </w:r>
      <w:proofErr w:type="spellEnd"/>
      <w:r w:rsidRPr="00E91EF8">
        <w:rPr>
          <w:rFonts w:ascii="Times New Roman" w:eastAsia="Times New Roman" w:hAnsi="Times New Roman" w:cs="Times New Roman"/>
          <w:kern w:val="0"/>
          <w:lang w:eastAsia="en-PH"/>
          <w14:ligatures w14:val="none"/>
        </w:rPr>
        <w:t xml:space="preserve"> et al., 2025; Gutterman, 2025). These developments highlight the potential of integrating AI with e-commerce systems to address socio-economic challenges and promote digital inclusion.</w:t>
      </w:r>
    </w:p>
    <w:p w14:paraId="55E01A81" w14:textId="77777777" w:rsidR="00E91EF8" w:rsidRPr="00E91EF8" w:rsidRDefault="00E91EF8" w:rsidP="00E91EF8">
      <w:pPr>
        <w:spacing w:before="100" w:beforeAutospacing="1" w:after="100" w:afterAutospacing="1" w:line="360" w:lineRule="auto"/>
        <w:ind w:firstLine="720"/>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Despite these technological advancements, existing e-commerce platforms are primarily designed for general users and often fail to accommodate the specific needs of vulnerable groups, particularly PWDs. While studies show that AI can improve accessibility through features such as adaptive interfaces, voice-assisted navigation, and intelligent support systems (Sundaramoorthy et al., 2024), many platforms still require a high level of digital literacy, technical skills, and marketing capability to effectively participate in online selling. Furthermore, research indicates that PWDs face persistent barriers in entrepreneurship, including limited access to business information, inadequate technological support, and lack of structured market platforms (Mendoza, 2023; Malhotra et al., 2025). Although some systems integrate e-commerce with livelihood support, they are often domain-specific or not tailored to the unique challenges faced by PWDs, resulting in underutilization of their productive potential.</w:t>
      </w:r>
    </w:p>
    <w:p w14:paraId="1165B995" w14:textId="77777777" w:rsidR="00E91EF8" w:rsidRPr="00E91EF8" w:rsidRDefault="00E91EF8" w:rsidP="00E91EF8">
      <w:pPr>
        <w:spacing w:before="100" w:beforeAutospacing="1" w:after="100" w:afterAutospacing="1" w:line="360" w:lineRule="auto"/>
        <w:ind w:firstLine="720"/>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In the Philippine context, these challenges are particularly evident among PWDs undergoing livelihood training programs in institutions such as the Area Vocational Rehabilitation Center (AVRC) Region IX. AVRC provides skills development in areas such as handicrafts, food </w:t>
      </w:r>
      <w:r w:rsidRPr="00E91EF8">
        <w:rPr>
          <w:rFonts w:ascii="Times New Roman" w:eastAsia="Times New Roman" w:hAnsi="Times New Roman" w:cs="Times New Roman"/>
          <w:kern w:val="0"/>
          <w:lang w:eastAsia="en-PH"/>
          <w14:ligatures w14:val="none"/>
        </w:rPr>
        <w:lastRenderedPageBreak/>
        <w:t xml:space="preserve">processing, and small-scale entrepreneurship; however, there is currently no centralized digital platform that consistently facilitates the promotion and sale of products created during training. As a result, PWD trainees rely on limited physical selling opportunities, informal social media postings, or local exhibitions, which significantly restrict their market reach and income potential. This situation reflects a gap between skill development and actual economic participation, where training outputs are not effectively connected to real-world market opportunities. Studies have emphasized that digital platforms can enhance market access and livelihood outcomes when properly integrated with local support systems and user-friendly technologies (Hughes, 2025; </w:t>
      </w:r>
      <w:proofErr w:type="spellStart"/>
      <w:r w:rsidRPr="00E91EF8">
        <w:rPr>
          <w:rFonts w:ascii="Times New Roman" w:eastAsia="Times New Roman" w:hAnsi="Times New Roman" w:cs="Times New Roman"/>
          <w:kern w:val="0"/>
          <w:lang w:eastAsia="en-PH"/>
          <w14:ligatures w14:val="none"/>
        </w:rPr>
        <w:t>Akanfe</w:t>
      </w:r>
      <w:proofErr w:type="spellEnd"/>
      <w:r w:rsidRPr="00E91EF8">
        <w:rPr>
          <w:rFonts w:ascii="Times New Roman" w:eastAsia="Times New Roman" w:hAnsi="Times New Roman" w:cs="Times New Roman"/>
          <w:kern w:val="0"/>
          <w:lang w:eastAsia="en-PH"/>
          <w14:ligatures w14:val="none"/>
        </w:rPr>
        <w:t xml:space="preserve"> et al., 2025).</w:t>
      </w:r>
    </w:p>
    <w:p w14:paraId="068D4021" w14:textId="77777777" w:rsidR="00E91EF8" w:rsidRDefault="00E91EF8" w:rsidP="00E91EF8">
      <w:pPr>
        <w:spacing w:before="100" w:beforeAutospacing="1" w:after="100" w:afterAutospacing="1" w:line="360" w:lineRule="auto"/>
        <w:ind w:firstLine="720"/>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Given these conditions, there is a clear need for a technology-driven solution that bridges the gap between livelihood training and product commercialization for PWDs. The integration of AI within an accessible e-commerce platform offers a promising approach to address these challenges by simplifying product listing, enhancing visibility through recommendation systems, and providing a user-friendly interface tailored to the needs of PWD entrepreneurs. Therefore, this study proposes the development of </w:t>
      </w:r>
      <w:proofErr w:type="spellStart"/>
      <w:r w:rsidRPr="00E91EF8">
        <w:rPr>
          <w:rFonts w:ascii="Times New Roman" w:eastAsia="Times New Roman" w:hAnsi="Times New Roman" w:cs="Times New Roman"/>
          <w:b/>
          <w:bCs/>
          <w:kern w:val="0"/>
          <w:lang w:eastAsia="en-PH"/>
          <w14:ligatures w14:val="none"/>
        </w:rPr>
        <w:t>InkluMarket</w:t>
      </w:r>
      <w:proofErr w:type="spellEnd"/>
      <w:r w:rsidRPr="00E91EF8">
        <w:rPr>
          <w:rFonts w:ascii="Times New Roman" w:eastAsia="Times New Roman" w:hAnsi="Times New Roman" w:cs="Times New Roman"/>
          <w:kern w:val="0"/>
          <w:lang w:eastAsia="en-PH"/>
          <w14:ligatures w14:val="none"/>
        </w:rPr>
        <w:t>, an AI-enabled smart e-commerce application designed to serve as a centralized platform for displaying, promoting, and selling products made by PWDs under AVRC Region IX. This system aims to empower PWDs by improving their access to digital markets, enhancing their entrepreneurial capabilities, and supporting their journey toward economic independence and social inclusion.</w:t>
      </w:r>
    </w:p>
    <w:p w14:paraId="410FEA0E" w14:textId="77777777" w:rsidR="00E91EF8" w:rsidRPr="00E91EF8" w:rsidRDefault="00E91EF8" w:rsidP="00E91EF8">
      <w:pPr>
        <w:spacing w:before="100" w:beforeAutospacing="1" w:after="100" w:afterAutospacing="1" w:line="360" w:lineRule="auto"/>
        <w:jc w:val="both"/>
        <w:outlineLvl w:val="0"/>
        <w:rPr>
          <w:rFonts w:ascii="Times New Roman" w:eastAsia="Times New Roman" w:hAnsi="Times New Roman" w:cs="Times New Roman"/>
          <w:b/>
          <w:bCs/>
          <w:kern w:val="36"/>
          <w:lang w:eastAsia="en-PH"/>
          <w14:ligatures w14:val="none"/>
        </w:rPr>
      </w:pPr>
      <w:r w:rsidRPr="00E91EF8">
        <w:rPr>
          <w:rFonts w:ascii="Times New Roman" w:eastAsia="Times New Roman" w:hAnsi="Times New Roman" w:cs="Times New Roman"/>
          <w:b/>
          <w:bCs/>
          <w:kern w:val="36"/>
          <w:lang w:eastAsia="en-PH"/>
          <w14:ligatures w14:val="none"/>
        </w:rPr>
        <w:t>1.2 Significance of the Study</w:t>
      </w:r>
    </w:p>
    <w:p w14:paraId="1A92E1D2" w14:textId="77777777" w:rsidR="00E91EF8" w:rsidRPr="00E91EF8" w:rsidRDefault="00E91EF8" w:rsidP="00E91EF8">
      <w:pPr>
        <w:spacing w:before="100" w:beforeAutospacing="1" w:after="100" w:afterAutospacing="1" w:line="360" w:lineRule="auto"/>
        <w:ind w:firstLine="720"/>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This study is expected to benefit various stakeholders by providing a technological solution that enhances accessibility, market reach, and economic opportunities for persons with disabilities (PWDs).</w:t>
      </w:r>
    </w:p>
    <w:p w14:paraId="22FC6AD0" w14:textId="77777777" w:rsidR="00E91EF8" w:rsidRDefault="00E91EF8" w:rsidP="00E91EF8">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r w:rsidRPr="00E91EF8">
        <w:rPr>
          <w:rFonts w:ascii="Times New Roman" w:eastAsia="Times New Roman" w:hAnsi="Times New Roman" w:cs="Times New Roman"/>
          <w:b/>
          <w:bCs/>
          <w:kern w:val="0"/>
          <w:lang w:eastAsia="en-PH"/>
          <w14:ligatures w14:val="none"/>
        </w:rPr>
        <w:t>Students / End-users (PWD Trainees).</w:t>
      </w:r>
    </w:p>
    <w:p w14:paraId="0FEDFAC0" w14:textId="489A85D4" w:rsidR="00E91EF8" w:rsidRPr="00E91EF8" w:rsidRDefault="00E91EF8" w:rsidP="00E91EF8">
      <w:pPr>
        <w:spacing w:before="100" w:beforeAutospacing="1" w:after="100" w:afterAutospacing="1" w:line="360" w:lineRule="auto"/>
        <w:ind w:firstLine="720"/>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The primary beneficiaries of this study are the PWD trainees under AVRC Region IX. The proposed </w:t>
      </w:r>
      <w:proofErr w:type="spellStart"/>
      <w:r w:rsidRPr="00E91EF8">
        <w:rPr>
          <w:rFonts w:ascii="Times New Roman" w:eastAsia="Times New Roman" w:hAnsi="Times New Roman" w:cs="Times New Roman"/>
          <w:kern w:val="0"/>
          <w:lang w:eastAsia="en-PH"/>
          <w14:ligatures w14:val="none"/>
        </w:rPr>
        <w:t>InkluMarket</w:t>
      </w:r>
      <w:proofErr w:type="spellEnd"/>
      <w:r w:rsidRPr="00E91EF8">
        <w:rPr>
          <w:rFonts w:ascii="Times New Roman" w:eastAsia="Times New Roman" w:hAnsi="Times New Roman" w:cs="Times New Roman"/>
          <w:kern w:val="0"/>
          <w:lang w:eastAsia="en-PH"/>
          <w14:ligatures w14:val="none"/>
        </w:rPr>
        <w:t xml:space="preserve"> system will provide them with a user-friendly and accessible platform to display, promote, and sell their products online. This will help improve their entrepreneurial skills, increase their income opportunities, and reduce their dependence on limited physical selling </w:t>
      </w:r>
      <w:r w:rsidRPr="00E91EF8">
        <w:rPr>
          <w:rFonts w:ascii="Times New Roman" w:eastAsia="Times New Roman" w:hAnsi="Times New Roman" w:cs="Times New Roman"/>
          <w:kern w:val="0"/>
          <w:lang w:eastAsia="en-PH"/>
          <w14:ligatures w14:val="none"/>
        </w:rPr>
        <w:lastRenderedPageBreak/>
        <w:t>channels. Additionally, AI-powered features such as product recommendations and smart search will enhance product visibility, allowing them to reach a wider customer base.</w:t>
      </w:r>
    </w:p>
    <w:p w14:paraId="6A32380A" w14:textId="77777777" w:rsidR="00E91EF8" w:rsidRDefault="00E91EF8" w:rsidP="00E91EF8">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r w:rsidRPr="00E91EF8">
        <w:rPr>
          <w:rFonts w:ascii="Times New Roman" w:eastAsia="Times New Roman" w:hAnsi="Times New Roman" w:cs="Times New Roman"/>
          <w:b/>
          <w:bCs/>
          <w:kern w:val="0"/>
          <w:lang w:eastAsia="en-PH"/>
          <w14:ligatures w14:val="none"/>
        </w:rPr>
        <w:t>Faculty / Administrators (AVRC Staff).</w:t>
      </w:r>
    </w:p>
    <w:p w14:paraId="37B959D6" w14:textId="239CC45B" w:rsidR="00E91EF8" w:rsidRPr="00E91EF8" w:rsidRDefault="00E91EF8" w:rsidP="00E91EF8">
      <w:pPr>
        <w:spacing w:before="100" w:beforeAutospacing="1" w:after="100" w:afterAutospacing="1" w:line="360" w:lineRule="auto"/>
        <w:ind w:firstLine="720"/>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AVRC personnel and administrators will benefit from the system through improved management and monitoring of trainees, products, and transactions. The proposed admin dashboard will enable efficient tracking of product listings, sales performance, and user activities. This will support better decision-making, program evaluation, and resource allocation, ultimately improving the effectiveness of livelihood training programs offered by the institution.</w:t>
      </w:r>
    </w:p>
    <w:p w14:paraId="4E797653" w14:textId="77777777" w:rsidR="00E91EF8" w:rsidRDefault="00E91EF8" w:rsidP="00E91EF8">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r w:rsidRPr="00E91EF8">
        <w:rPr>
          <w:rFonts w:ascii="Times New Roman" w:eastAsia="Times New Roman" w:hAnsi="Times New Roman" w:cs="Times New Roman"/>
          <w:b/>
          <w:bCs/>
          <w:kern w:val="0"/>
          <w:lang w:eastAsia="en-PH"/>
          <w14:ligatures w14:val="none"/>
        </w:rPr>
        <w:t>Future Researchers.</w:t>
      </w:r>
    </w:p>
    <w:p w14:paraId="5CB84886" w14:textId="24BD2E10" w:rsidR="00E91EF8" w:rsidRPr="00E91EF8" w:rsidRDefault="00E91EF8" w:rsidP="00E91EF8">
      <w:pPr>
        <w:spacing w:before="100" w:beforeAutospacing="1" w:after="100" w:afterAutospacing="1" w:line="360" w:lineRule="auto"/>
        <w:ind w:firstLine="720"/>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Future researchers will benefit from this study as it provides a foundation for further exploration in the areas of AI-enabled e-commerce, inclusive technology, and digital entrepreneurship for marginalized sectors. The findings, system design, and implementation strategies can serve as references for developing similar systems, enhancing accessibility features, or expanding the application to other sectors such as education, healthcare, or social services.</w:t>
      </w:r>
    </w:p>
    <w:p w14:paraId="05A8FA73" w14:textId="77777777" w:rsidR="00E91EF8" w:rsidRDefault="00E91EF8" w:rsidP="00E91EF8">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r w:rsidRPr="00E91EF8">
        <w:rPr>
          <w:rFonts w:ascii="Times New Roman" w:eastAsia="Times New Roman" w:hAnsi="Times New Roman" w:cs="Times New Roman"/>
          <w:b/>
          <w:bCs/>
          <w:kern w:val="0"/>
          <w:lang w:eastAsia="en-PH"/>
          <w14:ligatures w14:val="none"/>
        </w:rPr>
        <w:t>Institution (ZPPSU / CICS).</w:t>
      </w:r>
    </w:p>
    <w:p w14:paraId="24C31818" w14:textId="3E9CD3FC" w:rsidR="00E91EF8" w:rsidRPr="00E91EF8" w:rsidRDefault="00E91EF8" w:rsidP="00E91EF8">
      <w:pPr>
        <w:spacing w:before="100" w:beforeAutospacing="1" w:after="100" w:afterAutospacing="1" w:line="360" w:lineRule="auto"/>
        <w:ind w:firstLine="720"/>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The institution will benefit from this study by strengthening its research and innovation initiatives in the field of information technology. The development of </w:t>
      </w:r>
      <w:proofErr w:type="spellStart"/>
      <w:r w:rsidRPr="00E91EF8">
        <w:rPr>
          <w:rFonts w:ascii="Times New Roman" w:eastAsia="Times New Roman" w:hAnsi="Times New Roman" w:cs="Times New Roman"/>
          <w:kern w:val="0"/>
          <w:lang w:eastAsia="en-PH"/>
          <w14:ligatures w14:val="none"/>
        </w:rPr>
        <w:t>InkluMarket</w:t>
      </w:r>
      <w:proofErr w:type="spellEnd"/>
      <w:r w:rsidRPr="00E91EF8">
        <w:rPr>
          <w:rFonts w:ascii="Times New Roman" w:eastAsia="Times New Roman" w:hAnsi="Times New Roman" w:cs="Times New Roman"/>
          <w:kern w:val="0"/>
          <w:lang w:eastAsia="en-PH"/>
          <w14:ligatures w14:val="none"/>
        </w:rPr>
        <w:t xml:space="preserve"> showcases the capability of ZPPSU and CICS in addressing real-world societal problems through technology-driven solutions. It also enhances the institution’s reputation as a contributor to inclusive digital transformation and community development, particularly in supporting PWD empowerment and livelihood sustainability.</w:t>
      </w:r>
    </w:p>
    <w:p w14:paraId="2CA31C01" w14:textId="77777777" w:rsidR="00E91EF8" w:rsidRPr="00E91EF8" w:rsidRDefault="00E91EF8" w:rsidP="00E91EF8">
      <w:pPr>
        <w:spacing w:before="100" w:beforeAutospacing="1" w:after="100" w:afterAutospacing="1" w:line="360" w:lineRule="auto"/>
        <w:jc w:val="both"/>
        <w:outlineLvl w:val="0"/>
        <w:rPr>
          <w:rFonts w:ascii="Times New Roman" w:eastAsia="Times New Roman" w:hAnsi="Times New Roman" w:cs="Times New Roman"/>
          <w:b/>
          <w:bCs/>
          <w:kern w:val="36"/>
          <w:lang w:eastAsia="en-PH"/>
          <w14:ligatures w14:val="none"/>
        </w:rPr>
      </w:pPr>
      <w:r w:rsidRPr="00E91EF8">
        <w:rPr>
          <w:rFonts w:ascii="Times New Roman" w:eastAsia="Times New Roman" w:hAnsi="Times New Roman" w:cs="Times New Roman"/>
          <w:b/>
          <w:bCs/>
          <w:kern w:val="36"/>
          <w:lang w:eastAsia="en-PH"/>
          <w14:ligatures w14:val="none"/>
        </w:rPr>
        <w:t>1.3 Scope and Limitations</w:t>
      </w:r>
    </w:p>
    <w:p w14:paraId="0876289C" w14:textId="77777777" w:rsidR="00E91EF8" w:rsidRPr="00E91EF8" w:rsidRDefault="00E91EF8" w:rsidP="00E91EF8">
      <w:pPr>
        <w:spacing w:before="100" w:beforeAutospacing="1" w:after="100" w:afterAutospacing="1" w:line="360" w:lineRule="auto"/>
        <w:ind w:firstLine="720"/>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This study focuses on the design and development of </w:t>
      </w:r>
      <w:proofErr w:type="spellStart"/>
      <w:r w:rsidRPr="00E91EF8">
        <w:rPr>
          <w:rFonts w:ascii="Times New Roman" w:eastAsia="Times New Roman" w:hAnsi="Times New Roman" w:cs="Times New Roman"/>
          <w:b/>
          <w:bCs/>
          <w:kern w:val="0"/>
          <w:lang w:eastAsia="en-PH"/>
          <w14:ligatures w14:val="none"/>
        </w:rPr>
        <w:t>InkluMarket</w:t>
      </w:r>
      <w:proofErr w:type="spellEnd"/>
      <w:r w:rsidRPr="00E91EF8">
        <w:rPr>
          <w:rFonts w:ascii="Times New Roman" w:eastAsia="Times New Roman" w:hAnsi="Times New Roman" w:cs="Times New Roman"/>
          <w:kern w:val="0"/>
          <w:lang w:eastAsia="en-PH"/>
          <w14:ligatures w14:val="none"/>
        </w:rPr>
        <w:t>, an AI-enabled e-commerce smart application intended to support the promotion and selling of products created by persons with disabilities (PWDs) under AVRC Region IX.</w:t>
      </w:r>
    </w:p>
    <w:p w14:paraId="38009EC5" w14:textId="77777777" w:rsidR="00E91EF8" w:rsidRPr="00E91EF8" w:rsidRDefault="00E91EF8" w:rsidP="00E91EF8">
      <w:pPr>
        <w:spacing w:before="100" w:beforeAutospacing="1" w:after="100" w:afterAutospacing="1" w:line="360" w:lineRule="auto"/>
        <w:ind w:firstLine="720"/>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lastRenderedPageBreak/>
        <w:t xml:space="preserve">The system will cover key functionalities such as user registration and authentication, product listing and management, AI-based product recommendation and search functionality, and an administrative dashboard for managing users, products, and transactions. The application will be developed as a </w:t>
      </w:r>
      <w:r w:rsidRPr="00E91EF8">
        <w:rPr>
          <w:rFonts w:ascii="Times New Roman" w:eastAsia="Times New Roman" w:hAnsi="Times New Roman" w:cs="Times New Roman"/>
          <w:b/>
          <w:bCs/>
          <w:kern w:val="0"/>
          <w:lang w:eastAsia="en-PH"/>
          <w14:ligatures w14:val="none"/>
        </w:rPr>
        <w:t>mobile-based platform</w:t>
      </w:r>
      <w:r w:rsidRPr="00E91EF8">
        <w:rPr>
          <w:rFonts w:ascii="Times New Roman" w:eastAsia="Times New Roman" w:hAnsi="Times New Roman" w:cs="Times New Roman"/>
          <w:kern w:val="0"/>
          <w:lang w:eastAsia="en-PH"/>
          <w14:ligatures w14:val="none"/>
        </w:rPr>
        <w:t xml:space="preserve"> with a user-friendly and accessible interface tailored to the needs of PWD users. The primary users of the system include PWD trainees as sellers, AVRC staff as administrators, and general consumers as buyers. The geographical scope of the study is limited to </w:t>
      </w:r>
      <w:r w:rsidRPr="00E91EF8">
        <w:rPr>
          <w:rFonts w:ascii="Times New Roman" w:eastAsia="Times New Roman" w:hAnsi="Times New Roman" w:cs="Times New Roman"/>
          <w:b/>
          <w:bCs/>
          <w:kern w:val="0"/>
          <w:lang w:eastAsia="en-PH"/>
          <w14:ligatures w14:val="none"/>
        </w:rPr>
        <w:t>AVRC Region IX</w:t>
      </w:r>
      <w:r w:rsidRPr="00E91EF8">
        <w:rPr>
          <w:rFonts w:ascii="Times New Roman" w:eastAsia="Times New Roman" w:hAnsi="Times New Roman" w:cs="Times New Roman"/>
          <w:kern w:val="0"/>
          <w:lang w:eastAsia="en-PH"/>
          <w14:ligatures w14:val="none"/>
        </w:rPr>
        <w:t>, and the development and evaluation of the system will be conducted within the academic timeframe of the study.</w:t>
      </w:r>
    </w:p>
    <w:p w14:paraId="0AD7CAF4" w14:textId="77777777" w:rsidR="00E91EF8" w:rsidRPr="00E91EF8" w:rsidRDefault="00E91EF8" w:rsidP="00E91EF8">
      <w:pPr>
        <w:spacing w:before="100" w:beforeAutospacing="1" w:after="100" w:afterAutospacing="1" w:line="360" w:lineRule="auto"/>
        <w:ind w:firstLine="720"/>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However, this study has several limitations. The system will not cover advanced logistics features such as delivery tracking, third-party courier integration, or real-time inventory synchronization with external platforms. Payment processing may be limited to basic or simulated transactions and will not include full integration with secure payment gateways. Additionally, the system will not implement highly advanced AI models such as deep learning-based predictive analytics due to time and resource constraints. The evaluation of the system will be limited to usability, accessibility, and functionality testing within a controlled group of users, and may not fully represent large-scale real-world deployment. These limitations are acknowledged to define the boundaries of the study and provide direction for future enhancements.</w:t>
      </w:r>
    </w:p>
    <w:p w14:paraId="56EEEF70" w14:textId="77777777" w:rsidR="00E91EF8" w:rsidRPr="00E91EF8" w:rsidRDefault="00E91EF8" w:rsidP="00E91EF8">
      <w:pPr>
        <w:spacing w:before="100" w:beforeAutospacing="1" w:after="100" w:afterAutospacing="1" w:line="360" w:lineRule="auto"/>
        <w:jc w:val="both"/>
        <w:outlineLvl w:val="0"/>
        <w:rPr>
          <w:rFonts w:ascii="Times New Roman" w:eastAsia="Times New Roman" w:hAnsi="Times New Roman" w:cs="Times New Roman"/>
          <w:b/>
          <w:bCs/>
          <w:kern w:val="36"/>
          <w:lang w:eastAsia="en-PH"/>
          <w14:ligatures w14:val="none"/>
        </w:rPr>
      </w:pPr>
      <w:r w:rsidRPr="00E91EF8">
        <w:rPr>
          <w:rFonts w:ascii="Times New Roman" w:eastAsia="Times New Roman" w:hAnsi="Times New Roman" w:cs="Times New Roman"/>
          <w:b/>
          <w:bCs/>
          <w:kern w:val="36"/>
          <w:lang w:eastAsia="en-PH"/>
          <w14:ligatures w14:val="none"/>
        </w:rPr>
        <w:t>2. PROBLEM STATEMENT</w:t>
      </w:r>
    </w:p>
    <w:p w14:paraId="276485A3" w14:textId="77777777" w:rsidR="00E91EF8" w:rsidRPr="00E91EF8" w:rsidRDefault="00E91EF8" w:rsidP="00E91EF8">
      <w:pPr>
        <w:spacing w:before="100" w:beforeAutospacing="1" w:after="100" w:afterAutospacing="1" w:line="360" w:lineRule="auto"/>
        <w:jc w:val="both"/>
        <w:outlineLvl w:val="1"/>
        <w:rPr>
          <w:rFonts w:ascii="Times New Roman" w:eastAsia="Times New Roman" w:hAnsi="Times New Roman" w:cs="Times New Roman"/>
          <w:b/>
          <w:bCs/>
          <w:kern w:val="0"/>
          <w:lang w:eastAsia="en-PH"/>
          <w14:ligatures w14:val="none"/>
        </w:rPr>
      </w:pPr>
      <w:r w:rsidRPr="00E91EF8">
        <w:rPr>
          <w:rFonts w:ascii="Times New Roman" w:eastAsia="Times New Roman" w:hAnsi="Times New Roman" w:cs="Times New Roman"/>
          <w:b/>
          <w:bCs/>
          <w:kern w:val="0"/>
          <w:lang w:eastAsia="en-PH"/>
          <w14:ligatures w14:val="none"/>
        </w:rPr>
        <w:t>2.1 Statement of the Problem</w:t>
      </w:r>
    </w:p>
    <w:p w14:paraId="566791E9" w14:textId="77777777" w:rsidR="00E91EF8" w:rsidRPr="00E91EF8" w:rsidRDefault="00E91EF8" w:rsidP="00E91EF8">
      <w:pPr>
        <w:spacing w:before="100" w:beforeAutospacing="1" w:after="100" w:afterAutospacing="1" w:line="360" w:lineRule="auto"/>
        <w:ind w:firstLine="720"/>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Persons with disabilities (PWDs) in the Philippines, particularly those undergoing livelihood training in institutions such as the Area Vocational Rehabilitation Center (AVRC) Region IX, face significant challenges in accessing sustainable economic opportunities. While AVRC provides valuable skills training in areas such as handicrafts, food processing, and small-scale entrepreneurship, there is currently no centralized digital platform that allows trainees to consistently display, promote, and sell their products. As a result, PWDs rely heavily on limited physical selling opportunities, local exhibits, or informal social media postings, which restrict their market reach and income potential. Studies have shown that PWDs often experience barriers such </w:t>
      </w:r>
      <w:r w:rsidRPr="00E91EF8">
        <w:rPr>
          <w:rFonts w:ascii="Times New Roman" w:eastAsia="Times New Roman" w:hAnsi="Times New Roman" w:cs="Times New Roman"/>
          <w:kern w:val="0"/>
          <w:lang w:eastAsia="en-PH"/>
          <w14:ligatures w14:val="none"/>
        </w:rPr>
        <w:lastRenderedPageBreak/>
        <w:t>as limited access to business information, lack of technological support, and insufficient digital platforms for entrepreneurship (Mendoza, 2023; Malhotra et al., 2025).</w:t>
      </w:r>
    </w:p>
    <w:p w14:paraId="5E556D5C" w14:textId="77777777" w:rsidR="00E91EF8" w:rsidRPr="00E91EF8" w:rsidRDefault="00E91EF8" w:rsidP="00E91EF8">
      <w:pPr>
        <w:spacing w:before="100" w:beforeAutospacing="1" w:after="100" w:afterAutospacing="1" w:line="360" w:lineRule="auto"/>
        <w:ind w:firstLine="720"/>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The absence of a dedicated and accessible e-commerce platform creates inefficiencies in connecting PWD product creators with potential buyers. Existing platforms such as Shopee and Lazada, while widely used, require a certain level of digital literacy, marketing knowledge, and technical skills that may be challenging for many PWDs. Without proper support systems and accessible tools, the products created during training remain underutilized, and the potential for economic independence among PWDs is not fully realized. If this problem remains unresolved, it may lead to continued underemployment, reduced income opportunities, and limited social inclusion for PWDs, ultimately affecting their quality of life and long-term economic sustainability.</w:t>
      </w:r>
    </w:p>
    <w:p w14:paraId="0E515AD6" w14:textId="77777777" w:rsidR="00E91EF8" w:rsidRPr="00E91EF8" w:rsidRDefault="00E91EF8" w:rsidP="00E91EF8">
      <w:pPr>
        <w:spacing w:before="100" w:beforeAutospacing="1" w:after="100" w:afterAutospacing="1" w:line="360" w:lineRule="auto"/>
        <w:ind w:firstLine="360"/>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Specifically, this study seeks to address the following questions:</w:t>
      </w:r>
    </w:p>
    <w:p w14:paraId="6216733F" w14:textId="77777777" w:rsidR="00E91EF8" w:rsidRPr="00E91EF8" w:rsidRDefault="00E91EF8" w:rsidP="00E91EF8">
      <w:pPr>
        <w:numPr>
          <w:ilvl w:val="0"/>
          <w:numId w:val="1"/>
        </w:numPr>
        <w:spacing w:before="100" w:beforeAutospacing="1" w:after="100" w:afterAutospacing="1" w:line="360" w:lineRule="auto"/>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How does the current process of selling PWD-produced products affect the income opportunities and market reach of AVRC trainees? </w:t>
      </w:r>
    </w:p>
    <w:p w14:paraId="125017DF" w14:textId="77777777" w:rsidR="00E91EF8" w:rsidRPr="00E91EF8" w:rsidRDefault="00E91EF8" w:rsidP="00E91EF8">
      <w:pPr>
        <w:numPr>
          <w:ilvl w:val="0"/>
          <w:numId w:val="1"/>
        </w:numPr>
        <w:spacing w:before="100" w:beforeAutospacing="1" w:after="100" w:afterAutospacing="1" w:line="360" w:lineRule="auto"/>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What are the limitations of existing e-commerce platforms in addressing the needs of PWD entrepreneurs? </w:t>
      </w:r>
    </w:p>
    <w:p w14:paraId="25B093A4" w14:textId="77777777" w:rsidR="00E91EF8" w:rsidRPr="00E91EF8" w:rsidRDefault="00E91EF8" w:rsidP="00E91EF8">
      <w:pPr>
        <w:numPr>
          <w:ilvl w:val="0"/>
          <w:numId w:val="1"/>
        </w:numPr>
        <w:spacing w:before="100" w:beforeAutospacing="1" w:after="100" w:afterAutospacing="1" w:line="360" w:lineRule="auto"/>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To what extent can an AI-enabled e-commerce application improve product visibility, accessibility, and user engagement for PWD sellers? </w:t>
      </w:r>
    </w:p>
    <w:p w14:paraId="021CB4F4" w14:textId="77777777" w:rsidR="00E91EF8" w:rsidRDefault="00E91EF8" w:rsidP="00E91EF8">
      <w:pPr>
        <w:numPr>
          <w:ilvl w:val="0"/>
          <w:numId w:val="1"/>
        </w:numPr>
        <w:spacing w:before="100" w:beforeAutospacing="1" w:after="100" w:afterAutospacing="1" w:line="360" w:lineRule="auto"/>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How effective is the proposed system in terms of usability, accessibility, and overall functionality when used by PWDs and AVRC staff?</w:t>
      </w:r>
    </w:p>
    <w:p w14:paraId="29C18E04" w14:textId="0171F0CB" w:rsidR="00E91EF8" w:rsidRDefault="00E91EF8">
      <w:pPr>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br w:type="page"/>
      </w:r>
    </w:p>
    <w:p w14:paraId="6E8A1768" w14:textId="1BDD22DE" w:rsidR="00E91EF8" w:rsidRPr="00E91EF8" w:rsidRDefault="00E91EF8" w:rsidP="00E91EF8">
      <w:pPr>
        <w:rPr>
          <w:rFonts w:ascii="Times New Roman" w:eastAsia="Times New Roman" w:hAnsi="Times New Roman" w:cs="Times New Roman"/>
          <w:b/>
          <w:bCs/>
          <w:kern w:val="0"/>
          <w:lang w:eastAsia="en-PH"/>
          <w14:ligatures w14:val="none"/>
        </w:rPr>
      </w:pPr>
      <w:r w:rsidRPr="00E91EF8">
        <w:rPr>
          <w:rFonts w:ascii="Times New Roman" w:eastAsia="Times New Roman" w:hAnsi="Times New Roman" w:cs="Times New Roman"/>
          <w:b/>
          <w:bCs/>
          <w:kern w:val="0"/>
          <w:lang w:eastAsia="en-PH"/>
          <w14:ligatures w14:val="none"/>
        </w:rPr>
        <w:lastRenderedPageBreak/>
        <w:t>2.2 Supporting Evidence</w:t>
      </w:r>
    </w:p>
    <w:tbl>
      <w:tblPr>
        <w:tblStyle w:val="GridTable1Light-Accent4"/>
        <w:tblW w:w="9639" w:type="dxa"/>
        <w:tblLook w:val="04A0" w:firstRow="1" w:lastRow="0" w:firstColumn="1" w:lastColumn="0" w:noHBand="0" w:noVBand="1"/>
      </w:tblPr>
      <w:tblGrid>
        <w:gridCol w:w="3261"/>
        <w:gridCol w:w="3543"/>
        <w:gridCol w:w="2835"/>
      </w:tblGrid>
      <w:tr w:rsidR="00E91EF8" w:rsidRPr="00E91EF8" w14:paraId="483EEA4D" w14:textId="77777777" w:rsidTr="00E91EF8">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nil"/>
              <w:left w:val="nil"/>
              <w:bottom w:val="single" w:sz="4" w:space="0" w:color="60CAF3"/>
              <w:right w:val="nil"/>
            </w:tcBorders>
            <w:noWrap/>
            <w:hideMark/>
          </w:tcPr>
          <w:p w14:paraId="0205A639" w14:textId="79C12F64" w:rsidR="00E91EF8" w:rsidRPr="00E91EF8" w:rsidRDefault="00E91EF8" w:rsidP="00E91EF8">
            <w:pPr>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Table 1</w:t>
            </w:r>
          </w:p>
          <w:p w14:paraId="3305AF62" w14:textId="77777777" w:rsidR="00E91EF8" w:rsidRDefault="00E91EF8" w:rsidP="00E91EF8">
            <w:pPr>
              <w:rPr>
                <w:rFonts w:ascii="Times New Roman" w:eastAsia="Times New Roman" w:hAnsi="Times New Roman" w:cs="Times New Roman"/>
                <w:b w:val="0"/>
                <w:bCs w:val="0"/>
                <w:color w:val="000000"/>
                <w:kern w:val="0"/>
                <w:lang w:eastAsia="en-PH"/>
                <w14:ligatures w14:val="none"/>
              </w:rPr>
            </w:pPr>
          </w:p>
          <w:p w14:paraId="301F9FB7" w14:textId="2DC67F12" w:rsidR="00E91EF8" w:rsidRPr="00E91EF8" w:rsidRDefault="00E91EF8" w:rsidP="00E91EF8">
            <w:pPr>
              <w:spacing w:line="360" w:lineRule="auto"/>
              <w:rPr>
                <w:rFonts w:ascii="Times New Roman" w:eastAsia="Times New Roman" w:hAnsi="Times New Roman" w:cs="Times New Roman"/>
                <w:i/>
                <w:iCs/>
                <w:color w:val="000000"/>
                <w:kern w:val="0"/>
                <w:lang w:eastAsia="en-PH"/>
                <w14:ligatures w14:val="none"/>
              </w:rPr>
            </w:pPr>
            <w:r w:rsidRPr="00E91EF8">
              <w:rPr>
                <w:rFonts w:ascii="Times New Roman" w:eastAsia="Times New Roman" w:hAnsi="Times New Roman" w:cs="Times New Roman"/>
                <w:i/>
                <w:iCs/>
                <w:color w:val="000000"/>
                <w:kern w:val="0"/>
                <w:lang w:eastAsia="en-PH"/>
                <w14:ligatures w14:val="none"/>
              </w:rPr>
              <w:t>Supporting Evidence</w:t>
            </w:r>
          </w:p>
        </w:tc>
      </w:tr>
      <w:tr w:rsidR="00E91EF8" w:rsidRPr="00E91EF8" w14:paraId="43AE9DE1" w14:textId="77777777" w:rsidTr="00E91EF8">
        <w:trPr>
          <w:trHeight w:val="566"/>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60CAF3"/>
            </w:tcBorders>
            <w:vAlign w:val="center"/>
            <w:hideMark/>
          </w:tcPr>
          <w:p w14:paraId="30AF5601" w14:textId="77777777" w:rsidR="00E91EF8" w:rsidRPr="00E91EF8" w:rsidRDefault="00E91EF8" w:rsidP="00E91EF8">
            <w:pPr>
              <w:jc w:val="center"/>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Indicator / Evidence</w:t>
            </w:r>
          </w:p>
        </w:tc>
        <w:tc>
          <w:tcPr>
            <w:tcW w:w="3543" w:type="dxa"/>
            <w:tcBorders>
              <w:top w:val="single" w:sz="4" w:space="0" w:color="60CAF3"/>
            </w:tcBorders>
            <w:vAlign w:val="center"/>
            <w:hideMark/>
          </w:tcPr>
          <w:p w14:paraId="51832985" w14:textId="77777777" w:rsidR="00E91EF8" w:rsidRPr="00E91EF8" w:rsidRDefault="00E91EF8" w:rsidP="00E91E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lang w:eastAsia="en-PH"/>
                <w14:ligatures w14:val="none"/>
              </w:rPr>
            </w:pPr>
            <w:r w:rsidRPr="00E91EF8">
              <w:rPr>
                <w:rFonts w:ascii="Times New Roman" w:eastAsia="Times New Roman" w:hAnsi="Times New Roman" w:cs="Times New Roman"/>
                <w:b/>
                <w:bCs/>
                <w:color w:val="000000"/>
                <w:kern w:val="0"/>
                <w:lang w:eastAsia="en-PH"/>
                <w14:ligatures w14:val="none"/>
              </w:rPr>
              <w:t>Current Condition / Data</w:t>
            </w:r>
          </w:p>
        </w:tc>
        <w:tc>
          <w:tcPr>
            <w:tcW w:w="2835" w:type="dxa"/>
            <w:tcBorders>
              <w:top w:val="single" w:sz="4" w:space="0" w:color="60CAF3"/>
            </w:tcBorders>
            <w:vAlign w:val="center"/>
            <w:hideMark/>
          </w:tcPr>
          <w:p w14:paraId="2FDCC642" w14:textId="77777777" w:rsidR="00E91EF8" w:rsidRPr="00E91EF8" w:rsidRDefault="00E91EF8" w:rsidP="00E91E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lang w:eastAsia="en-PH"/>
                <w14:ligatures w14:val="none"/>
              </w:rPr>
            </w:pPr>
            <w:r w:rsidRPr="00E91EF8">
              <w:rPr>
                <w:rFonts w:ascii="Times New Roman" w:eastAsia="Times New Roman" w:hAnsi="Times New Roman" w:cs="Times New Roman"/>
                <w:b/>
                <w:bCs/>
                <w:color w:val="000000"/>
                <w:kern w:val="0"/>
                <w:lang w:eastAsia="en-PH"/>
                <w14:ligatures w14:val="none"/>
              </w:rPr>
              <w:t>Source / Basis</w:t>
            </w:r>
          </w:p>
        </w:tc>
      </w:tr>
      <w:tr w:rsidR="00E91EF8" w:rsidRPr="00E91EF8" w14:paraId="52D330B1" w14:textId="77777777" w:rsidTr="00E91EF8">
        <w:trPr>
          <w:trHeight w:val="1248"/>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1CEB9AA8" w14:textId="77777777" w:rsidR="00E91EF8" w:rsidRPr="00E91EF8" w:rsidRDefault="00E91EF8" w:rsidP="00E91EF8">
            <w:pPr>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Limited digital selling platforms for PWDs</w:t>
            </w:r>
          </w:p>
        </w:tc>
        <w:tc>
          <w:tcPr>
            <w:tcW w:w="3543" w:type="dxa"/>
            <w:hideMark/>
          </w:tcPr>
          <w:p w14:paraId="1598D150"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No centralized e-commerce system available for AVRC trainees to consistently display and sell products</w:t>
            </w:r>
          </w:p>
        </w:tc>
        <w:tc>
          <w:tcPr>
            <w:tcW w:w="2835" w:type="dxa"/>
            <w:hideMark/>
          </w:tcPr>
          <w:p w14:paraId="22A298F8"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Direct observation (AVRC Region IX), Study of local livelihood programs</w:t>
            </w:r>
          </w:p>
        </w:tc>
      </w:tr>
      <w:tr w:rsidR="00E91EF8" w:rsidRPr="00E91EF8" w14:paraId="37073478" w14:textId="77777777" w:rsidTr="00E91EF8">
        <w:trPr>
          <w:trHeight w:val="1248"/>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0AFFE4E6" w14:textId="77777777" w:rsidR="00E91EF8" w:rsidRPr="00E91EF8" w:rsidRDefault="00E91EF8" w:rsidP="00E91EF8">
            <w:pPr>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Low market reach of PWD products</w:t>
            </w:r>
          </w:p>
        </w:tc>
        <w:tc>
          <w:tcPr>
            <w:tcW w:w="3543" w:type="dxa"/>
            <w:hideMark/>
          </w:tcPr>
          <w:p w14:paraId="15FD02EE"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Majority of PWD products are sold only during local exhibits, fairs, or through personal networks</w:t>
            </w:r>
          </w:p>
        </w:tc>
        <w:tc>
          <w:tcPr>
            <w:tcW w:w="2835" w:type="dxa"/>
            <w:hideMark/>
          </w:tcPr>
          <w:p w14:paraId="266620DB"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AVRC practice observation; Mendoza (2023)</w:t>
            </w:r>
          </w:p>
        </w:tc>
      </w:tr>
      <w:tr w:rsidR="00E91EF8" w:rsidRPr="00E91EF8" w14:paraId="401D780F" w14:textId="77777777" w:rsidTr="00E91EF8">
        <w:trPr>
          <w:trHeight w:val="1248"/>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2A74C14D" w14:textId="77777777" w:rsidR="00E91EF8" w:rsidRPr="00E91EF8" w:rsidRDefault="00E91EF8" w:rsidP="00E91EF8">
            <w:pPr>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Dependence on informal selling methods</w:t>
            </w:r>
          </w:p>
        </w:tc>
        <w:tc>
          <w:tcPr>
            <w:tcW w:w="3543" w:type="dxa"/>
            <w:hideMark/>
          </w:tcPr>
          <w:p w14:paraId="5C287B6A"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PWDs rely on Facebook posts, word-of-mouth, and occasional events instead of structured platforms</w:t>
            </w:r>
          </w:p>
        </w:tc>
        <w:tc>
          <w:tcPr>
            <w:tcW w:w="2835" w:type="dxa"/>
            <w:hideMark/>
          </w:tcPr>
          <w:p w14:paraId="1813868C"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Field observation; Malhotra et al. (2025)</w:t>
            </w:r>
          </w:p>
        </w:tc>
      </w:tr>
      <w:tr w:rsidR="00E91EF8" w:rsidRPr="00E91EF8" w14:paraId="22AA9170" w14:textId="77777777" w:rsidTr="00E91EF8">
        <w:trPr>
          <w:trHeight w:val="1248"/>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4593B110" w14:textId="77777777" w:rsidR="00E91EF8" w:rsidRPr="00E91EF8" w:rsidRDefault="00E91EF8" w:rsidP="00E91EF8">
            <w:pPr>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Limited digital literacy among PWDs</w:t>
            </w:r>
          </w:p>
        </w:tc>
        <w:tc>
          <w:tcPr>
            <w:tcW w:w="3543" w:type="dxa"/>
            <w:hideMark/>
          </w:tcPr>
          <w:p w14:paraId="4DFC95F1"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Many PWDs experience difficulty using complex e-commerce platforms such as Shopee and Lazada</w:t>
            </w:r>
          </w:p>
        </w:tc>
        <w:tc>
          <w:tcPr>
            <w:tcW w:w="2835" w:type="dxa"/>
            <w:hideMark/>
          </w:tcPr>
          <w:p w14:paraId="6E11244D"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Mendoza (2023); Hughes (2025)</w:t>
            </w:r>
          </w:p>
        </w:tc>
      </w:tr>
      <w:tr w:rsidR="00E91EF8" w:rsidRPr="00E91EF8" w14:paraId="43E0D7E9" w14:textId="77777777" w:rsidTr="00E91EF8">
        <w:trPr>
          <w:trHeight w:val="1248"/>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049A4C15" w14:textId="77777777" w:rsidR="00E91EF8" w:rsidRPr="00E91EF8" w:rsidRDefault="00E91EF8" w:rsidP="00E91EF8">
            <w:pPr>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Lack of product visibility</w:t>
            </w:r>
          </w:p>
        </w:tc>
        <w:tc>
          <w:tcPr>
            <w:tcW w:w="3543" w:type="dxa"/>
            <w:hideMark/>
          </w:tcPr>
          <w:p w14:paraId="2E6585AA"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Products created during training are not consistently promoted online, resulting in low customer awareness</w:t>
            </w:r>
          </w:p>
        </w:tc>
        <w:tc>
          <w:tcPr>
            <w:tcW w:w="2835" w:type="dxa"/>
            <w:hideMark/>
          </w:tcPr>
          <w:p w14:paraId="07C5A1E7"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AVRC observation; Gutterman (2025)</w:t>
            </w:r>
          </w:p>
        </w:tc>
      </w:tr>
      <w:tr w:rsidR="00E91EF8" w:rsidRPr="00E91EF8" w14:paraId="3ED24A05" w14:textId="77777777" w:rsidTr="00E91EF8">
        <w:trPr>
          <w:trHeight w:val="1248"/>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23C7D9F1" w14:textId="77777777" w:rsidR="00E91EF8" w:rsidRPr="00E91EF8" w:rsidRDefault="00E91EF8" w:rsidP="00E91EF8">
            <w:pPr>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Absence of AI-assisted promotion tools</w:t>
            </w:r>
          </w:p>
        </w:tc>
        <w:tc>
          <w:tcPr>
            <w:tcW w:w="3543" w:type="dxa"/>
            <w:hideMark/>
          </w:tcPr>
          <w:p w14:paraId="4500B34A"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No system currently uses AI recommendation or smart search to promote PWD products</w:t>
            </w:r>
          </w:p>
        </w:tc>
        <w:tc>
          <w:tcPr>
            <w:tcW w:w="2835" w:type="dxa"/>
            <w:hideMark/>
          </w:tcPr>
          <w:p w14:paraId="46EAF553"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System analysis of existing platforms</w:t>
            </w:r>
          </w:p>
        </w:tc>
      </w:tr>
      <w:tr w:rsidR="00E91EF8" w:rsidRPr="00E91EF8" w14:paraId="5EC4CA44" w14:textId="77777777" w:rsidTr="00E91EF8">
        <w:trPr>
          <w:trHeight w:val="1248"/>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246E65A1" w14:textId="77777777" w:rsidR="00E91EF8" w:rsidRPr="00E91EF8" w:rsidRDefault="00E91EF8" w:rsidP="00E91EF8">
            <w:pPr>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Underutilization of training outputs</w:t>
            </w:r>
          </w:p>
        </w:tc>
        <w:tc>
          <w:tcPr>
            <w:tcW w:w="3543" w:type="dxa"/>
            <w:hideMark/>
          </w:tcPr>
          <w:p w14:paraId="3A3D93BA"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Products produced during training are not maximized for income generation due to lack of market linkage</w:t>
            </w:r>
          </w:p>
        </w:tc>
        <w:tc>
          <w:tcPr>
            <w:tcW w:w="2835" w:type="dxa"/>
            <w:hideMark/>
          </w:tcPr>
          <w:p w14:paraId="67590FEC"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proofErr w:type="spellStart"/>
            <w:r w:rsidRPr="00E91EF8">
              <w:rPr>
                <w:rFonts w:ascii="Times New Roman" w:eastAsia="Times New Roman" w:hAnsi="Times New Roman" w:cs="Times New Roman"/>
                <w:color w:val="000000"/>
                <w:kern w:val="0"/>
                <w:lang w:eastAsia="en-PH"/>
                <w14:ligatures w14:val="none"/>
              </w:rPr>
              <w:t>Dakung</w:t>
            </w:r>
            <w:proofErr w:type="spellEnd"/>
            <w:r w:rsidRPr="00E91EF8">
              <w:rPr>
                <w:rFonts w:ascii="Times New Roman" w:eastAsia="Times New Roman" w:hAnsi="Times New Roman" w:cs="Times New Roman"/>
                <w:color w:val="000000"/>
                <w:kern w:val="0"/>
                <w:lang w:eastAsia="en-PH"/>
                <w14:ligatures w14:val="none"/>
              </w:rPr>
              <w:t xml:space="preserve"> et al. (2025)</w:t>
            </w:r>
          </w:p>
        </w:tc>
      </w:tr>
      <w:tr w:rsidR="00E91EF8" w:rsidRPr="00E91EF8" w14:paraId="772892CB" w14:textId="77777777" w:rsidTr="00E91EF8">
        <w:trPr>
          <w:trHeight w:val="936"/>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3E90845F" w14:textId="77777777" w:rsidR="00E91EF8" w:rsidRPr="00E91EF8" w:rsidRDefault="00E91EF8" w:rsidP="00E91EF8">
            <w:pPr>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Barriers to entrepreneurship among PWDs</w:t>
            </w:r>
          </w:p>
        </w:tc>
        <w:tc>
          <w:tcPr>
            <w:tcW w:w="3543" w:type="dxa"/>
            <w:hideMark/>
          </w:tcPr>
          <w:p w14:paraId="4932F90B"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PWDs face challenges such as lack of capital, access to information, and digital tools</w:t>
            </w:r>
          </w:p>
        </w:tc>
        <w:tc>
          <w:tcPr>
            <w:tcW w:w="2835" w:type="dxa"/>
            <w:hideMark/>
          </w:tcPr>
          <w:p w14:paraId="4388EE3E"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Mendoza (2023); Malhotra et al. (2025)</w:t>
            </w:r>
          </w:p>
        </w:tc>
      </w:tr>
      <w:tr w:rsidR="00E91EF8" w:rsidRPr="00E91EF8" w14:paraId="4187313F" w14:textId="77777777" w:rsidTr="00E91EF8">
        <w:trPr>
          <w:trHeight w:val="936"/>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6A946084" w14:textId="77777777" w:rsidR="00E91EF8" w:rsidRPr="00E91EF8" w:rsidRDefault="00E91EF8" w:rsidP="00E91EF8">
            <w:pPr>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Lack of centralized product management system</w:t>
            </w:r>
          </w:p>
        </w:tc>
        <w:tc>
          <w:tcPr>
            <w:tcW w:w="3543" w:type="dxa"/>
            <w:hideMark/>
          </w:tcPr>
          <w:p w14:paraId="5947A203"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No unified system for managing product listings, pricing, and inventory</w:t>
            </w:r>
          </w:p>
        </w:tc>
        <w:tc>
          <w:tcPr>
            <w:tcW w:w="2835" w:type="dxa"/>
            <w:hideMark/>
          </w:tcPr>
          <w:p w14:paraId="2C1F22CF"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AVRC operational observation</w:t>
            </w:r>
          </w:p>
        </w:tc>
      </w:tr>
      <w:tr w:rsidR="00E91EF8" w:rsidRPr="00E91EF8" w14:paraId="6C98475B" w14:textId="77777777" w:rsidTr="00E91EF8">
        <w:trPr>
          <w:trHeight w:val="936"/>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7A7913C0" w14:textId="77777777" w:rsidR="00E91EF8" w:rsidRPr="00E91EF8" w:rsidRDefault="00E91EF8" w:rsidP="00E91EF8">
            <w:pPr>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lastRenderedPageBreak/>
              <w:t>Inefficient product promotion process</w:t>
            </w:r>
          </w:p>
        </w:tc>
        <w:tc>
          <w:tcPr>
            <w:tcW w:w="3543" w:type="dxa"/>
            <w:hideMark/>
          </w:tcPr>
          <w:p w14:paraId="11F7B319"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Promotion is inconsistent and dependent on manual effort of staff or trainees</w:t>
            </w:r>
          </w:p>
        </w:tc>
        <w:tc>
          <w:tcPr>
            <w:tcW w:w="2835" w:type="dxa"/>
            <w:hideMark/>
          </w:tcPr>
          <w:p w14:paraId="669E93C8"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Direct observation</w:t>
            </w:r>
          </w:p>
        </w:tc>
      </w:tr>
      <w:tr w:rsidR="00E91EF8" w:rsidRPr="00E91EF8" w14:paraId="179F658A" w14:textId="77777777" w:rsidTr="00E91EF8">
        <w:trPr>
          <w:trHeight w:val="936"/>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28F656E3" w14:textId="77777777" w:rsidR="00E91EF8" w:rsidRPr="00E91EF8" w:rsidRDefault="00E91EF8" w:rsidP="00E91EF8">
            <w:pPr>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Increasing demand for digital marketplaces</w:t>
            </w:r>
          </w:p>
        </w:tc>
        <w:tc>
          <w:tcPr>
            <w:tcW w:w="3543" w:type="dxa"/>
            <w:hideMark/>
          </w:tcPr>
          <w:p w14:paraId="0D6FFA71"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Growth of e-commerce platforms shows shift toward online buying behavior</w:t>
            </w:r>
          </w:p>
        </w:tc>
        <w:tc>
          <w:tcPr>
            <w:tcW w:w="2835" w:type="dxa"/>
            <w:hideMark/>
          </w:tcPr>
          <w:p w14:paraId="1BE76877"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Volkova et al. (2021); Abdullah (2025)</w:t>
            </w:r>
          </w:p>
        </w:tc>
      </w:tr>
      <w:tr w:rsidR="00E91EF8" w:rsidRPr="00E91EF8" w14:paraId="1EA7E60D" w14:textId="77777777" w:rsidTr="00E91EF8">
        <w:trPr>
          <w:trHeight w:val="936"/>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59071D79" w14:textId="77777777" w:rsidR="00E91EF8" w:rsidRPr="00E91EF8" w:rsidRDefault="00E91EF8" w:rsidP="00E91EF8">
            <w:pPr>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Limited accessibility features in existing platforms</w:t>
            </w:r>
          </w:p>
        </w:tc>
        <w:tc>
          <w:tcPr>
            <w:tcW w:w="3543" w:type="dxa"/>
            <w:hideMark/>
          </w:tcPr>
          <w:p w14:paraId="01028998"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Most platforms are not designed with accessibility features for PWD users</w:t>
            </w:r>
          </w:p>
        </w:tc>
        <w:tc>
          <w:tcPr>
            <w:tcW w:w="2835" w:type="dxa"/>
            <w:hideMark/>
          </w:tcPr>
          <w:p w14:paraId="59654F81"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Sundaramoorthy et al. (2024)</w:t>
            </w:r>
          </w:p>
        </w:tc>
      </w:tr>
      <w:tr w:rsidR="00E91EF8" w:rsidRPr="00E91EF8" w14:paraId="1CBFB914" w14:textId="77777777" w:rsidTr="00E91EF8">
        <w:trPr>
          <w:trHeight w:val="936"/>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2A314C07" w14:textId="77777777" w:rsidR="00E91EF8" w:rsidRPr="00E91EF8" w:rsidRDefault="00E91EF8" w:rsidP="00E91EF8">
            <w:pPr>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Need for inclusive digital solutions</w:t>
            </w:r>
          </w:p>
        </w:tc>
        <w:tc>
          <w:tcPr>
            <w:tcW w:w="3543" w:type="dxa"/>
            <w:hideMark/>
          </w:tcPr>
          <w:p w14:paraId="403E7113"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Studies emphasize importance of inclusive systems for marginalized groups</w:t>
            </w:r>
          </w:p>
        </w:tc>
        <w:tc>
          <w:tcPr>
            <w:tcW w:w="2835" w:type="dxa"/>
            <w:hideMark/>
          </w:tcPr>
          <w:p w14:paraId="3684B926"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Fontana &amp; Mitra (2023); Gutterman (2025)</w:t>
            </w:r>
          </w:p>
        </w:tc>
      </w:tr>
      <w:tr w:rsidR="00E91EF8" w:rsidRPr="00E91EF8" w14:paraId="010E1725" w14:textId="77777777" w:rsidTr="00E91EF8">
        <w:trPr>
          <w:trHeight w:val="936"/>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022BF8AE" w14:textId="77777777" w:rsidR="00E91EF8" w:rsidRPr="00E91EF8" w:rsidRDefault="00E91EF8" w:rsidP="00E91EF8">
            <w:pPr>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Lack of integration between training and selling</w:t>
            </w:r>
          </w:p>
        </w:tc>
        <w:tc>
          <w:tcPr>
            <w:tcW w:w="3543" w:type="dxa"/>
            <w:hideMark/>
          </w:tcPr>
          <w:p w14:paraId="6BEFD877"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No system connects AVRC training outputs directly to a marketplace</w:t>
            </w:r>
          </w:p>
        </w:tc>
        <w:tc>
          <w:tcPr>
            <w:tcW w:w="2835" w:type="dxa"/>
            <w:hideMark/>
          </w:tcPr>
          <w:p w14:paraId="6B504258"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AVRC workflow analysis</w:t>
            </w:r>
          </w:p>
        </w:tc>
      </w:tr>
      <w:tr w:rsidR="00E91EF8" w:rsidRPr="00E91EF8" w14:paraId="1CCC4D40" w14:textId="77777777" w:rsidTr="00E91EF8">
        <w:trPr>
          <w:trHeight w:val="936"/>
        </w:trPr>
        <w:tc>
          <w:tcPr>
            <w:cnfStyle w:val="001000000000" w:firstRow="0" w:lastRow="0" w:firstColumn="1" w:lastColumn="0" w:oddVBand="0" w:evenVBand="0" w:oddHBand="0" w:evenHBand="0" w:firstRowFirstColumn="0" w:firstRowLastColumn="0" w:lastRowFirstColumn="0" w:lastRowLastColumn="0"/>
            <w:tcW w:w="3261" w:type="dxa"/>
            <w:vAlign w:val="center"/>
            <w:hideMark/>
          </w:tcPr>
          <w:p w14:paraId="149A8C95" w14:textId="77777777" w:rsidR="00E91EF8" w:rsidRPr="00E91EF8" w:rsidRDefault="00E91EF8" w:rsidP="00E91EF8">
            <w:pPr>
              <w:rPr>
                <w:rFonts w:ascii="Times New Roman" w:eastAsia="Times New Roman" w:hAnsi="Times New Roman" w:cs="Times New Roman"/>
                <w:color w:val="000000"/>
                <w:kern w:val="0"/>
                <w:lang w:eastAsia="en-PH"/>
                <w14:ligatures w14:val="none"/>
              </w:rPr>
            </w:pPr>
            <w:proofErr w:type="gramStart"/>
            <w:r w:rsidRPr="00E91EF8">
              <w:rPr>
                <w:rFonts w:ascii="Times New Roman" w:eastAsia="Times New Roman" w:hAnsi="Times New Roman" w:cs="Times New Roman"/>
                <w:color w:val="000000"/>
                <w:kern w:val="0"/>
                <w:lang w:eastAsia="en-PH"/>
                <w14:ligatures w14:val="none"/>
              </w:rPr>
              <w:t>Low income</w:t>
            </w:r>
            <w:proofErr w:type="gramEnd"/>
            <w:r w:rsidRPr="00E91EF8">
              <w:rPr>
                <w:rFonts w:ascii="Times New Roman" w:eastAsia="Times New Roman" w:hAnsi="Times New Roman" w:cs="Times New Roman"/>
                <w:color w:val="000000"/>
                <w:kern w:val="0"/>
                <w:lang w:eastAsia="en-PH"/>
                <w14:ligatures w14:val="none"/>
              </w:rPr>
              <w:t xml:space="preserve"> sustainability among PWDs</w:t>
            </w:r>
          </w:p>
        </w:tc>
        <w:tc>
          <w:tcPr>
            <w:tcW w:w="3543" w:type="dxa"/>
            <w:hideMark/>
          </w:tcPr>
          <w:p w14:paraId="080FF511"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Irregular selling leads to unstable income opportunities for PWD trainees</w:t>
            </w:r>
          </w:p>
        </w:tc>
        <w:tc>
          <w:tcPr>
            <w:tcW w:w="2835" w:type="dxa"/>
            <w:hideMark/>
          </w:tcPr>
          <w:p w14:paraId="67395059" w14:textId="77777777" w:rsidR="00E91EF8" w:rsidRPr="00E91EF8" w:rsidRDefault="00E91EF8" w:rsidP="00E91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PH"/>
                <w14:ligatures w14:val="none"/>
              </w:rPr>
            </w:pPr>
            <w:r w:rsidRPr="00E91EF8">
              <w:rPr>
                <w:rFonts w:ascii="Times New Roman" w:eastAsia="Times New Roman" w:hAnsi="Times New Roman" w:cs="Times New Roman"/>
                <w:color w:val="000000"/>
                <w:kern w:val="0"/>
                <w:lang w:eastAsia="en-PH"/>
                <w14:ligatures w14:val="none"/>
              </w:rPr>
              <w:t xml:space="preserve">Livelihood studies; </w:t>
            </w:r>
            <w:proofErr w:type="spellStart"/>
            <w:r w:rsidRPr="00E91EF8">
              <w:rPr>
                <w:rFonts w:ascii="Times New Roman" w:eastAsia="Times New Roman" w:hAnsi="Times New Roman" w:cs="Times New Roman"/>
                <w:color w:val="000000"/>
                <w:kern w:val="0"/>
                <w:lang w:eastAsia="en-PH"/>
                <w14:ligatures w14:val="none"/>
              </w:rPr>
              <w:t>Akanfe</w:t>
            </w:r>
            <w:proofErr w:type="spellEnd"/>
            <w:r w:rsidRPr="00E91EF8">
              <w:rPr>
                <w:rFonts w:ascii="Times New Roman" w:eastAsia="Times New Roman" w:hAnsi="Times New Roman" w:cs="Times New Roman"/>
                <w:color w:val="000000"/>
                <w:kern w:val="0"/>
                <w:lang w:eastAsia="en-PH"/>
                <w14:ligatures w14:val="none"/>
              </w:rPr>
              <w:t xml:space="preserve"> et al. (2025)</w:t>
            </w:r>
          </w:p>
        </w:tc>
      </w:tr>
    </w:tbl>
    <w:p w14:paraId="1EB61A39" w14:textId="77777777" w:rsidR="00E91EF8" w:rsidRPr="00E91EF8" w:rsidRDefault="00E91EF8" w:rsidP="00E91EF8">
      <w:pPr>
        <w:spacing w:before="100" w:beforeAutospacing="1" w:after="100" w:afterAutospacing="1" w:line="360" w:lineRule="auto"/>
        <w:jc w:val="both"/>
        <w:outlineLvl w:val="0"/>
        <w:rPr>
          <w:rFonts w:ascii="Times New Roman" w:eastAsia="Times New Roman" w:hAnsi="Times New Roman" w:cs="Times New Roman"/>
          <w:b/>
          <w:bCs/>
          <w:kern w:val="36"/>
          <w:lang w:eastAsia="en-PH"/>
          <w14:ligatures w14:val="none"/>
        </w:rPr>
      </w:pPr>
      <w:r w:rsidRPr="00E91EF8">
        <w:rPr>
          <w:rFonts w:ascii="Times New Roman" w:eastAsia="Times New Roman" w:hAnsi="Times New Roman" w:cs="Times New Roman"/>
          <w:b/>
          <w:bCs/>
          <w:kern w:val="36"/>
          <w:lang w:eastAsia="en-PH"/>
          <w14:ligatures w14:val="none"/>
        </w:rPr>
        <w:t>3. PROJECT OBJECTIVES</w:t>
      </w:r>
    </w:p>
    <w:p w14:paraId="4B18C1B7" w14:textId="77777777" w:rsidR="00E91EF8" w:rsidRPr="00E91EF8" w:rsidRDefault="00E91EF8" w:rsidP="00E91EF8">
      <w:pPr>
        <w:spacing w:before="100" w:beforeAutospacing="1" w:after="100" w:afterAutospacing="1" w:line="360" w:lineRule="auto"/>
        <w:jc w:val="both"/>
        <w:outlineLvl w:val="1"/>
        <w:rPr>
          <w:rFonts w:ascii="Times New Roman" w:eastAsia="Times New Roman" w:hAnsi="Times New Roman" w:cs="Times New Roman"/>
          <w:b/>
          <w:bCs/>
          <w:kern w:val="0"/>
          <w:lang w:eastAsia="en-PH"/>
          <w14:ligatures w14:val="none"/>
        </w:rPr>
      </w:pPr>
      <w:r w:rsidRPr="00E91EF8">
        <w:rPr>
          <w:rFonts w:ascii="Times New Roman" w:eastAsia="Times New Roman" w:hAnsi="Times New Roman" w:cs="Times New Roman"/>
          <w:b/>
          <w:bCs/>
          <w:kern w:val="0"/>
          <w:lang w:eastAsia="en-PH"/>
          <w14:ligatures w14:val="none"/>
        </w:rPr>
        <w:t>3.1 General Objective</w:t>
      </w:r>
    </w:p>
    <w:p w14:paraId="0FCC6E7D" w14:textId="77777777" w:rsidR="00E91EF8" w:rsidRPr="00E91EF8" w:rsidRDefault="00E91EF8" w:rsidP="00E91EF8">
      <w:pPr>
        <w:spacing w:before="100" w:beforeAutospacing="1" w:after="100" w:afterAutospacing="1" w:line="360" w:lineRule="auto"/>
        <w:ind w:firstLine="720"/>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This study aims to </w:t>
      </w:r>
      <w:r w:rsidRPr="00E91EF8">
        <w:rPr>
          <w:rFonts w:ascii="Times New Roman" w:eastAsia="Times New Roman" w:hAnsi="Times New Roman" w:cs="Times New Roman"/>
          <w:b/>
          <w:bCs/>
          <w:kern w:val="0"/>
          <w:lang w:eastAsia="en-PH"/>
          <w14:ligatures w14:val="none"/>
        </w:rPr>
        <w:t>design and develop an AI-enabled e-commerce smart application (</w:t>
      </w:r>
      <w:proofErr w:type="spellStart"/>
      <w:r w:rsidRPr="00E91EF8">
        <w:rPr>
          <w:rFonts w:ascii="Times New Roman" w:eastAsia="Times New Roman" w:hAnsi="Times New Roman" w:cs="Times New Roman"/>
          <w:b/>
          <w:bCs/>
          <w:kern w:val="0"/>
          <w:lang w:eastAsia="en-PH"/>
          <w14:ligatures w14:val="none"/>
        </w:rPr>
        <w:t>InkluMarket</w:t>
      </w:r>
      <w:proofErr w:type="spellEnd"/>
      <w:r w:rsidRPr="00E91EF8">
        <w:rPr>
          <w:rFonts w:ascii="Times New Roman" w:eastAsia="Times New Roman" w:hAnsi="Times New Roman" w:cs="Times New Roman"/>
          <w:b/>
          <w:bCs/>
          <w:kern w:val="0"/>
          <w:lang w:eastAsia="en-PH"/>
          <w14:ligatures w14:val="none"/>
        </w:rPr>
        <w:t>) for AVRC Region IX that facilitates the promotion, management, and selling of products created by persons with disabilities (PWDs) through an accessible and user-friendly digital platform.</w:t>
      </w:r>
    </w:p>
    <w:p w14:paraId="711B70F5" w14:textId="77777777" w:rsidR="00E91EF8" w:rsidRPr="00E91EF8" w:rsidRDefault="00E91EF8" w:rsidP="00E91EF8">
      <w:pPr>
        <w:spacing w:before="100" w:beforeAutospacing="1" w:after="100" w:afterAutospacing="1" w:line="360" w:lineRule="auto"/>
        <w:jc w:val="both"/>
        <w:outlineLvl w:val="1"/>
        <w:rPr>
          <w:rFonts w:ascii="Times New Roman" w:eastAsia="Times New Roman" w:hAnsi="Times New Roman" w:cs="Times New Roman"/>
          <w:b/>
          <w:bCs/>
          <w:kern w:val="0"/>
          <w:lang w:eastAsia="en-PH"/>
          <w14:ligatures w14:val="none"/>
        </w:rPr>
      </w:pPr>
      <w:r w:rsidRPr="00E91EF8">
        <w:rPr>
          <w:rFonts w:ascii="Times New Roman" w:eastAsia="Times New Roman" w:hAnsi="Times New Roman" w:cs="Times New Roman"/>
          <w:b/>
          <w:bCs/>
          <w:kern w:val="0"/>
          <w:lang w:eastAsia="en-PH"/>
          <w14:ligatures w14:val="none"/>
        </w:rPr>
        <w:t>3.2 Specific Objectives (SMART)</w:t>
      </w:r>
    </w:p>
    <w:p w14:paraId="44C94DE1" w14:textId="77777777" w:rsidR="00E91EF8" w:rsidRPr="00E91EF8" w:rsidRDefault="00E91EF8" w:rsidP="00E91EF8">
      <w:pPr>
        <w:spacing w:before="100" w:beforeAutospacing="1" w:after="100" w:afterAutospacing="1" w:line="360" w:lineRule="auto"/>
        <w:ind w:firstLine="360"/>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Specifically, this study aims to:</w:t>
      </w:r>
    </w:p>
    <w:p w14:paraId="79BD99B6" w14:textId="77777777" w:rsidR="00E91EF8" w:rsidRPr="00E91EF8" w:rsidRDefault="00E91EF8" w:rsidP="00E91EF8">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b/>
          <w:bCs/>
          <w:kern w:val="0"/>
          <w:lang w:eastAsia="en-PH"/>
          <w14:ligatures w14:val="none"/>
        </w:rPr>
        <w:t>Design</w:t>
      </w:r>
      <w:r w:rsidRPr="00E91EF8">
        <w:rPr>
          <w:rFonts w:ascii="Times New Roman" w:eastAsia="Times New Roman" w:hAnsi="Times New Roman" w:cs="Times New Roman"/>
          <w:kern w:val="0"/>
          <w:lang w:eastAsia="en-PH"/>
          <w14:ligatures w14:val="none"/>
        </w:rPr>
        <w:t xml:space="preserve"> a user-friendly and accessible mobile application interface tailored for persons with disabilities (PWDs), ensuring that the system layout and navigation follow usability and accessibility standards within the design phase of the project; </w:t>
      </w:r>
    </w:p>
    <w:p w14:paraId="79BEC74F" w14:textId="77777777" w:rsidR="00E91EF8" w:rsidRPr="00E91EF8" w:rsidRDefault="00E91EF8" w:rsidP="00E91EF8">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b/>
          <w:bCs/>
          <w:kern w:val="0"/>
          <w:lang w:eastAsia="en-PH"/>
          <w14:ligatures w14:val="none"/>
        </w:rPr>
        <w:lastRenderedPageBreak/>
        <w:t>Develop</w:t>
      </w:r>
      <w:r w:rsidRPr="00E91EF8">
        <w:rPr>
          <w:rFonts w:ascii="Times New Roman" w:eastAsia="Times New Roman" w:hAnsi="Times New Roman" w:cs="Times New Roman"/>
          <w:kern w:val="0"/>
          <w:lang w:eastAsia="en-PH"/>
          <w14:ligatures w14:val="none"/>
        </w:rPr>
        <w:t xml:space="preserve"> a product listing and management module that enables PWD users to upload, edit, and manage their products efficiently, with functionality tested using sample data during the system development phase; </w:t>
      </w:r>
    </w:p>
    <w:p w14:paraId="26F12CFE" w14:textId="77777777" w:rsidR="00E91EF8" w:rsidRPr="00E91EF8" w:rsidRDefault="00E91EF8" w:rsidP="00E91EF8">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b/>
          <w:bCs/>
          <w:kern w:val="0"/>
          <w:lang w:eastAsia="en-PH"/>
          <w14:ligatures w14:val="none"/>
        </w:rPr>
        <w:t>Integrate</w:t>
      </w:r>
      <w:r w:rsidRPr="00E91EF8">
        <w:rPr>
          <w:rFonts w:ascii="Times New Roman" w:eastAsia="Times New Roman" w:hAnsi="Times New Roman" w:cs="Times New Roman"/>
          <w:kern w:val="0"/>
          <w:lang w:eastAsia="en-PH"/>
          <w14:ligatures w14:val="none"/>
        </w:rPr>
        <w:t xml:space="preserve"> AI-based features such as smart search and product recommendation to enhance product visibility and user engagement, with system accuracy and performance evaluated during the integration phase; </w:t>
      </w:r>
    </w:p>
    <w:p w14:paraId="0D57D987" w14:textId="77777777" w:rsidR="00E91EF8" w:rsidRPr="00E91EF8" w:rsidRDefault="00E91EF8" w:rsidP="00E91EF8">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b/>
          <w:bCs/>
          <w:kern w:val="0"/>
          <w:lang w:eastAsia="en-PH"/>
          <w14:ligatures w14:val="none"/>
        </w:rPr>
        <w:t>Implement</w:t>
      </w:r>
      <w:r w:rsidRPr="00E91EF8">
        <w:rPr>
          <w:rFonts w:ascii="Times New Roman" w:eastAsia="Times New Roman" w:hAnsi="Times New Roman" w:cs="Times New Roman"/>
          <w:kern w:val="0"/>
          <w:lang w:eastAsia="en-PH"/>
          <w14:ligatures w14:val="none"/>
        </w:rPr>
        <w:t xml:space="preserve"> an administrative dashboard that allows AVRC staff to manage users, products, and transactions effectively, ensuring successful execution of administrative functions prior to system deployment; </w:t>
      </w:r>
    </w:p>
    <w:p w14:paraId="7E40CDEE" w14:textId="77777777" w:rsidR="00E91EF8" w:rsidRPr="00E91EF8" w:rsidRDefault="00E91EF8" w:rsidP="00E91EF8">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b/>
          <w:bCs/>
          <w:kern w:val="0"/>
          <w:lang w:eastAsia="en-PH"/>
          <w14:ligatures w14:val="none"/>
        </w:rPr>
        <w:t>Evaluate</w:t>
      </w:r>
      <w:r w:rsidRPr="00E91EF8">
        <w:rPr>
          <w:rFonts w:ascii="Times New Roman" w:eastAsia="Times New Roman" w:hAnsi="Times New Roman" w:cs="Times New Roman"/>
          <w:kern w:val="0"/>
          <w:lang w:eastAsia="en-PH"/>
          <w14:ligatures w14:val="none"/>
        </w:rPr>
        <w:t xml:space="preserve"> the usability, accessibility, and overall effectiveness of the system through user testing involving selected PWD trainees and AVRC personnel, using feedback and usability metrics during the testing phase; and </w:t>
      </w:r>
    </w:p>
    <w:p w14:paraId="17292504" w14:textId="77777777" w:rsidR="00E91EF8" w:rsidRPr="00E91EF8" w:rsidRDefault="00E91EF8" w:rsidP="00E91EF8">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b/>
          <w:bCs/>
          <w:kern w:val="0"/>
          <w:lang w:eastAsia="en-PH"/>
          <w14:ligatures w14:val="none"/>
        </w:rPr>
        <w:t>Deploy and validate</w:t>
      </w:r>
      <w:r w:rsidRPr="00E91EF8">
        <w:rPr>
          <w:rFonts w:ascii="Times New Roman" w:eastAsia="Times New Roman" w:hAnsi="Times New Roman" w:cs="Times New Roman"/>
          <w:kern w:val="0"/>
          <w:lang w:eastAsia="en-PH"/>
          <w14:ligatures w14:val="none"/>
        </w:rPr>
        <w:t xml:space="preserve"> the developed system prototype in a controlled environment to assess system performance, functionality, and user satisfaction within the project timeline.</w:t>
      </w:r>
    </w:p>
    <w:p w14:paraId="4EA79F2F" w14:textId="1F55D0CA" w:rsidR="00582B2A" w:rsidRDefault="00582B2A" w:rsidP="007A2081">
      <w:pPr>
        <w:spacing w:before="100" w:beforeAutospacing="1" w:after="100" w:afterAutospacing="1" w:line="360" w:lineRule="auto"/>
        <w:jc w:val="both"/>
        <w:outlineLvl w:val="0"/>
        <w:rPr>
          <w:rFonts w:ascii="Times New Roman" w:eastAsia="Times New Roman" w:hAnsi="Times New Roman" w:cs="Times New Roman"/>
          <w:b/>
          <w:bCs/>
          <w:kern w:val="36"/>
          <w:lang w:eastAsia="en-PH"/>
          <w14:ligatures w14:val="none"/>
        </w:rPr>
      </w:pPr>
      <w:r w:rsidRPr="00582B2A">
        <w:rPr>
          <w:rFonts w:ascii="Times New Roman" w:eastAsia="Times New Roman" w:hAnsi="Times New Roman" w:cs="Times New Roman"/>
          <w:b/>
          <w:bCs/>
          <w:kern w:val="36"/>
          <w:lang w:eastAsia="en-PH"/>
          <w14:ligatures w14:val="none"/>
        </w:rPr>
        <w:t>4.  REVIEW OF RELATED STUDIES AND SYSTEMS</w:t>
      </w:r>
    </w:p>
    <w:p w14:paraId="78BC2573" w14:textId="2269C497" w:rsidR="007A2081" w:rsidRPr="007A2081" w:rsidRDefault="007A2081" w:rsidP="007A2081">
      <w:pPr>
        <w:spacing w:before="100" w:beforeAutospacing="1" w:after="100" w:afterAutospacing="1" w:line="360" w:lineRule="auto"/>
        <w:jc w:val="both"/>
        <w:outlineLvl w:val="0"/>
        <w:rPr>
          <w:rFonts w:ascii="Times New Roman" w:eastAsia="Times New Roman" w:hAnsi="Times New Roman" w:cs="Times New Roman"/>
          <w:b/>
          <w:bCs/>
          <w:kern w:val="36"/>
          <w:lang w:eastAsia="en-PH"/>
          <w14:ligatures w14:val="none"/>
        </w:rPr>
      </w:pPr>
      <w:r w:rsidRPr="007A2081">
        <w:rPr>
          <w:rFonts w:ascii="Times New Roman" w:eastAsia="Times New Roman" w:hAnsi="Times New Roman" w:cs="Times New Roman"/>
          <w:b/>
          <w:bCs/>
          <w:kern w:val="36"/>
          <w:lang w:eastAsia="en-PH"/>
          <w14:ligatures w14:val="none"/>
        </w:rPr>
        <w:t>4.1 Related Studies</w:t>
      </w:r>
    </w:p>
    <w:p w14:paraId="64F59D78" w14:textId="08FE5C0E" w:rsidR="007A2081" w:rsidRPr="007A2081" w:rsidRDefault="007A2081" w:rsidP="007A2081">
      <w:pPr>
        <w:spacing w:before="100" w:beforeAutospacing="1" w:after="100" w:afterAutospacing="1" w:line="360" w:lineRule="auto"/>
        <w:ind w:firstLine="851"/>
        <w:jc w:val="both"/>
        <w:rPr>
          <w:rFonts w:ascii="Times New Roman" w:eastAsia="Times New Roman" w:hAnsi="Times New Roman" w:cs="Times New Roman"/>
          <w:kern w:val="0"/>
          <w:lang w:eastAsia="en-PH"/>
          <w14:ligatures w14:val="none"/>
        </w:rPr>
      </w:pPr>
      <w:r w:rsidRPr="007A2081">
        <w:rPr>
          <w:rFonts w:ascii="Times New Roman" w:eastAsia="Times New Roman" w:hAnsi="Times New Roman" w:cs="Times New Roman"/>
          <w:b/>
          <w:bCs/>
          <w:kern w:val="0"/>
          <w:lang w:eastAsia="en-PH"/>
          <w14:ligatures w14:val="none"/>
        </w:rPr>
        <w:t>Sundaramoorthy, Raleigh, and Owolabi (2024)</w:t>
      </w:r>
      <w:r w:rsidRPr="007A2081">
        <w:rPr>
          <w:rFonts w:ascii="Times New Roman" w:eastAsia="Times New Roman" w:hAnsi="Times New Roman" w:cs="Times New Roman"/>
          <w:kern w:val="0"/>
          <w:lang w:eastAsia="en-PH"/>
          <w14:ligatures w14:val="none"/>
        </w:rPr>
        <w:t xml:space="preserve"> investigated AI-driven accessible e-commerce platforms for people with visual, hearing, and mobility impairments. The objective of the study was to examine how artificial intelligence can improve accessibility and user experience in digital commerce environments. The study employed a review-based and system-level analysis of AI tools such as voice-assisted navigation, adaptive user interfaces, conversational chatbots, sign language integration, and intelligent product recommendations. The findings showed that AI improves usability, promotes digital inclusion, and helps users with disabilities interact more effectively with e-commerce platforms. This is highly relevant to the proposed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system because the project also aims to create an inclusive digital marketplace for PWDs, especially those under AVRC Region IX. The study supports the need for accessibility-oriented features such as smart search, chatbot support, adaptive layouts, and simplified product navigation. However, the limitation of the study is that it focuses more on PWDs as users or customers of e-commerce platforms, not as product creators, sellers, or livelihood trainees. The proposed project addresses </w:t>
      </w:r>
      <w:r w:rsidRPr="007A2081">
        <w:rPr>
          <w:rFonts w:ascii="Times New Roman" w:eastAsia="Times New Roman" w:hAnsi="Times New Roman" w:cs="Times New Roman"/>
          <w:kern w:val="0"/>
          <w:lang w:eastAsia="en-PH"/>
          <w14:ligatures w14:val="none"/>
        </w:rPr>
        <w:lastRenderedPageBreak/>
        <w:t>this gap by positioning PWDs not only as users of technology but also as entrepreneurs whose AVRC training products can be promoted and sold through an AI-enabled platform.</w:t>
      </w:r>
    </w:p>
    <w:p w14:paraId="3DA6E5A0" w14:textId="211E2C47" w:rsidR="007A2081" w:rsidRPr="007A2081" w:rsidRDefault="007A2081" w:rsidP="007A2081">
      <w:pPr>
        <w:spacing w:before="100" w:beforeAutospacing="1" w:after="100" w:afterAutospacing="1" w:line="360" w:lineRule="auto"/>
        <w:ind w:firstLine="851"/>
        <w:jc w:val="both"/>
        <w:rPr>
          <w:rFonts w:ascii="Times New Roman" w:eastAsia="Times New Roman" w:hAnsi="Times New Roman" w:cs="Times New Roman"/>
          <w:kern w:val="0"/>
          <w:lang w:eastAsia="en-PH"/>
          <w14:ligatures w14:val="none"/>
        </w:rPr>
      </w:pPr>
      <w:r w:rsidRPr="007A2081">
        <w:rPr>
          <w:rFonts w:ascii="Times New Roman" w:eastAsia="Times New Roman" w:hAnsi="Times New Roman" w:cs="Times New Roman"/>
          <w:b/>
          <w:bCs/>
          <w:kern w:val="0"/>
          <w:lang w:eastAsia="en-PH"/>
          <w14:ligatures w14:val="none"/>
        </w:rPr>
        <w:t>Gutterman (2025)</w:t>
      </w:r>
      <w:r w:rsidRPr="007A2081">
        <w:rPr>
          <w:rFonts w:ascii="Times New Roman" w:eastAsia="Times New Roman" w:hAnsi="Times New Roman" w:cs="Times New Roman"/>
          <w:kern w:val="0"/>
          <w:lang w:eastAsia="en-PH"/>
          <w14:ligatures w14:val="none"/>
        </w:rPr>
        <w:t xml:space="preserve"> investigated market opportunities within the disability community. The study aimed to analyze how businesses can engage persons with disabilities as consumers, suppliers, clients, business partners, and entrepreneurs. It employed market, policy, and disability inclusion analysis to discuss </w:t>
      </w:r>
      <w:proofErr w:type="spellStart"/>
      <w:r w:rsidRPr="007A2081">
        <w:rPr>
          <w:rFonts w:ascii="Times New Roman" w:eastAsia="Times New Roman" w:hAnsi="Times New Roman" w:cs="Times New Roman"/>
          <w:kern w:val="0"/>
          <w:lang w:eastAsia="en-PH"/>
          <w14:ligatures w14:val="none"/>
        </w:rPr>
        <w:t>DisabilityTech</w:t>
      </w:r>
      <w:proofErr w:type="spellEnd"/>
      <w:r w:rsidRPr="007A2081">
        <w:rPr>
          <w:rFonts w:ascii="Times New Roman" w:eastAsia="Times New Roman" w:hAnsi="Times New Roman" w:cs="Times New Roman"/>
          <w:kern w:val="0"/>
          <w:lang w:eastAsia="en-PH"/>
          <w14:ligatures w14:val="none"/>
        </w:rPr>
        <w:t xml:space="preserve">, inclusive business strategies, accessibility, and startup opportunities. The study found that the disability community represents a significant but often underserved market, and that businesses can expand their social and economic impact by designing accessible and disability-inclusive products and services. This is relevant to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because the proposed system is designed around the economic potential of PWDs in AVRC Region IX. It strengthens the argument that PWDs should not only be seen as beneficiaries of welfare programs but also as productive market participants. However, the study is limited because it discusses disability-focused business opportunities at a broad level and does not provide a specific e-commerce system for training-based product selling.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addresses this limitation by proposing a localized and practical application that connects PWD-made products directly to customers.</w:t>
      </w:r>
    </w:p>
    <w:p w14:paraId="46C40D95" w14:textId="1D955332" w:rsidR="007A2081" w:rsidRPr="007A2081" w:rsidRDefault="007A2081" w:rsidP="007A2081">
      <w:pPr>
        <w:spacing w:before="100" w:beforeAutospacing="1" w:after="100" w:afterAutospacing="1" w:line="360" w:lineRule="auto"/>
        <w:ind w:firstLine="851"/>
        <w:jc w:val="both"/>
        <w:rPr>
          <w:rFonts w:ascii="Times New Roman" w:eastAsia="Times New Roman" w:hAnsi="Times New Roman" w:cs="Times New Roman"/>
          <w:kern w:val="0"/>
          <w:lang w:eastAsia="en-PH"/>
          <w14:ligatures w14:val="none"/>
        </w:rPr>
      </w:pPr>
      <w:r w:rsidRPr="007A2081">
        <w:rPr>
          <w:rFonts w:ascii="Times New Roman" w:eastAsia="Times New Roman" w:hAnsi="Times New Roman" w:cs="Times New Roman"/>
          <w:b/>
          <w:bCs/>
          <w:kern w:val="0"/>
          <w:lang w:eastAsia="en-PH"/>
          <w14:ligatures w14:val="none"/>
        </w:rPr>
        <w:t xml:space="preserve">Adewusi, Adekunle, Mustapha, and </w:t>
      </w:r>
      <w:proofErr w:type="spellStart"/>
      <w:r w:rsidRPr="007A2081">
        <w:rPr>
          <w:rFonts w:ascii="Times New Roman" w:eastAsia="Times New Roman" w:hAnsi="Times New Roman" w:cs="Times New Roman"/>
          <w:b/>
          <w:bCs/>
          <w:kern w:val="0"/>
          <w:lang w:eastAsia="en-PH"/>
          <w14:ligatures w14:val="none"/>
        </w:rPr>
        <w:t>Uzoka</w:t>
      </w:r>
      <w:proofErr w:type="spellEnd"/>
      <w:r w:rsidRPr="007A2081">
        <w:rPr>
          <w:rFonts w:ascii="Times New Roman" w:eastAsia="Times New Roman" w:hAnsi="Times New Roman" w:cs="Times New Roman"/>
          <w:b/>
          <w:bCs/>
          <w:kern w:val="0"/>
          <w:lang w:eastAsia="en-PH"/>
          <w14:ligatures w14:val="none"/>
        </w:rPr>
        <w:t xml:space="preserve"> (2023)</w:t>
      </w:r>
      <w:r w:rsidRPr="007A2081">
        <w:rPr>
          <w:rFonts w:ascii="Times New Roman" w:eastAsia="Times New Roman" w:hAnsi="Times New Roman" w:cs="Times New Roman"/>
          <w:kern w:val="0"/>
          <w:lang w:eastAsia="en-PH"/>
          <w14:ligatures w14:val="none"/>
        </w:rPr>
        <w:t xml:space="preserve"> investigated advances in AI-augmented user experience design for personalized public and enterprise digital services. The objective was to examine how AI techniques such as machine learning, natural language processing, computer vision, behavioral analytics, and predictive interfaces can improve digital service delivery. The study employed conceptual and technical analysis of AI-enhanced user experience systems. It found that AI can personalize digital interactions, improve accessibility, support chatbot-based assistance, and create more responsive interfaces for diverse users. This study is relevant because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requires a user-friendly interface that can serve PWD entrepreneurs, AVRC administrators, and buyers. AI-augmented UX can support product recommendations, smart search, automated assistance, and easier navigation. However, the limitation is that the study focuses on broad public and enterprise services rather than a specialized PWD livelihood marketplace. The proposed project addresses this by applying AI-augmented design specifically to PWD product promotion and AVRC-managed selling activities.</w:t>
      </w:r>
    </w:p>
    <w:p w14:paraId="6A49DA87" w14:textId="04A56FDF" w:rsidR="007A2081" w:rsidRPr="007A2081" w:rsidRDefault="007A2081" w:rsidP="007A2081">
      <w:pPr>
        <w:spacing w:before="100" w:beforeAutospacing="1" w:after="100" w:afterAutospacing="1" w:line="360" w:lineRule="auto"/>
        <w:ind w:firstLine="851"/>
        <w:jc w:val="both"/>
        <w:rPr>
          <w:rFonts w:ascii="Times New Roman" w:eastAsia="Times New Roman" w:hAnsi="Times New Roman" w:cs="Times New Roman"/>
          <w:kern w:val="0"/>
          <w:lang w:eastAsia="en-PH"/>
          <w14:ligatures w14:val="none"/>
        </w:rPr>
      </w:pPr>
      <w:proofErr w:type="spellStart"/>
      <w:r w:rsidRPr="007A2081">
        <w:rPr>
          <w:rFonts w:ascii="Times New Roman" w:eastAsia="Times New Roman" w:hAnsi="Times New Roman" w:cs="Times New Roman"/>
          <w:b/>
          <w:bCs/>
          <w:kern w:val="0"/>
          <w:lang w:eastAsia="en-PH"/>
          <w14:ligatures w14:val="none"/>
        </w:rPr>
        <w:lastRenderedPageBreak/>
        <w:t>Dakung</w:t>
      </w:r>
      <w:proofErr w:type="spellEnd"/>
      <w:r w:rsidRPr="007A2081">
        <w:rPr>
          <w:rFonts w:ascii="Times New Roman" w:eastAsia="Times New Roman" w:hAnsi="Times New Roman" w:cs="Times New Roman"/>
          <w:b/>
          <w:bCs/>
          <w:kern w:val="0"/>
          <w:lang w:eastAsia="en-PH"/>
          <w14:ligatures w14:val="none"/>
        </w:rPr>
        <w:t xml:space="preserve"> et al. (2025)</w:t>
      </w:r>
      <w:r w:rsidRPr="007A2081">
        <w:rPr>
          <w:rFonts w:ascii="Times New Roman" w:eastAsia="Times New Roman" w:hAnsi="Times New Roman" w:cs="Times New Roman"/>
          <w:kern w:val="0"/>
          <w:lang w:eastAsia="en-PH"/>
          <w14:ligatures w14:val="none"/>
        </w:rPr>
        <w:t xml:space="preserve"> investigated disability entrepreneurship and the role of technology in entrepreneurship education for persons living with disabilities. The objective of the study was to explore how digital platforms, assistive technologies, and AI can support entrepreneurship education and economic empowerment among PWDs. The study employed a review of recent scholarship and global best practices on disability-inclusive entrepreneurship education. The findings showed that technology can reduce barriers in entrepreneurship learning, improve participation, and support more inclusive entrepreneurial ecosystems. This is relevant to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because AVRC Region IX trains PWDs in livelihood skills, but training alone may not be enough if products are not connected to a wider market. The study supports the idea that technology must be integrated into entrepreneurship support programs. However, its limitation is that it focuses on education and training, not on actual digital commercialization of products.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addresses this gap by extending the training process into a marketplace where PWD outputs can be displayed, promoted, and sold.</w:t>
      </w:r>
    </w:p>
    <w:p w14:paraId="2E515F3C" w14:textId="59C17528" w:rsidR="007A2081" w:rsidRPr="007A2081" w:rsidRDefault="007A2081" w:rsidP="007A2081">
      <w:pPr>
        <w:spacing w:before="100" w:beforeAutospacing="1" w:after="100" w:afterAutospacing="1" w:line="360" w:lineRule="auto"/>
        <w:ind w:firstLine="851"/>
        <w:jc w:val="both"/>
        <w:rPr>
          <w:rFonts w:ascii="Times New Roman" w:eastAsia="Times New Roman" w:hAnsi="Times New Roman" w:cs="Times New Roman"/>
          <w:kern w:val="0"/>
          <w:lang w:eastAsia="en-PH"/>
          <w14:ligatures w14:val="none"/>
        </w:rPr>
      </w:pPr>
      <w:proofErr w:type="spellStart"/>
      <w:r w:rsidRPr="007A2081">
        <w:rPr>
          <w:rFonts w:ascii="Times New Roman" w:eastAsia="Times New Roman" w:hAnsi="Times New Roman" w:cs="Times New Roman"/>
          <w:b/>
          <w:bCs/>
          <w:kern w:val="0"/>
          <w:lang w:eastAsia="en-PH"/>
          <w14:ligatures w14:val="none"/>
        </w:rPr>
        <w:t>Mishrif</w:t>
      </w:r>
      <w:proofErr w:type="spellEnd"/>
      <w:r w:rsidRPr="007A2081">
        <w:rPr>
          <w:rFonts w:ascii="Times New Roman" w:eastAsia="Times New Roman" w:hAnsi="Times New Roman" w:cs="Times New Roman"/>
          <w:b/>
          <w:bCs/>
          <w:kern w:val="0"/>
          <w:lang w:eastAsia="en-PH"/>
          <w14:ligatures w14:val="none"/>
        </w:rPr>
        <w:t xml:space="preserve"> and </w:t>
      </w:r>
      <w:proofErr w:type="spellStart"/>
      <w:r w:rsidRPr="007A2081">
        <w:rPr>
          <w:rFonts w:ascii="Times New Roman" w:eastAsia="Times New Roman" w:hAnsi="Times New Roman" w:cs="Times New Roman"/>
          <w:b/>
          <w:bCs/>
          <w:kern w:val="0"/>
          <w:lang w:eastAsia="en-PH"/>
          <w14:ligatures w14:val="none"/>
        </w:rPr>
        <w:t>AlQamshoui</w:t>
      </w:r>
      <w:proofErr w:type="spellEnd"/>
      <w:r w:rsidRPr="007A2081">
        <w:rPr>
          <w:rFonts w:ascii="Times New Roman" w:eastAsia="Times New Roman" w:hAnsi="Times New Roman" w:cs="Times New Roman"/>
          <w:b/>
          <w:bCs/>
          <w:kern w:val="0"/>
          <w:lang w:eastAsia="en-PH"/>
          <w14:ligatures w14:val="none"/>
        </w:rPr>
        <w:t xml:space="preserve"> (2026)</w:t>
      </w:r>
      <w:r w:rsidRPr="007A2081">
        <w:rPr>
          <w:rFonts w:ascii="Times New Roman" w:eastAsia="Times New Roman" w:hAnsi="Times New Roman" w:cs="Times New Roman"/>
          <w:kern w:val="0"/>
          <w:lang w:eastAsia="en-PH"/>
          <w14:ligatures w14:val="none"/>
        </w:rPr>
        <w:t xml:space="preserve"> investigated entrepreneurial knowledge and skill gaps among disabled students. The objective was to determine the technical and entrepreneurial skills needed by disabled learners to become successful business owners. The study used focus group discussions and survey questionnaires involving students with physical, hearing, and visual disabilities. The findings revealed that many disabled students have a strong desire to become entrepreneurs but lack sufficient business knowledge, technical skills, and confidence to start and operate businesses. This is relevant to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because PWD trainees in AVRC may also face similar barriers, particularly in digital selling, product promotion, and online transaction management. The proposed system can reduce these barriers by providing a simplified product listing system, AI-assisted product promotion, and admin support from AVRC staff. However, the study is limited because it focuses on students in an educational setting and not on PWD trainees producing actual livelihood products.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addresses this limitation by focusing on real products created during AVRC training and by offering a practical digital platform for selling them.</w:t>
      </w:r>
    </w:p>
    <w:p w14:paraId="02BF53BF" w14:textId="6DB873BE" w:rsidR="007A2081" w:rsidRPr="007A2081" w:rsidRDefault="007A2081" w:rsidP="007A2081">
      <w:pPr>
        <w:spacing w:before="100" w:beforeAutospacing="1" w:after="100" w:afterAutospacing="1" w:line="360" w:lineRule="auto"/>
        <w:ind w:firstLine="851"/>
        <w:jc w:val="both"/>
        <w:rPr>
          <w:rFonts w:ascii="Times New Roman" w:eastAsia="Times New Roman" w:hAnsi="Times New Roman" w:cs="Times New Roman"/>
          <w:kern w:val="0"/>
          <w:lang w:eastAsia="en-PH"/>
          <w14:ligatures w14:val="none"/>
        </w:rPr>
      </w:pPr>
      <w:r w:rsidRPr="007A2081">
        <w:rPr>
          <w:rFonts w:ascii="Times New Roman" w:eastAsia="Times New Roman" w:hAnsi="Times New Roman" w:cs="Times New Roman"/>
          <w:b/>
          <w:bCs/>
          <w:kern w:val="0"/>
          <w:lang w:eastAsia="en-PH"/>
          <w14:ligatures w14:val="none"/>
        </w:rPr>
        <w:t xml:space="preserve">Csillag, </w:t>
      </w:r>
      <w:proofErr w:type="spellStart"/>
      <w:r w:rsidRPr="007A2081">
        <w:rPr>
          <w:rFonts w:ascii="Times New Roman" w:eastAsia="Times New Roman" w:hAnsi="Times New Roman" w:cs="Times New Roman"/>
          <w:b/>
          <w:bCs/>
          <w:kern w:val="0"/>
          <w:lang w:eastAsia="en-PH"/>
          <w14:ligatures w14:val="none"/>
        </w:rPr>
        <w:t>Svastics</w:t>
      </w:r>
      <w:proofErr w:type="spellEnd"/>
      <w:r w:rsidRPr="007A2081">
        <w:rPr>
          <w:rFonts w:ascii="Times New Roman" w:eastAsia="Times New Roman" w:hAnsi="Times New Roman" w:cs="Times New Roman"/>
          <w:b/>
          <w:bCs/>
          <w:kern w:val="0"/>
          <w:lang w:eastAsia="en-PH"/>
          <w14:ligatures w14:val="none"/>
        </w:rPr>
        <w:t>, Gyori, and Hidegh (2026)</w:t>
      </w:r>
      <w:r w:rsidRPr="007A2081">
        <w:rPr>
          <w:rFonts w:ascii="Times New Roman" w:eastAsia="Times New Roman" w:hAnsi="Times New Roman" w:cs="Times New Roman"/>
          <w:kern w:val="0"/>
          <w:lang w:eastAsia="en-PH"/>
          <w14:ligatures w14:val="none"/>
        </w:rPr>
        <w:t xml:space="preserve"> examined the lived experiences of Hungarian entrepreneurs with disabilities. The objective was to understand how entrepreneurs with disabilities experience inclusion and exclusion in society, work, and cultural life. The study used </w:t>
      </w:r>
      <w:r w:rsidRPr="007A2081">
        <w:rPr>
          <w:rFonts w:ascii="Times New Roman" w:eastAsia="Times New Roman" w:hAnsi="Times New Roman" w:cs="Times New Roman"/>
          <w:kern w:val="0"/>
          <w:lang w:eastAsia="en-PH"/>
          <w14:ligatures w14:val="none"/>
        </w:rPr>
        <w:lastRenderedPageBreak/>
        <w:t xml:space="preserve">qualitative research to identify barriers in rehabilitation services, labor markets, daily life, and entrepreneurship. The findings showed that entrepreneurship can provide PWDs with economic inclusion and a stronger sense of social participation, but only when supported by accessible systems and inclusive policies. This is relevant to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because the proposed project also promotes entrepreneurship as a pathway for PWD independence. The study supports the idea that selling products can help PWDs gain income and social recognition. However, its limitation is that it is based on the Hungarian context and does not offer a digital platform solution.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addresses this gap by developing a Philippine-based, AVRC-centered AI e-commerce application for PWD product commercialization.</w:t>
      </w:r>
    </w:p>
    <w:p w14:paraId="00FC7CCA" w14:textId="583D35A9" w:rsidR="007A2081" w:rsidRPr="007A2081" w:rsidRDefault="007A2081" w:rsidP="007A2081">
      <w:pPr>
        <w:spacing w:before="100" w:beforeAutospacing="1" w:after="100" w:afterAutospacing="1" w:line="360" w:lineRule="auto"/>
        <w:ind w:firstLine="851"/>
        <w:jc w:val="both"/>
        <w:rPr>
          <w:rFonts w:ascii="Times New Roman" w:eastAsia="Times New Roman" w:hAnsi="Times New Roman" w:cs="Times New Roman"/>
          <w:kern w:val="0"/>
          <w:lang w:eastAsia="en-PH"/>
          <w14:ligatures w14:val="none"/>
        </w:rPr>
      </w:pPr>
      <w:proofErr w:type="spellStart"/>
      <w:r w:rsidRPr="007A2081">
        <w:rPr>
          <w:rFonts w:ascii="Times New Roman" w:eastAsia="Times New Roman" w:hAnsi="Times New Roman" w:cs="Times New Roman"/>
          <w:b/>
          <w:bCs/>
          <w:kern w:val="0"/>
          <w:lang w:eastAsia="en-PH"/>
          <w14:ligatures w14:val="none"/>
        </w:rPr>
        <w:t>Akanfe</w:t>
      </w:r>
      <w:proofErr w:type="spellEnd"/>
      <w:r w:rsidRPr="007A2081">
        <w:rPr>
          <w:rFonts w:ascii="Times New Roman" w:eastAsia="Times New Roman" w:hAnsi="Times New Roman" w:cs="Times New Roman"/>
          <w:b/>
          <w:bCs/>
          <w:kern w:val="0"/>
          <w:lang w:eastAsia="en-PH"/>
          <w14:ligatures w14:val="none"/>
        </w:rPr>
        <w:t xml:space="preserve">, Bhatt, and </w:t>
      </w:r>
      <w:proofErr w:type="spellStart"/>
      <w:r w:rsidRPr="007A2081">
        <w:rPr>
          <w:rFonts w:ascii="Times New Roman" w:eastAsia="Times New Roman" w:hAnsi="Times New Roman" w:cs="Times New Roman"/>
          <w:b/>
          <w:bCs/>
          <w:kern w:val="0"/>
          <w:lang w:eastAsia="en-PH"/>
          <w14:ligatures w14:val="none"/>
        </w:rPr>
        <w:t>Lawong</w:t>
      </w:r>
      <w:proofErr w:type="spellEnd"/>
      <w:r w:rsidRPr="007A2081">
        <w:rPr>
          <w:rFonts w:ascii="Times New Roman" w:eastAsia="Times New Roman" w:hAnsi="Times New Roman" w:cs="Times New Roman"/>
          <w:b/>
          <w:bCs/>
          <w:kern w:val="0"/>
          <w:lang w:eastAsia="en-PH"/>
          <w14:ligatures w14:val="none"/>
        </w:rPr>
        <w:t xml:space="preserve"> (2025)</w:t>
      </w:r>
      <w:r w:rsidRPr="007A2081">
        <w:rPr>
          <w:rFonts w:ascii="Times New Roman" w:eastAsia="Times New Roman" w:hAnsi="Times New Roman" w:cs="Times New Roman"/>
          <w:kern w:val="0"/>
          <w:lang w:eastAsia="en-PH"/>
          <w14:ligatures w14:val="none"/>
        </w:rPr>
        <w:t xml:space="preserve"> investigated technological advancements shaping financial inclusion, particularly the emergence of artificial intelligence. The objective was to analyze how technologies, including AI, can improve access to financial services for underserved communities. The study employed a scoping review of 95 information systems studies. The findings showed that AI can help address limitations such as low digital literacy, lack of personalization, infrastructure gaps, and unequal access to services. This is relevant to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because many PWDs may experience similar barriers in accessing digital markets and online economic opportunities. AI can help simplify interactions, improve product visibility, and provide personalized support. However, the study is limited because it focuses on financial inclusion rather than product selling or e-commerce. The proposed project addresses this by applying AI directly to a marketplace that supports PWD livelihood and product promotion.</w:t>
      </w:r>
    </w:p>
    <w:p w14:paraId="714BFFEA" w14:textId="3F407521" w:rsidR="007A2081" w:rsidRPr="007A2081" w:rsidRDefault="007A2081" w:rsidP="007A2081">
      <w:pPr>
        <w:spacing w:before="100" w:beforeAutospacing="1" w:after="100" w:afterAutospacing="1" w:line="360" w:lineRule="auto"/>
        <w:ind w:firstLine="851"/>
        <w:jc w:val="both"/>
        <w:rPr>
          <w:rFonts w:ascii="Times New Roman" w:eastAsia="Times New Roman" w:hAnsi="Times New Roman" w:cs="Times New Roman"/>
          <w:kern w:val="0"/>
          <w:lang w:eastAsia="en-PH"/>
          <w14:ligatures w14:val="none"/>
        </w:rPr>
      </w:pPr>
      <w:r w:rsidRPr="007A2081">
        <w:rPr>
          <w:rFonts w:ascii="Times New Roman" w:eastAsia="Times New Roman" w:hAnsi="Times New Roman" w:cs="Times New Roman"/>
          <w:b/>
          <w:bCs/>
          <w:kern w:val="0"/>
          <w:lang w:eastAsia="en-PH"/>
          <w14:ligatures w14:val="none"/>
        </w:rPr>
        <w:t>Fontana and Mitra (2023)</w:t>
      </w:r>
      <w:r w:rsidRPr="007A2081">
        <w:rPr>
          <w:rFonts w:ascii="Times New Roman" w:eastAsia="Times New Roman" w:hAnsi="Times New Roman" w:cs="Times New Roman"/>
          <w:kern w:val="0"/>
          <w:lang w:eastAsia="en-PH"/>
          <w14:ligatures w14:val="none"/>
        </w:rPr>
        <w:t xml:space="preserve"> investigated inclusive trade and persons with disabilities. The objective was to develop an analytical framework showing how trade policies can reduce barriers affecting PWDs and improve their participation in economic activities. The study employed policy analysis and examined selected projects in low- and middle-income countries. The findings showed that inclusive trade should improve access to ICT infrastructure, employment, assistive technology, transportation, and market participation for PWDs. This is relevant because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supports inclusive trade at a local level by allowing PWDs from AVRC Region IX to participate in online selling. It aligns with the idea that PWDs should have access to markets and economic opportunities. However, the study is limited because it focuses on policy-level recommendations rather than a deployable digital system.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addresses this limitation </w:t>
      </w:r>
      <w:r w:rsidRPr="007A2081">
        <w:rPr>
          <w:rFonts w:ascii="Times New Roman" w:eastAsia="Times New Roman" w:hAnsi="Times New Roman" w:cs="Times New Roman"/>
          <w:kern w:val="0"/>
          <w:lang w:eastAsia="en-PH"/>
          <w14:ligatures w14:val="none"/>
        </w:rPr>
        <w:lastRenderedPageBreak/>
        <w:t>by turning inclusive trade principles into a specific e-commerce application for PWD-made products.</w:t>
      </w:r>
    </w:p>
    <w:p w14:paraId="0BA59D21" w14:textId="26DA3993" w:rsidR="007A2081" w:rsidRPr="007A2081" w:rsidRDefault="007A2081" w:rsidP="007A2081">
      <w:pPr>
        <w:spacing w:before="100" w:beforeAutospacing="1" w:after="100" w:afterAutospacing="1" w:line="360" w:lineRule="auto"/>
        <w:ind w:firstLine="851"/>
        <w:jc w:val="both"/>
        <w:rPr>
          <w:rFonts w:ascii="Times New Roman" w:eastAsia="Times New Roman" w:hAnsi="Times New Roman" w:cs="Times New Roman"/>
          <w:kern w:val="0"/>
          <w:lang w:eastAsia="en-PH"/>
          <w14:ligatures w14:val="none"/>
        </w:rPr>
      </w:pPr>
      <w:r w:rsidRPr="007A2081">
        <w:rPr>
          <w:rFonts w:ascii="Times New Roman" w:eastAsia="Times New Roman" w:hAnsi="Times New Roman" w:cs="Times New Roman"/>
          <w:b/>
          <w:bCs/>
          <w:kern w:val="0"/>
          <w:lang w:eastAsia="en-PH"/>
          <w14:ligatures w14:val="none"/>
        </w:rPr>
        <w:t>Mendoza (2023)</w:t>
      </w:r>
      <w:r w:rsidRPr="007A2081">
        <w:rPr>
          <w:rFonts w:ascii="Times New Roman" w:eastAsia="Times New Roman" w:hAnsi="Times New Roman" w:cs="Times New Roman"/>
          <w:kern w:val="0"/>
          <w:lang w:eastAsia="en-PH"/>
          <w14:ligatures w14:val="none"/>
        </w:rPr>
        <w:t xml:space="preserve"> investigated the entrepreneurial capability and engagement of persons with disabilities in the Philippines. The objective was to determine the entrepreneurial capacity, engagement level, and challenges faced by PWDs. The study employed descriptive and correlational research using respondents from General Trias and Rosario who were registered under local Persons with Disabilities Affairs Offices. The findings revealed that PWDs were only “somehow capable” and “somehow engaged” in entrepreneurship, with major challenges including lack of financial capacity, lack of access to business information, weak business skills, and limited support. This is very relevant to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because it provides Philippine-based evidence that PWDs need stronger support systems for entrepreneurship. The proposed project directly addresses information and market access gaps by giving PWDs a centralized platform for product posting, promotion, and selling. However, the study is limited because it proposes a framework rather than an actual working application.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addresses this limitation by developing a functional AI-enabled marketplace for AVRC Region IX.</w:t>
      </w:r>
    </w:p>
    <w:p w14:paraId="6B89BBA6" w14:textId="1CDF73ED" w:rsidR="007A2081" w:rsidRPr="007A2081" w:rsidRDefault="007A2081" w:rsidP="007A2081">
      <w:pPr>
        <w:spacing w:before="100" w:beforeAutospacing="1" w:after="100" w:afterAutospacing="1" w:line="360" w:lineRule="auto"/>
        <w:ind w:firstLine="851"/>
        <w:jc w:val="both"/>
        <w:rPr>
          <w:rFonts w:ascii="Times New Roman" w:eastAsia="Times New Roman" w:hAnsi="Times New Roman" w:cs="Times New Roman"/>
          <w:kern w:val="0"/>
          <w:lang w:eastAsia="en-PH"/>
          <w14:ligatures w14:val="none"/>
        </w:rPr>
      </w:pPr>
      <w:r w:rsidRPr="007A2081">
        <w:rPr>
          <w:rFonts w:ascii="Times New Roman" w:eastAsia="Times New Roman" w:hAnsi="Times New Roman" w:cs="Times New Roman"/>
          <w:b/>
          <w:bCs/>
          <w:kern w:val="0"/>
          <w:lang w:eastAsia="en-PH"/>
          <w14:ligatures w14:val="none"/>
        </w:rPr>
        <w:t>Malhotra et al. (2025)</w:t>
      </w:r>
      <w:r w:rsidRPr="007A2081">
        <w:rPr>
          <w:rFonts w:ascii="Times New Roman" w:eastAsia="Times New Roman" w:hAnsi="Times New Roman" w:cs="Times New Roman"/>
          <w:kern w:val="0"/>
          <w:lang w:eastAsia="en-PH"/>
          <w14:ligatures w14:val="none"/>
        </w:rPr>
        <w:t xml:space="preserve"> investigated the inclusive entrepreneurship ecosystem for persons with disabilities in relation to the Sustainable Development Goals. The objective was to explore the challenges faced by entrepreneurs with disabilities and the role of entrepreneurship support organizations. The study used a qualitative approach through semi-structured interviews with entrepreneurs with disabilities and support organizations. The findings showed that PWD entrepreneurs need accessible infrastructure, financial access, tailored support, and coordinated institutional assistance. This is relevant to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because AVRC can serve as an institutional support system that helps PWDs manage product listings, transactions, and promotion. The study supports the importance of combining entrepreneurship with structured support mechanisms. However, the limitation is that it focuses on ecosystem analysis rather than a specific technological platform.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addresses this gap by providing a concrete e-commerce tool that can become part of a local inclusive entrepreneurship ecosystem.</w:t>
      </w:r>
    </w:p>
    <w:p w14:paraId="1DF0C625" w14:textId="436F156D" w:rsidR="007A2081" w:rsidRPr="007A2081" w:rsidRDefault="007A2081" w:rsidP="007A2081">
      <w:pPr>
        <w:spacing w:before="100" w:beforeAutospacing="1" w:after="100" w:afterAutospacing="1" w:line="360" w:lineRule="auto"/>
        <w:ind w:firstLine="851"/>
        <w:jc w:val="both"/>
        <w:rPr>
          <w:rFonts w:ascii="Times New Roman" w:eastAsia="Times New Roman" w:hAnsi="Times New Roman" w:cs="Times New Roman"/>
          <w:kern w:val="0"/>
          <w:lang w:eastAsia="en-PH"/>
          <w14:ligatures w14:val="none"/>
        </w:rPr>
      </w:pPr>
      <w:r w:rsidRPr="007A2081">
        <w:rPr>
          <w:rFonts w:ascii="Times New Roman" w:eastAsia="Times New Roman" w:hAnsi="Times New Roman" w:cs="Times New Roman"/>
          <w:b/>
          <w:bCs/>
          <w:kern w:val="0"/>
          <w:lang w:eastAsia="en-PH"/>
          <w14:ligatures w14:val="none"/>
        </w:rPr>
        <w:t>Hughes (2025)</w:t>
      </w:r>
      <w:r w:rsidRPr="007A2081">
        <w:rPr>
          <w:rFonts w:ascii="Times New Roman" w:eastAsia="Times New Roman" w:hAnsi="Times New Roman" w:cs="Times New Roman"/>
          <w:kern w:val="0"/>
          <w:lang w:eastAsia="en-PH"/>
          <w14:ligatures w14:val="none"/>
        </w:rPr>
        <w:t xml:space="preserve"> investigated education technology and digital upskilling in emerging economies. The objective was to examine how digital learning, AI-enabled personalized learning, </w:t>
      </w:r>
      <w:r w:rsidRPr="007A2081">
        <w:rPr>
          <w:rFonts w:ascii="Times New Roman" w:eastAsia="Times New Roman" w:hAnsi="Times New Roman" w:cs="Times New Roman"/>
          <w:kern w:val="0"/>
          <w:lang w:eastAsia="en-PH"/>
          <w14:ligatures w14:val="none"/>
        </w:rPr>
        <w:lastRenderedPageBreak/>
        <w:t xml:space="preserve">and upskilling platforms support workforce readiness and economic development. The study employed market and development analysis, focusing on emerging economies. The findings showed that digital tools can improve skills development, entrepreneurship, and workforce participation, but barriers such as affordability, infrastructure, and digital inequality remain. This is relevant to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because AVRC trainees may need digital skills to promote and sell their products online. The proposed system can serve as both a selling platform and a practical tool for digital entrepreneurship exposure. However, the study is limited because it discusses digital upskilling broadly and does not focus on PWDs or e-commerce product selling.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addresses this by applying digital upskilling in a specific livelihood and marketplace context.</w:t>
      </w:r>
    </w:p>
    <w:p w14:paraId="38EE3037" w14:textId="1795D7A2" w:rsidR="007A2081" w:rsidRPr="007A2081" w:rsidRDefault="007A2081" w:rsidP="007A2081">
      <w:pPr>
        <w:spacing w:before="100" w:beforeAutospacing="1" w:after="100" w:afterAutospacing="1" w:line="360" w:lineRule="auto"/>
        <w:ind w:firstLine="851"/>
        <w:jc w:val="both"/>
        <w:rPr>
          <w:rFonts w:ascii="Times New Roman" w:eastAsia="Times New Roman" w:hAnsi="Times New Roman" w:cs="Times New Roman"/>
          <w:kern w:val="0"/>
          <w:lang w:eastAsia="en-PH"/>
          <w14:ligatures w14:val="none"/>
        </w:rPr>
      </w:pPr>
      <w:r w:rsidRPr="007A2081">
        <w:rPr>
          <w:rFonts w:ascii="Times New Roman" w:eastAsia="Times New Roman" w:hAnsi="Times New Roman" w:cs="Times New Roman"/>
          <w:b/>
          <w:bCs/>
          <w:kern w:val="0"/>
          <w:lang w:eastAsia="en-PH"/>
          <w14:ligatures w14:val="none"/>
        </w:rPr>
        <w:t>Lee et al. (2025)</w:t>
      </w:r>
      <w:r w:rsidRPr="007A2081">
        <w:rPr>
          <w:rFonts w:ascii="Times New Roman" w:eastAsia="Times New Roman" w:hAnsi="Times New Roman" w:cs="Times New Roman"/>
          <w:kern w:val="0"/>
          <w:lang w:eastAsia="en-PH"/>
          <w14:ligatures w14:val="none"/>
        </w:rPr>
        <w:t xml:space="preserve"> investigated workforce development and assistance in the age of artificial intelligence. The objective was to examine how AI affects employment, training, and workforce resilience. The study employed policy and workforce analysis and found that governments, schools, and communities must prepare workers for AI-driven labor changes through training, data systems, and localized support. This is relevant because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can help PWDs adapt to the digital economy by giving them access to an AI-enabled selling system. It supports the view that AI should not only replace labor but also help underserved groups access new opportunities. However, the study is limited because it focuses on general workforce policy and does not provide a PWD-centered e-commerce intervention. The proposed project addresses this by using AI to support the livelihood products of PWD trainees in a specific local institution.</w:t>
      </w:r>
    </w:p>
    <w:p w14:paraId="24BC7F5B" w14:textId="6A7E1DF1" w:rsidR="007A2081" w:rsidRPr="007A2081" w:rsidRDefault="007A2081" w:rsidP="007A2081">
      <w:pPr>
        <w:spacing w:before="100" w:beforeAutospacing="1" w:after="100" w:afterAutospacing="1" w:line="360" w:lineRule="auto"/>
        <w:ind w:firstLine="851"/>
        <w:jc w:val="both"/>
        <w:rPr>
          <w:rFonts w:ascii="Times New Roman" w:eastAsia="Times New Roman" w:hAnsi="Times New Roman" w:cs="Times New Roman"/>
          <w:kern w:val="0"/>
          <w:lang w:eastAsia="en-PH"/>
          <w14:ligatures w14:val="none"/>
        </w:rPr>
      </w:pPr>
      <w:r w:rsidRPr="007A2081">
        <w:rPr>
          <w:rFonts w:ascii="Times New Roman" w:eastAsia="Times New Roman" w:hAnsi="Times New Roman" w:cs="Times New Roman"/>
          <w:b/>
          <w:bCs/>
          <w:kern w:val="0"/>
          <w:lang w:eastAsia="en-PH"/>
          <w14:ligatures w14:val="none"/>
        </w:rPr>
        <w:t>Saxena (2025)</w:t>
      </w:r>
      <w:r w:rsidRPr="007A2081">
        <w:rPr>
          <w:rFonts w:ascii="Times New Roman" w:eastAsia="Times New Roman" w:hAnsi="Times New Roman" w:cs="Times New Roman"/>
          <w:kern w:val="0"/>
          <w:lang w:eastAsia="en-PH"/>
          <w14:ligatures w14:val="none"/>
        </w:rPr>
        <w:t xml:space="preserve"> investigated strategic applications of AI-powered recommendation systems across industries. The objective was to analyze how recommendation systems are used in e-commerce, media, retail, and marketplace environments. The study employed technical and comparative analysis of recommendation system architectures and business impacts. The findings showed that AI recommendation systems improve product discovery, personalization, user engagement, and marketplace performance. This is relevant to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because one of its proposed features is AI-based product recommendation, which can help promote PWD-made products to potential buyers. This is especially important because PWD products may have low visibility compared to mainstream commercial goods. However, the study is limited because it focuses on industry-wide applications and large platforms, not small community-based sellers. </w:t>
      </w:r>
      <w:proofErr w:type="spellStart"/>
      <w:r w:rsidRPr="007A2081">
        <w:rPr>
          <w:rFonts w:ascii="Times New Roman" w:eastAsia="Times New Roman" w:hAnsi="Times New Roman" w:cs="Times New Roman"/>
          <w:kern w:val="0"/>
          <w:lang w:eastAsia="en-PH"/>
          <w14:ligatures w14:val="none"/>
        </w:rPr>
        <w:lastRenderedPageBreak/>
        <w:t>InkluMarket</w:t>
      </w:r>
      <w:proofErr w:type="spellEnd"/>
      <w:r w:rsidRPr="007A2081">
        <w:rPr>
          <w:rFonts w:ascii="Times New Roman" w:eastAsia="Times New Roman" w:hAnsi="Times New Roman" w:cs="Times New Roman"/>
          <w:kern w:val="0"/>
          <w:lang w:eastAsia="en-PH"/>
          <w14:ligatures w14:val="none"/>
        </w:rPr>
        <w:t xml:space="preserve"> addresses this limitation by applying recommendation technology to a localized inclusive marketplace for AVRC products.</w:t>
      </w:r>
    </w:p>
    <w:p w14:paraId="6E6E8392" w14:textId="034F9A52" w:rsidR="007A2081" w:rsidRPr="007A2081" w:rsidRDefault="007A2081" w:rsidP="007A2081">
      <w:pPr>
        <w:spacing w:before="100" w:beforeAutospacing="1" w:after="100" w:afterAutospacing="1" w:line="360" w:lineRule="auto"/>
        <w:ind w:firstLine="851"/>
        <w:jc w:val="both"/>
        <w:rPr>
          <w:rFonts w:ascii="Times New Roman" w:eastAsia="Times New Roman" w:hAnsi="Times New Roman" w:cs="Times New Roman"/>
          <w:kern w:val="0"/>
          <w:lang w:eastAsia="en-PH"/>
          <w14:ligatures w14:val="none"/>
        </w:rPr>
      </w:pPr>
      <w:r w:rsidRPr="007A2081">
        <w:rPr>
          <w:rFonts w:ascii="Times New Roman" w:eastAsia="Times New Roman" w:hAnsi="Times New Roman" w:cs="Times New Roman"/>
          <w:b/>
          <w:bCs/>
          <w:kern w:val="0"/>
          <w:lang w:eastAsia="en-PH"/>
          <w14:ligatures w14:val="none"/>
        </w:rPr>
        <w:t>Abdullah (2025)</w:t>
      </w:r>
      <w:r w:rsidRPr="007A2081">
        <w:rPr>
          <w:rFonts w:ascii="Times New Roman" w:eastAsia="Times New Roman" w:hAnsi="Times New Roman" w:cs="Times New Roman"/>
          <w:kern w:val="0"/>
          <w:lang w:eastAsia="en-PH"/>
          <w14:ligatures w14:val="none"/>
        </w:rPr>
        <w:t xml:space="preserve"> investigated the effect of AI-powered personalization on customer loyalty in e-commerce. The objective was to synthesize studies on how AI personalization affects customer behavior, satisfaction, trust, and loyalty. The study used a systematic review and meta-analysis of 52 peer-reviewed articles. The findings showed that AI-powered personalization improves customer loyalty, user satisfaction, perceived relevance, and emotional engagement, especially when supported by transparency, privacy, and user control. This is relevant to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because product recommendations, smart search, and personalized browsing can help buyers discover PWD-made products more easily. Strong personalization may increase repeat visits and product purchases. However, the study is limited because it focuses mainly on customer loyalty in commercial e-commerce settings, not on social-impact platforms or PWD sellers.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addresses this by using personalization not only for profit but also for inclusive economic empowerment.</w:t>
      </w:r>
    </w:p>
    <w:p w14:paraId="20BA7D1D" w14:textId="1FDFE141" w:rsidR="007A2081" w:rsidRDefault="007A2081" w:rsidP="007A2081">
      <w:pPr>
        <w:spacing w:before="100" w:beforeAutospacing="1" w:after="100" w:afterAutospacing="1" w:line="360" w:lineRule="auto"/>
        <w:ind w:firstLine="851"/>
        <w:jc w:val="both"/>
        <w:rPr>
          <w:rFonts w:ascii="Times New Roman" w:eastAsia="Times New Roman" w:hAnsi="Times New Roman" w:cs="Times New Roman"/>
          <w:kern w:val="0"/>
          <w:lang w:eastAsia="en-PH"/>
          <w14:ligatures w14:val="none"/>
        </w:rPr>
      </w:pPr>
      <w:r w:rsidRPr="007A2081">
        <w:rPr>
          <w:rFonts w:ascii="Times New Roman" w:eastAsia="Times New Roman" w:hAnsi="Times New Roman" w:cs="Times New Roman"/>
          <w:b/>
          <w:bCs/>
          <w:kern w:val="0"/>
          <w:lang w:eastAsia="en-PH"/>
          <w14:ligatures w14:val="none"/>
        </w:rPr>
        <w:t xml:space="preserve">Volkova, </w:t>
      </w:r>
      <w:proofErr w:type="spellStart"/>
      <w:r w:rsidRPr="007A2081">
        <w:rPr>
          <w:rFonts w:ascii="Times New Roman" w:eastAsia="Times New Roman" w:hAnsi="Times New Roman" w:cs="Times New Roman"/>
          <w:b/>
          <w:bCs/>
          <w:kern w:val="0"/>
          <w:lang w:eastAsia="en-PH"/>
          <w14:ligatures w14:val="none"/>
        </w:rPr>
        <w:t>Kuzmuk</w:t>
      </w:r>
      <w:proofErr w:type="spellEnd"/>
      <w:r w:rsidRPr="007A2081">
        <w:rPr>
          <w:rFonts w:ascii="Times New Roman" w:eastAsia="Times New Roman" w:hAnsi="Times New Roman" w:cs="Times New Roman"/>
          <w:b/>
          <w:bCs/>
          <w:kern w:val="0"/>
          <w:lang w:eastAsia="en-PH"/>
          <w14:ligatures w14:val="none"/>
        </w:rPr>
        <w:t xml:space="preserve">, </w:t>
      </w:r>
      <w:proofErr w:type="spellStart"/>
      <w:r w:rsidRPr="007A2081">
        <w:rPr>
          <w:rFonts w:ascii="Times New Roman" w:eastAsia="Times New Roman" w:hAnsi="Times New Roman" w:cs="Times New Roman"/>
          <w:b/>
          <w:bCs/>
          <w:kern w:val="0"/>
          <w:lang w:eastAsia="en-PH"/>
          <w14:ligatures w14:val="none"/>
        </w:rPr>
        <w:t>Oliinyk</w:t>
      </w:r>
      <w:proofErr w:type="spellEnd"/>
      <w:r w:rsidRPr="007A2081">
        <w:rPr>
          <w:rFonts w:ascii="Times New Roman" w:eastAsia="Times New Roman" w:hAnsi="Times New Roman" w:cs="Times New Roman"/>
          <w:b/>
          <w:bCs/>
          <w:kern w:val="0"/>
          <w:lang w:eastAsia="en-PH"/>
          <w14:ligatures w14:val="none"/>
        </w:rPr>
        <w:t xml:space="preserve">, Klymenko, and </w:t>
      </w:r>
      <w:proofErr w:type="spellStart"/>
      <w:r w:rsidRPr="007A2081">
        <w:rPr>
          <w:rFonts w:ascii="Times New Roman" w:eastAsia="Times New Roman" w:hAnsi="Times New Roman" w:cs="Times New Roman"/>
          <w:b/>
          <w:bCs/>
          <w:kern w:val="0"/>
          <w:lang w:eastAsia="en-PH"/>
          <w14:ligatures w14:val="none"/>
        </w:rPr>
        <w:t>Dankanych</w:t>
      </w:r>
      <w:proofErr w:type="spellEnd"/>
      <w:r w:rsidRPr="007A2081">
        <w:rPr>
          <w:rFonts w:ascii="Times New Roman" w:eastAsia="Times New Roman" w:hAnsi="Times New Roman" w:cs="Times New Roman"/>
          <w:b/>
          <w:bCs/>
          <w:kern w:val="0"/>
          <w:lang w:eastAsia="en-PH"/>
          <w14:ligatures w14:val="none"/>
        </w:rPr>
        <w:t xml:space="preserve"> (2021)</w:t>
      </w:r>
      <w:r w:rsidRPr="007A2081">
        <w:rPr>
          <w:rFonts w:ascii="Times New Roman" w:eastAsia="Times New Roman" w:hAnsi="Times New Roman" w:cs="Times New Roman"/>
          <w:kern w:val="0"/>
          <w:lang w:eastAsia="en-PH"/>
          <w14:ligatures w14:val="none"/>
        </w:rPr>
        <w:t xml:space="preserve"> investigated development trends in the digital economy, e-business, and e-commerce. The objective was to assess the development of digital economy components and identify trends in e-business and e-commerce. The study used secondary source analysis, statistical methods, correlation-regression analysis, and cluster analysis using digital economy indicators. The findings showed that digital platforms are becoming important tools for economic participation, business transformation, and market integration, especially as digital infrastructure improves. This is relevant because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depends on the growing role of digital platforms in connecting producers and consumers. It supports the idea that even small producers, including PWD trainees, can benefit from digital market access. However, the study is limited because it focuses on macroeconomic and country-level digital trends rather than a specific inclusive e-commerce system. </w:t>
      </w:r>
      <w:proofErr w:type="spellStart"/>
      <w:r w:rsidRPr="007A2081">
        <w:rPr>
          <w:rFonts w:ascii="Times New Roman" w:eastAsia="Times New Roman" w:hAnsi="Times New Roman" w:cs="Times New Roman"/>
          <w:kern w:val="0"/>
          <w:lang w:eastAsia="en-PH"/>
          <w14:ligatures w14:val="none"/>
        </w:rPr>
        <w:t>InkluMarket</w:t>
      </w:r>
      <w:proofErr w:type="spellEnd"/>
      <w:r w:rsidRPr="007A2081">
        <w:rPr>
          <w:rFonts w:ascii="Times New Roman" w:eastAsia="Times New Roman" w:hAnsi="Times New Roman" w:cs="Times New Roman"/>
          <w:kern w:val="0"/>
          <w:lang w:eastAsia="en-PH"/>
          <w14:ligatures w14:val="none"/>
        </w:rPr>
        <w:t xml:space="preserve"> addresses this limitation by applying digital economy principles to a local, practical, and socially inclusive marketplace in AVRC Region IX.</w:t>
      </w:r>
    </w:p>
    <w:p w14:paraId="07A13B41" w14:textId="77777777" w:rsidR="00E91EF8" w:rsidRDefault="00E91EF8" w:rsidP="007A2081">
      <w:pPr>
        <w:spacing w:before="100" w:beforeAutospacing="1" w:after="100" w:afterAutospacing="1" w:line="360" w:lineRule="auto"/>
        <w:ind w:firstLine="851"/>
        <w:jc w:val="both"/>
        <w:rPr>
          <w:rFonts w:ascii="Times New Roman" w:eastAsia="Times New Roman" w:hAnsi="Times New Roman" w:cs="Times New Roman"/>
          <w:kern w:val="0"/>
          <w:lang w:eastAsia="en-PH"/>
          <w14:ligatures w14:val="none"/>
        </w:rPr>
      </w:pPr>
    </w:p>
    <w:p w14:paraId="4A271DEC" w14:textId="68A4E8AF" w:rsidR="007A2081" w:rsidRDefault="007A2081" w:rsidP="007A2081">
      <w:pPr>
        <w:spacing w:line="360" w:lineRule="auto"/>
        <w:jc w:val="both"/>
        <w:rPr>
          <w:rFonts w:ascii="Times New Roman" w:hAnsi="Times New Roman" w:cs="Times New Roman"/>
          <w:b/>
          <w:bCs/>
        </w:rPr>
      </w:pPr>
      <w:r w:rsidRPr="007A2081">
        <w:rPr>
          <w:rFonts w:ascii="Times New Roman" w:hAnsi="Times New Roman" w:cs="Times New Roman"/>
          <w:b/>
          <w:bCs/>
        </w:rPr>
        <w:lastRenderedPageBreak/>
        <w:t>4.2 Related Systems</w:t>
      </w:r>
    </w:p>
    <w:p w14:paraId="1F61CF37" w14:textId="77777777" w:rsidR="00D12B22" w:rsidRDefault="00D12B22" w:rsidP="00D12B22">
      <w:pPr>
        <w:pStyle w:val="NormalWeb"/>
        <w:spacing w:line="360" w:lineRule="auto"/>
        <w:ind w:firstLine="851"/>
        <w:jc w:val="both"/>
      </w:pPr>
      <w:r>
        <w:rPr>
          <w:rStyle w:val="Strong"/>
        </w:rPr>
        <w:t>AI-Enabled Price Negotiation Chatbot (</w:t>
      </w:r>
      <w:proofErr w:type="spellStart"/>
      <w:r>
        <w:rPr>
          <w:rStyle w:val="Strong"/>
        </w:rPr>
        <w:t>Ghildiyal</w:t>
      </w:r>
      <w:proofErr w:type="spellEnd"/>
      <w:r>
        <w:rPr>
          <w:rStyle w:val="Strong"/>
        </w:rPr>
        <w:t xml:space="preserve"> et al., 2025).</w:t>
      </w:r>
      <w:r>
        <w:t xml:space="preserve"> This system was developed to automate price negotiation in online retail platforms and was applied in simulated e-commerce transaction environments. It features natural language processing, sentiment analysis, and ensemble machine learning classifiers that allow real-time buyer–seller negotiation. While it demonstrates advanced AI interaction and dynamic pricing capabilities, it lacks accessibility considerations and does not support marginalized sellers such as persons with disabilities (PWDs), which the proposed project will address through an inclusive, user-friendly interface and a platform dedicated to promoting PWD-generated products.</w:t>
      </w:r>
    </w:p>
    <w:p w14:paraId="065746ED" w14:textId="77777777" w:rsidR="00D12B22" w:rsidRDefault="00D12B22" w:rsidP="00D12B22">
      <w:pPr>
        <w:pStyle w:val="NormalWeb"/>
        <w:spacing w:line="360" w:lineRule="auto"/>
        <w:ind w:firstLine="851"/>
        <w:jc w:val="both"/>
      </w:pPr>
      <w:r>
        <w:rPr>
          <w:rStyle w:val="Strong"/>
        </w:rPr>
        <w:t>Amazon AI E-commerce System (Paul, 2023).</w:t>
      </w:r>
      <w:r>
        <w:t xml:space="preserve"> This system was developed to optimize large-scale online retail operations and is widely utilized in global e-commerce environments such as Amazon’s marketplace. It features recommendation engines, predictive analytics, automated logistics, and customer behavior tracking. While it demonstrates high scalability and efficiency, it lacks targeted support for small-scale and vulnerable entrepreneurs like PWDs, which the proposed project will address through a simplified, localized platform tailored for AVRC trainees and their products.</w:t>
      </w:r>
    </w:p>
    <w:p w14:paraId="5D48B2AF" w14:textId="77777777" w:rsidR="00D12B22" w:rsidRDefault="00D12B22" w:rsidP="00D12B22">
      <w:pPr>
        <w:pStyle w:val="NormalWeb"/>
        <w:spacing w:line="360" w:lineRule="auto"/>
        <w:ind w:firstLine="851"/>
        <w:jc w:val="both"/>
      </w:pPr>
      <w:r>
        <w:rPr>
          <w:rStyle w:val="Strong"/>
        </w:rPr>
        <w:t>AI Customer Service in E-commerce (Gupta et al., 2024).</w:t>
      </w:r>
      <w:r>
        <w:t xml:space="preserve"> This system was developed to enhance customer interaction in online shopping platforms and is applied in various e-commerce customer service systems. It features chatbots, virtual assistants, and natural language processing for automated responses. While it improves responsiveness and customer engagement, it lacks focus on empowering product creators, particularly PWD entrepreneurs, which the proposed system will address by integrating both selling and promotion functionalities for PWD-produced goods.</w:t>
      </w:r>
    </w:p>
    <w:p w14:paraId="48FBD371" w14:textId="77777777" w:rsidR="00D12B22" w:rsidRDefault="00D12B22" w:rsidP="00D12B22">
      <w:pPr>
        <w:pStyle w:val="NormalWeb"/>
        <w:spacing w:line="360" w:lineRule="auto"/>
        <w:ind w:firstLine="851"/>
        <w:jc w:val="both"/>
      </w:pPr>
      <w:r>
        <w:rPr>
          <w:rStyle w:val="Strong"/>
        </w:rPr>
        <w:t>AI E-tailing Platforms (Ranjit et al., 2024).</w:t>
      </w:r>
      <w:r>
        <w:t xml:space="preserve"> This system was developed to improve e-commerce operations and is implemented in large platforms such as Amazon and Flipkart. It features personalized search, recommendation systems, and automated issue detection. While it demonstrates strong AI integration for commercial efficiency, it lacks inclusive design and </w:t>
      </w:r>
      <w:r>
        <w:lastRenderedPageBreak/>
        <w:t>accessibility features for users with disabilities, which the proposed system will address through accessibility-focused development and simplified navigation.</w:t>
      </w:r>
    </w:p>
    <w:p w14:paraId="7FEB7727" w14:textId="77777777" w:rsidR="00D12B22" w:rsidRDefault="00D12B22" w:rsidP="00D12B22">
      <w:pPr>
        <w:pStyle w:val="NormalWeb"/>
        <w:spacing w:line="360" w:lineRule="auto"/>
        <w:ind w:firstLine="851"/>
        <w:jc w:val="both"/>
      </w:pPr>
      <w:r>
        <w:rPr>
          <w:rStyle w:val="Strong"/>
        </w:rPr>
        <w:t>AI Integrated E-commerce Platform (Jakkula, 2023).</w:t>
      </w:r>
      <w:r>
        <w:t xml:space="preserve"> This system was developed to enhance online shopping experiences and is applied in general e-commerce environments. It features AI-driven analytics, predictive modeling, and personalized shopping assistance. While it demonstrates improved user experience and operational efficiency, it lacks focus on small-scale livelihood-based sellers such as PWD trainees, which the proposed project will address by supporting training-based product commercialization.</w:t>
      </w:r>
    </w:p>
    <w:p w14:paraId="074722F6" w14:textId="77777777" w:rsidR="00D12B22" w:rsidRDefault="00D12B22" w:rsidP="00D12B22">
      <w:pPr>
        <w:pStyle w:val="NormalWeb"/>
        <w:spacing w:line="360" w:lineRule="auto"/>
        <w:ind w:firstLine="851"/>
        <w:jc w:val="both"/>
      </w:pPr>
      <w:r>
        <w:rPr>
          <w:rStyle w:val="Strong"/>
        </w:rPr>
        <w:t>E-commerce Learning Platform (</w:t>
      </w:r>
      <w:proofErr w:type="spellStart"/>
      <w:r>
        <w:rPr>
          <w:rStyle w:val="Strong"/>
        </w:rPr>
        <w:t>Dinamika</w:t>
      </w:r>
      <w:proofErr w:type="spellEnd"/>
      <w:r>
        <w:rPr>
          <w:rStyle w:val="Strong"/>
        </w:rPr>
        <w:t xml:space="preserve"> &amp; Siregar, 2022).</w:t>
      </w:r>
      <w:r>
        <w:t xml:space="preserve"> This system was developed to integrate e-commerce into educational settings and was applied in academic institutions for experiential learning. It features product listing, transaction simulation, and student-based selling activities. While it demonstrates the effectiveness of e-commerce in skill development, it lacks real-world deployment for sustained income generation, which the proposed project will address by creating a fully operational marketplace for AVRC trainees.</w:t>
      </w:r>
    </w:p>
    <w:p w14:paraId="4F14DA5C" w14:textId="77777777" w:rsidR="00D12B22" w:rsidRDefault="00D12B22" w:rsidP="00D12B22">
      <w:pPr>
        <w:pStyle w:val="NormalWeb"/>
        <w:spacing w:line="360" w:lineRule="auto"/>
        <w:ind w:firstLine="851"/>
        <w:jc w:val="both"/>
      </w:pPr>
      <w:r>
        <w:rPr>
          <w:rStyle w:val="Strong"/>
        </w:rPr>
        <w:t>SME E-commerce Platform (Costa &amp; Rodrigues, 2024).</w:t>
      </w:r>
      <w:r>
        <w:t xml:space="preserve"> This system was developed to support small and medium enterprises and was applied in business-to-business e-commerce environments. It features user-friendly interfaces, transaction systems, and customer engagement tools. While it demonstrates effectiveness in supporting SMEs, it lacks accessibility features and targeted support for PWD entrepreneurs, which the proposed system will address through inclusive design and dedicated user support.</w:t>
      </w:r>
    </w:p>
    <w:p w14:paraId="6E09CE97" w14:textId="77777777" w:rsidR="00D12B22" w:rsidRDefault="00D12B22" w:rsidP="00D12B22">
      <w:pPr>
        <w:pStyle w:val="NormalWeb"/>
        <w:spacing w:line="360" w:lineRule="auto"/>
        <w:ind w:firstLine="851"/>
        <w:jc w:val="both"/>
      </w:pPr>
      <w:r>
        <w:rPr>
          <w:rStyle w:val="Strong"/>
        </w:rPr>
        <w:t>Tech-Powered Marketplace &amp; Learning Hub Using AI (Krithika et al., 2026).</w:t>
      </w:r>
      <w:r>
        <w:t xml:space="preserve"> This system was developed to support women artisans and is applied in digital marketplace environments combined with learning platforms. It features AI-based product recommendations, e-learning modules, chatbot assistance, and secure transactions. While it demonstrates strong integration of learning and selling, it lacks focus on persons with disabilities and does not address the AVRC training-to-market pipeline, which the proposed project will specifically target.</w:t>
      </w:r>
    </w:p>
    <w:p w14:paraId="09476886" w14:textId="77777777" w:rsidR="00D12B22" w:rsidRDefault="00D12B22" w:rsidP="00D12B22">
      <w:pPr>
        <w:pStyle w:val="NormalWeb"/>
        <w:spacing w:line="360" w:lineRule="auto"/>
        <w:ind w:firstLine="851"/>
        <w:jc w:val="both"/>
      </w:pPr>
      <w:r>
        <w:rPr>
          <w:rStyle w:val="Strong"/>
        </w:rPr>
        <w:t>Intelligent Agriculture Marketplace (</w:t>
      </w:r>
      <w:proofErr w:type="spellStart"/>
      <w:r>
        <w:rPr>
          <w:rStyle w:val="Strong"/>
        </w:rPr>
        <w:t>Gadhve</w:t>
      </w:r>
      <w:proofErr w:type="spellEnd"/>
      <w:r>
        <w:rPr>
          <w:rStyle w:val="Strong"/>
        </w:rPr>
        <w:t xml:space="preserve"> et al., 2025).</w:t>
      </w:r>
      <w:r>
        <w:t xml:space="preserve"> This system was developed to connect farmers and buyers and is applied in agricultural supply chain environments. It features </w:t>
      </w:r>
      <w:r>
        <w:lastRenderedPageBreak/>
        <w:t>AI analytics, IoT integration, product listing, and direct marketplace transactions. While it demonstrates improved market access for producers, it is domain-specific to agriculture and not designed for PWD users, which the proposed system will address by focusing on inclusive livelihood products from AVRC trainees.</w:t>
      </w:r>
    </w:p>
    <w:p w14:paraId="1381A54A" w14:textId="77777777" w:rsidR="00D12B22" w:rsidRDefault="00D12B22" w:rsidP="00D12B22">
      <w:pPr>
        <w:pStyle w:val="NormalWeb"/>
        <w:spacing w:line="360" w:lineRule="auto"/>
        <w:ind w:firstLine="851"/>
        <w:jc w:val="both"/>
      </w:pPr>
      <w:r>
        <w:rPr>
          <w:rStyle w:val="Strong"/>
        </w:rPr>
        <w:t>AI Product Description Generator (Bansal et al., 2024).</w:t>
      </w:r>
      <w:r>
        <w:t xml:space="preserve"> This system was developed to automate product listing content and is applied in e-commerce product management systems. It features computer vision and natural language processing to generate product descriptions from images. While it improves efficiency and product visibility, it lacks full marketplace integration and user accessibility considerations, which the proposed system will address by combining product generation support with a complete selling platform.</w:t>
      </w:r>
    </w:p>
    <w:p w14:paraId="6FAEBBBB" w14:textId="77777777" w:rsidR="00D12B22" w:rsidRDefault="00D12B22" w:rsidP="00D12B22">
      <w:pPr>
        <w:pStyle w:val="NormalWeb"/>
        <w:spacing w:line="360" w:lineRule="auto"/>
        <w:ind w:firstLine="851"/>
        <w:jc w:val="both"/>
      </w:pPr>
      <w:r>
        <w:rPr>
          <w:rStyle w:val="Strong"/>
        </w:rPr>
        <w:t>AI Job Matching Platform (Suhas et al., 2024).</w:t>
      </w:r>
      <w:r>
        <w:t xml:space="preserve"> This system was developed to connect job seekers and providers and is applied in rural employment platforms. It features AI-based matching algorithms, chatbot assistance, and location-based job listings. While it supports livelihood opportunities, it focuses on employment rather than product-based entrepreneurship, which the proposed project will address by enabling PWDs to sell products instead of seeking jobs.</w:t>
      </w:r>
    </w:p>
    <w:p w14:paraId="1D64E973" w14:textId="77777777" w:rsidR="00D12B22" w:rsidRDefault="00D12B22" w:rsidP="00D12B22">
      <w:pPr>
        <w:pStyle w:val="NormalWeb"/>
        <w:spacing w:line="360" w:lineRule="auto"/>
        <w:ind w:firstLine="851"/>
        <w:jc w:val="both"/>
      </w:pPr>
      <w:r>
        <w:rPr>
          <w:rStyle w:val="Strong"/>
        </w:rPr>
        <w:t>AI E-commerce for Farmers (Kumar et al., 2023).</w:t>
      </w:r>
      <w:r>
        <w:t xml:space="preserve"> This system was developed to improve agricultural marketing and is applied in farming communities. It features AI-based marketing tools, product listing, and buyer–seller connections. While it enhances market access for farmers, it is limited to agricultural products and does not consider accessibility or PWD users, which the proposed system will address through inclusive and multi-product support.</w:t>
      </w:r>
    </w:p>
    <w:p w14:paraId="435CA5A3" w14:textId="77777777" w:rsidR="00D12B22" w:rsidRDefault="00D12B22" w:rsidP="00D12B22">
      <w:pPr>
        <w:pStyle w:val="NormalWeb"/>
        <w:spacing w:line="360" w:lineRule="auto"/>
        <w:ind w:firstLine="851"/>
        <w:jc w:val="both"/>
      </w:pPr>
      <w:r>
        <w:rPr>
          <w:rStyle w:val="Strong"/>
        </w:rPr>
        <w:t>Consumer AI Readiness Study (Rodrigo et al., 2024).</w:t>
      </w:r>
      <w:r>
        <w:t xml:space="preserve"> This system was developed to evaluate user adoption of AI in online shopping and was conducted among consumers using platforms like Shopee and Lazada in the Philippines. It features data analysis of user behavior and acceptance of AI tools. While it provides insights into user readiness, it does not offer an actual system for selling products, which the proposed project will address through full system development.</w:t>
      </w:r>
    </w:p>
    <w:p w14:paraId="544B3548" w14:textId="77777777" w:rsidR="00D12B22" w:rsidRDefault="00D12B22" w:rsidP="00D12B22">
      <w:pPr>
        <w:pStyle w:val="NormalWeb"/>
        <w:spacing w:line="360" w:lineRule="auto"/>
        <w:ind w:firstLine="851"/>
        <w:jc w:val="both"/>
      </w:pPr>
      <w:proofErr w:type="spellStart"/>
      <w:r>
        <w:rPr>
          <w:rStyle w:val="Strong"/>
        </w:rPr>
        <w:t>BenguetFresh</w:t>
      </w:r>
      <w:proofErr w:type="spellEnd"/>
      <w:r>
        <w:rPr>
          <w:rStyle w:val="Strong"/>
        </w:rPr>
        <w:t xml:space="preserve"> System (</w:t>
      </w:r>
      <w:proofErr w:type="spellStart"/>
      <w:r>
        <w:rPr>
          <w:rStyle w:val="Strong"/>
        </w:rPr>
        <w:t>Palileng</w:t>
      </w:r>
      <w:proofErr w:type="spellEnd"/>
      <w:r>
        <w:rPr>
          <w:rStyle w:val="Strong"/>
        </w:rPr>
        <w:t>, 2024).</w:t>
      </w:r>
      <w:r>
        <w:t xml:space="preserve"> This system was developed to support agricultural monitoring and is applied in Benguet, Philippines. It features IoT-based monitoring, </w:t>
      </w:r>
      <w:r>
        <w:lastRenderedPageBreak/>
        <w:t>data analytics, and farm management tools. While it demonstrates effective use of technology for livelihood support, it lacks an e-commerce component and does not support product selling, which the proposed system will address.</w:t>
      </w:r>
    </w:p>
    <w:p w14:paraId="6447E78A" w14:textId="77777777" w:rsidR="00D12B22" w:rsidRDefault="00D12B22" w:rsidP="00D12B22">
      <w:pPr>
        <w:pStyle w:val="NormalWeb"/>
        <w:spacing w:line="360" w:lineRule="auto"/>
        <w:ind w:firstLine="851"/>
        <w:jc w:val="both"/>
      </w:pPr>
      <w:proofErr w:type="spellStart"/>
      <w:r>
        <w:rPr>
          <w:rStyle w:val="Strong"/>
        </w:rPr>
        <w:t>AgriFresh</w:t>
      </w:r>
      <w:proofErr w:type="spellEnd"/>
      <w:r>
        <w:rPr>
          <w:rStyle w:val="Strong"/>
        </w:rPr>
        <w:t xml:space="preserve"> AI System (Barayuga et al., 2025).</w:t>
      </w:r>
      <w:r>
        <w:t xml:space="preserve"> This system was developed to improve agricultural productivity and is applied in </w:t>
      </w:r>
      <w:proofErr w:type="spellStart"/>
      <w:r>
        <w:t>Ilocos</w:t>
      </w:r>
      <w:proofErr w:type="spellEnd"/>
      <w:r>
        <w:t xml:space="preserve"> Sur, Philippines. It features IoT sensors, AI-based prediction models, and cloud-based monitoring. While it demonstrates innovation in smart agriculture, it does not provide a marketplace for selling products, which the proposed system will address by integrating AI with an e-commerce platform for PWD-generated products.</w:t>
      </w:r>
    </w:p>
    <w:p w14:paraId="3AEE2F40" w14:textId="77777777" w:rsidR="00E91EF8" w:rsidRDefault="00E91EF8" w:rsidP="00E91EF8">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r w:rsidRPr="00E20216">
        <w:rPr>
          <w:rFonts w:ascii="Times New Roman" w:eastAsia="Times New Roman" w:hAnsi="Times New Roman" w:cs="Times New Roman"/>
          <w:b/>
          <w:bCs/>
          <w:kern w:val="0"/>
          <w:lang w:eastAsia="en-PH"/>
          <w14:ligatures w14:val="none"/>
        </w:rPr>
        <w:t>5</w:t>
      </w:r>
      <w:r>
        <w:rPr>
          <w:rFonts w:ascii="Times New Roman" w:eastAsia="Times New Roman" w:hAnsi="Times New Roman" w:cs="Times New Roman"/>
          <w:b/>
          <w:bCs/>
          <w:kern w:val="0"/>
          <w:lang w:eastAsia="en-PH"/>
          <w14:ligatures w14:val="none"/>
        </w:rPr>
        <w:t xml:space="preserve">. </w:t>
      </w:r>
      <w:r w:rsidRPr="00E20216">
        <w:rPr>
          <w:rFonts w:ascii="Times New Roman" w:eastAsia="Times New Roman" w:hAnsi="Times New Roman" w:cs="Times New Roman"/>
          <w:b/>
          <w:bCs/>
          <w:kern w:val="0"/>
          <w:lang w:eastAsia="en-PH"/>
          <w14:ligatures w14:val="none"/>
        </w:rPr>
        <w:t>TABLE OF SYNTHESIS</w:t>
      </w:r>
    </w:p>
    <w:tbl>
      <w:tblPr>
        <w:tblStyle w:val="GridTable1Light-Accent1"/>
        <w:tblW w:w="9923" w:type="dxa"/>
        <w:tblLayout w:type="fixed"/>
        <w:tblLook w:val="04A0" w:firstRow="1" w:lastRow="0" w:firstColumn="1" w:lastColumn="0" w:noHBand="0" w:noVBand="1"/>
      </w:tblPr>
      <w:tblGrid>
        <w:gridCol w:w="567"/>
        <w:gridCol w:w="1276"/>
        <w:gridCol w:w="1134"/>
        <w:gridCol w:w="1134"/>
        <w:gridCol w:w="1559"/>
        <w:gridCol w:w="1418"/>
        <w:gridCol w:w="1559"/>
        <w:gridCol w:w="1276"/>
      </w:tblGrid>
      <w:tr w:rsidR="00E91EF8" w:rsidRPr="000B2959" w14:paraId="11850073" w14:textId="77777777" w:rsidTr="00E91EF8">
        <w:trPr>
          <w:cnfStyle w:val="100000000000" w:firstRow="1" w:lastRow="0" w:firstColumn="0" w:lastColumn="0" w:oddVBand="0" w:evenVBand="0" w:oddHBand="0"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9923" w:type="dxa"/>
            <w:gridSpan w:val="8"/>
            <w:tcBorders>
              <w:top w:val="nil"/>
              <w:left w:val="nil"/>
              <w:bottom w:val="single" w:sz="4" w:space="0" w:color="auto"/>
              <w:right w:val="nil"/>
            </w:tcBorders>
            <w:vAlign w:val="center"/>
          </w:tcPr>
          <w:p w14:paraId="3279C98F" w14:textId="110B833F" w:rsidR="00E91EF8" w:rsidRPr="00E91EF8" w:rsidRDefault="00E91EF8" w:rsidP="00AB7571">
            <w:pPr>
              <w:rPr>
                <w:rFonts w:ascii="Times New Roman" w:eastAsia="Times New Roman" w:hAnsi="Times New Roman" w:cs="Times New Roman"/>
                <w:color w:val="000000"/>
                <w:kern w:val="0"/>
                <w:sz w:val="22"/>
                <w:szCs w:val="22"/>
                <w:lang w:eastAsia="en-PH"/>
                <w14:ligatures w14:val="none"/>
              </w:rPr>
            </w:pPr>
            <w:r>
              <w:rPr>
                <w:rFonts w:ascii="Times New Roman" w:eastAsia="Times New Roman" w:hAnsi="Times New Roman" w:cs="Times New Roman"/>
                <w:color w:val="000000"/>
                <w:kern w:val="0"/>
                <w:sz w:val="22"/>
                <w:szCs w:val="22"/>
                <w:lang w:eastAsia="en-PH"/>
                <w14:ligatures w14:val="none"/>
              </w:rPr>
              <w:t>T</w:t>
            </w:r>
            <w:r w:rsidRPr="00E91EF8">
              <w:rPr>
                <w:rFonts w:ascii="Times New Roman" w:eastAsia="Times New Roman" w:hAnsi="Times New Roman" w:cs="Times New Roman"/>
                <w:color w:val="000000"/>
                <w:kern w:val="0"/>
                <w:sz w:val="22"/>
                <w:szCs w:val="22"/>
                <w:lang w:eastAsia="en-PH"/>
                <w14:ligatures w14:val="none"/>
              </w:rPr>
              <w:t>able 1</w:t>
            </w:r>
          </w:p>
          <w:p w14:paraId="0536503D" w14:textId="77777777" w:rsidR="00E91EF8" w:rsidRPr="00E91EF8" w:rsidRDefault="00E91EF8" w:rsidP="00AB7571">
            <w:pPr>
              <w:rPr>
                <w:rFonts w:ascii="Times New Roman" w:eastAsia="Times New Roman" w:hAnsi="Times New Roman" w:cs="Times New Roman"/>
                <w:color w:val="000000"/>
                <w:kern w:val="0"/>
                <w:sz w:val="22"/>
                <w:szCs w:val="22"/>
                <w:lang w:eastAsia="en-PH"/>
                <w14:ligatures w14:val="none"/>
              </w:rPr>
            </w:pPr>
          </w:p>
          <w:p w14:paraId="0FB0ED1C" w14:textId="77777777" w:rsidR="00E91EF8" w:rsidRPr="00E91EF8" w:rsidRDefault="00E91EF8" w:rsidP="00AB7571">
            <w:pPr>
              <w:rPr>
                <w:rFonts w:ascii="Times New Roman" w:eastAsia="Times New Roman" w:hAnsi="Times New Roman" w:cs="Times New Roman"/>
                <w:b w:val="0"/>
                <w:bCs w:val="0"/>
                <w:i/>
                <w:iCs/>
                <w:color w:val="000000"/>
                <w:kern w:val="0"/>
                <w:sz w:val="22"/>
                <w:szCs w:val="22"/>
                <w:lang w:eastAsia="en-PH"/>
                <w14:ligatures w14:val="none"/>
              </w:rPr>
            </w:pPr>
            <w:r w:rsidRPr="00E91EF8">
              <w:rPr>
                <w:rFonts w:ascii="Times New Roman" w:eastAsia="Times New Roman" w:hAnsi="Times New Roman" w:cs="Times New Roman"/>
                <w:i/>
                <w:iCs/>
                <w:color w:val="000000"/>
                <w:kern w:val="0"/>
                <w:sz w:val="22"/>
                <w:szCs w:val="22"/>
                <w:lang w:eastAsia="en-PH"/>
                <w14:ligatures w14:val="none"/>
              </w:rPr>
              <w:t>Synthesis of Related Literature and Research Gaps</w:t>
            </w:r>
          </w:p>
        </w:tc>
      </w:tr>
      <w:tr w:rsidR="00E91EF8" w:rsidRPr="000B2959" w14:paraId="737E6723" w14:textId="77777777" w:rsidTr="00E91EF8">
        <w:trPr>
          <w:trHeight w:val="828"/>
        </w:trPr>
        <w:tc>
          <w:tcPr>
            <w:cnfStyle w:val="001000000000" w:firstRow="0" w:lastRow="0" w:firstColumn="1" w:lastColumn="0" w:oddVBand="0" w:evenVBand="0" w:oddHBand="0" w:evenHBand="0" w:firstRowFirstColumn="0" w:firstRowLastColumn="0" w:lastRowFirstColumn="0" w:lastRowLastColumn="0"/>
            <w:tcW w:w="567" w:type="dxa"/>
            <w:tcBorders>
              <w:top w:val="single" w:sz="4" w:space="0" w:color="auto"/>
            </w:tcBorders>
            <w:vAlign w:val="center"/>
            <w:hideMark/>
          </w:tcPr>
          <w:p w14:paraId="366EF4E0" w14:textId="77777777" w:rsidR="00E91EF8" w:rsidRPr="000B2959" w:rsidRDefault="00E91EF8" w:rsidP="00AB7571">
            <w:pPr>
              <w:jc w:val="center"/>
              <w:rPr>
                <w:rFonts w:ascii="Times New Roman" w:eastAsia="Times New Roman" w:hAnsi="Times New Roman" w:cs="Times New Roman"/>
                <w:b w:val="0"/>
                <w:bCs w:val="0"/>
                <w:color w:val="000000"/>
                <w:kern w:val="0"/>
                <w:sz w:val="22"/>
                <w:szCs w:val="22"/>
                <w:lang w:eastAsia="en-PH"/>
                <w14:ligatures w14:val="none"/>
              </w:rPr>
            </w:pPr>
            <w:r w:rsidRPr="000B2959">
              <w:rPr>
                <w:rFonts w:ascii="Times New Roman" w:eastAsia="Times New Roman" w:hAnsi="Times New Roman" w:cs="Times New Roman"/>
                <w:b w:val="0"/>
                <w:bCs w:val="0"/>
                <w:color w:val="000000"/>
                <w:kern w:val="0"/>
                <w:sz w:val="22"/>
                <w:szCs w:val="22"/>
                <w:lang w:eastAsia="en-PH"/>
                <w14:ligatures w14:val="none"/>
              </w:rPr>
              <w:t>No.</w:t>
            </w:r>
          </w:p>
        </w:tc>
        <w:tc>
          <w:tcPr>
            <w:tcW w:w="1276" w:type="dxa"/>
            <w:tcBorders>
              <w:top w:val="single" w:sz="4" w:space="0" w:color="auto"/>
            </w:tcBorders>
            <w:vAlign w:val="center"/>
            <w:hideMark/>
          </w:tcPr>
          <w:p w14:paraId="59B4F896" w14:textId="77777777" w:rsidR="00E91EF8" w:rsidRPr="000B2959" w:rsidRDefault="00E91EF8" w:rsidP="00AB757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2"/>
                <w:szCs w:val="22"/>
                <w:lang w:eastAsia="en-PH"/>
                <w14:ligatures w14:val="none"/>
              </w:rPr>
            </w:pPr>
            <w:r w:rsidRPr="000B2959">
              <w:rPr>
                <w:rFonts w:ascii="Times New Roman" w:eastAsia="Times New Roman" w:hAnsi="Times New Roman" w:cs="Times New Roman"/>
                <w:b/>
                <w:bCs/>
                <w:color w:val="000000"/>
                <w:kern w:val="0"/>
                <w:sz w:val="22"/>
                <w:szCs w:val="22"/>
                <w:lang w:eastAsia="en-PH"/>
                <w14:ligatures w14:val="none"/>
              </w:rPr>
              <w:t>Title of Study</w:t>
            </w:r>
          </w:p>
        </w:tc>
        <w:tc>
          <w:tcPr>
            <w:tcW w:w="1134" w:type="dxa"/>
            <w:tcBorders>
              <w:top w:val="single" w:sz="4" w:space="0" w:color="auto"/>
            </w:tcBorders>
            <w:vAlign w:val="center"/>
            <w:hideMark/>
          </w:tcPr>
          <w:p w14:paraId="0EB169B6" w14:textId="77777777" w:rsidR="00E91EF8" w:rsidRPr="000B2959" w:rsidRDefault="00E91EF8" w:rsidP="00AB757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2"/>
                <w:szCs w:val="22"/>
                <w:lang w:eastAsia="en-PH"/>
                <w14:ligatures w14:val="none"/>
              </w:rPr>
            </w:pPr>
            <w:r w:rsidRPr="000B2959">
              <w:rPr>
                <w:rFonts w:ascii="Times New Roman" w:eastAsia="Times New Roman" w:hAnsi="Times New Roman" w:cs="Times New Roman"/>
                <w:b/>
                <w:bCs/>
                <w:color w:val="000000"/>
                <w:kern w:val="0"/>
                <w:sz w:val="22"/>
                <w:szCs w:val="22"/>
                <w:lang w:eastAsia="en-PH"/>
                <w14:ligatures w14:val="none"/>
              </w:rPr>
              <w:t>Author/s &amp; Year</w:t>
            </w:r>
          </w:p>
        </w:tc>
        <w:tc>
          <w:tcPr>
            <w:tcW w:w="1134" w:type="dxa"/>
            <w:tcBorders>
              <w:top w:val="single" w:sz="4" w:space="0" w:color="auto"/>
            </w:tcBorders>
            <w:vAlign w:val="center"/>
            <w:hideMark/>
          </w:tcPr>
          <w:p w14:paraId="47312F14" w14:textId="77777777" w:rsidR="00E91EF8" w:rsidRPr="000B2959" w:rsidRDefault="00E91EF8" w:rsidP="00AB757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2"/>
                <w:szCs w:val="22"/>
                <w:lang w:eastAsia="en-PH"/>
                <w14:ligatures w14:val="none"/>
              </w:rPr>
            </w:pPr>
            <w:r w:rsidRPr="000B2959">
              <w:rPr>
                <w:rFonts w:ascii="Times New Roman" w:eastAsia="Times New Roman" w:hAnsi="Times New Roman" w:cs="Times New Roman"/>
                <w:b/>
                <w:bCs/>
                <w:color w:val="000000"/>
                <w:kern w:val="0"/>
                <w:sz w:val="22"/>
                <w:szCs w:val="22"/>
                <w:lang w:eastAsia="en-PH"/>
                <w14:ligatures w14:val="none"/>
              </w:rPr>
              <w:t>Purpose / Objective</w:t>
            </w:r>
          </w:p>
        </w:tc>
        <w:tc>
          <w:tcPr>
            <w:tcW w:w="1559" w:type="dxa"/>
            <w:tcBorders>
              <w:top w:val="single" w:sz="4" w:space="0" w:color="auto"/>
            </w:tcBorders>
            <w:vAlign w:val="center"/>
            <w:hideMark/>
          </w:tcPr>
          <w:p w14:paraId="44E7E270" w14:textId="77777777" w:rsidR="00E91EF8" w:rsidRPr="000B2959" w:rsidRDefault="00E91EF8" w:rsidP="00AB757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2"/>
                <w:szCs w:val="22"/>
                <w:lang w:eastAsia="en-PH"/>
                <w14:ligatures w14:val="none"/>
              </w:rPr>
            </w:pPr>
            <w:r w:rsidRPr="000B2959">
              <w:rPr>
                <w:rFonts w:ascii="Times New Roman" w:eastAsia="Times New Roman" w:hAnsi="Times New Roman" w:cs="Times New Roman"/>
                <w:b/>
                <w:bCs/>
                <w:color w:val="000000"/>
                <w:kern w:val="0"/>
                <w:sz w:val="22"/>
                <w:szCs w:val="22"/>
                <w:lang w:eastAsia="en-PH"/>
                <w14:ligatures w14:val="none"/>
              </w:rPr>
              <w:t>Methodology</w:t>
            </w:r>
          </w:p>
        </w:tc>
        <w:tc>
          <w:tcPr>
            <w:tcW w:w="1418" w:type="dxa"/>
            <w:tcBorders>
              <w:top w:val="single" w:sz="4" w:space="0" w:color="auto"/>
            </w:tcBorders>
            <w:vAlign w:val="center"/>
            <w:hideMark/>
          </w:tcPr>
          <w:p w14:paraId="0EE6CA2B" w14:textId="77777777" w:rsidR="00E91EF8" w:rsidRPr="000B2959" w:rsidRDefault="00E91EF8" w:rsidP="00AB757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2"/>
                <w:szCs w:val="22"/>
                <w:lang w:eastAsia="en-PH"/>
                <w14:ligatures w14:val="none"/>
              </w:rPr>
            </w:pPr>
            <w:r w:rsidRPr="000B2959">
              <w:rPr>
                <w:rFonts w:ascii="Times New Roman" w:eastAsia="Times New Roman" w:hAnsi="Times New Roman" w:cs="Times New Roman"/>
                <w:b/>
                <w:bCs/>
                <w:color w:val="000000"/>
                <w:kern w:val="0"/>
                <w:sz w:val="22"/>
                <w:szCs w:val="22"/>
                <w:lang w:eastAsia="en-PH"/>
                <w14:ligatures w14:val="none"/>
              </w:rPr>
              <w:t>Key Findings</w:t>
            </w:r>
          </w:p>
        </w:tc>
        <w:tc>
          <w:tcPr>
            <w:tcW w:w="1559" w:type="dxa"/>
            <w:tcBorders>
              <w:top w:val="single" w:sz="4" w:space="0" w:color="auto"/>
            </w:tcBorders>
            <w:vAlign w:val="center"/>
            <w:hideMark/>
          </w:tcPr>
          <w:p w14:paraId="46E6812D" w14:textId="77777777" w:rsidR="00E91EF8" w:rsidRPr="000B2959" w:rsidRDefault="00E91EF8" w:rsidP="00AB757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2"/>
                <w:szCs w:val="22"/>
                <w:lang w:eastAsia="en-PH"/>
                <w14:ligatures w14:val="none"/>
              </w:rPr>
            </w:pPr>
            <w:r w:rsidRPr="000B2959">
              <w:rPr>
                <w:rFonts w:ascii="Times New Roman" w:eastAsia="Times New Roman" w:hAnsi="Times New Roman" w:cs="Times New Roman"/>
                <w:b/>
                <w:bCs/>
                <w:color w:val="000000"/>
                <w:kern w:val="0"/>
                <w:sz w:val="22"/>
                <w:szCs w:val="22"/>
                <w:lang w:eastAsia="en-PH"/>
                <w14:ligatures w14:val="none"/>
              </w:rPr>
              <w:t>Relevance to Proposed Project</w:t>
            </w:r>
          </w:p>
        </w:tc>
        <w:tc>
          <w:tcPr>
            <w:tcW w:w="1276" w:type="dxa"/>
            <w:tcBorders>
              <w:top w:val="single" w:sz="4" w:space="0" w:color="auto"/>
            </w:tcBorders>
            <w:vAlign w:val="center"/>
            <w:hideMark/>
          </w:tcPr>
          <w:p w14:paraId="13F685F9" w14:textId="77777777" w:rsidR="00E91EF8" w:rsidRPr="000B2959" w:rsidRDefault="00E91EF8" w:rsidP="00AB757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2"/>
                <w:szCs w:val="22"/>
                <w:lang w:eastAsia="en-PH"/>
                <w14:ligatures w14:val="none"/>
              </w:rPr>
            </w:pPr>
            <w:r w:rsidRPr="000B2959">
              <w:rPr>
                <w:rFonts w:ascii="Times New Roman" w:eastAsia="Times New Roman" w:hAnsi="Times New Roman" w:cs="Times New Roman"/>
                <w:b/>
                <w:bCs/>
                <w:color w:val="000000"/>
                <w:kern w:val="0"/>
                <w:sz w:val="22"/>
                <w:szCs w:val="22"/>
                <w:lang w:eastAsia="en-PH"/>
                <w14:ligatures w14:val="none"/>
              </w:rPr>
              <w:t>Research Gap</w:t>
            </w:r>
          </w:p>
        </w:tc>
      </w:tr>
      <w:tr w:rsidR="00E91EF8" w:rsidRPr="000B2959" w14:paraId="010C1A3C" w14:textId="77777777" w:rsidTr="00E91EF8">
        <w:trPr>
          <w:trHeight w:val="2259"/>
        </w:trPr>
        <w:tc>
          <w:tcPr>
            <w:cnfStyle w:val="001000000000" w:firstRow="0" w:lastRow="0" w:firstColumn="1" w:lastColumn="0" w:oddVBand="0" w:evenVBand="0" w:oddHBand="0" w:evenHBand="0" w:firstRowFirstColumn="0" w:firstRowLastColumn="0" w:lastRowFirstColumn="0" w:lastRowLastColumn="0"/>
            <w:tcW w:w="567" w:type="dxa"/>
            <w:hideMark/>
          </w:tcPr>
          <w:p w14:paraId="5347A712" w14:textId="77777777" w:rsidR="00E91EF8" w:rsidRPr="000B2959"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0B2959">
              <w:rPr>
                <w:rFonts w:ascii="Times New Roman" w:eastAsia="Times New Roman" w:hAnsi="Times New Roman" w:cs="Times New Roman"/>
                <w:color w:val="000000"/>
                <w:kern w:val="0"/>
                <w:sz w:val="22"/>
                <w:szCs w:val="22"/>
                <w:lang w:eastAsia="en-PH"/>
                <w14:ligatures w14:val="none"/>
              </w:rPr>
              <w:t>1</w:t>
            </w:r>
          </w:p>
        </w:tc>
        <w:tc>
          <w:tcPr>
            <w:tcW w:w="1276" w:type="dxa"/>
            <w:hideMark/>
          </w:tcPr>
          <w:p w14:paraId="7EE13307"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AI-Driven Accessible E-Commerce Platforms for People with Visual, Hearing, and Mobility Impairments</w:t>
            </w:r>
          </w:p>
        </w:tc>
        <w:tc>
          <w:tcPr>
            <w:tcW w:w="1134" w:type="dxa"/>
            <w:hideMark/>
          </w:tcPr>
          <w:p w14:paraId="206F9D6A"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Sundaramoorthy, Raleigh, &amp; Owolabi, 2024</w:t>
            </w:r>
          </w:p>
        </w:tc>
        <w:tc>
          <w:tcPr>
            <w:tcW w:w="1134" w:type="dxa"/>
            <w:hideMark/>
          </w:tcPr>
          <w:p w14:paraId="74F6A75F"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To examine how AI improves accessibility in e-commerce for PWD users</w:t>
            </w:r>
          </w:p>
        </w:tc>
        <w:tc>
          <w:tcPr>
            <w:tcW w:w="1559" w:type="dxa"/>
            <w:hideMark/>
          </w:tcPr>
          <w:p w14:paraId="357FECBC"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Review of AI-based accessibility tools and user-centered design</w:t>
            </w:r>
          </w:p>
        </w:tc>
        <w:tc>
          <w:tcPr>
            <w:tcW w:w="1418" w:type="dxa"/>
            <w:hideMark/>
          </w:tcPr>
          <w:p w14:paraId="07A9C0A4"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AI tools such as voice navigation, adaptive UI, chatbots, and recommendations improve usability for PWDs</w:t>
            </w:r>
          </w:p>
        </w:tc>
        <w:tc>
          <w:tcPr>
            <w:tcW w:w="1559" w:type="dxa"/>
            <w:hideMark/>
          </w:tcPr>
          <w:p w14:paraId="16500CFA"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 xml:space="preserve">Supports the need for AI and accessibility features in </w:t>
            </w:r>
            <w:proofErr w:type="spellStart"/>
            <w:r w:rsidRPr="000B2959">
              <w:rPr>
                <w:rFonts w:ascii="Times New Roman" w:eastAsia="Times New Roman" w:hAnsi="Times New Roman" w:cs="Times New Roman"/>
                <w:color w:val="000000"/>
                <w:kern w:val="0"/>
                <w:sz w:val="20"/>
                <w:szCs w:val="20"/>
                <w:lang w:eastAsia="en-PH"/>
                <w14:ligatures w14:val="none"/>
              </w:rPr>
              <w:t>InkluMarket</w:t>
            </w:r>
            <w:proofErr w:type="spellEnd"/>
          </w:p>
        </w:tc>
        <w:tc>
          <w:tcPr>
            <w:tcW w:w="1276" w:type="dxa"/>
            <w:hideMark/>
          </w:tcPr>
          <w:p w14:paraId="180E8B8B"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Focuses on PWDs as platform users/customers, not as sellers of training-produced products</w:t>
            </w:r>
          </w:p>
        </w:tc>
      </w:tr>
      <w:tr w:rsidR="00E91EF8" w:rsidRPr="000B2959" w14:paraId="63448970" w14:textId="77777777" w:rsidTr="00E91EF8">
        <w:trPr>
          <w:trHeight w:val="1933"/>
        </w:trPr>
        <w:tc>
          <w:tcPr>
            <w:cnfStyle w:val="001000000000" w:firstRow="0" w:lastRow="0" w:firstColumn="1" w:lastColumn="0" w:oddVBand="0" w:evenVBand="0" w:oddHBand="0" w:evenHBand="0" w:firstRowFirstColumn="0" w:firstRowLastColumn="0" w:lastRowFirstColumn="0" w:lastRowLastColumn="0"/>
            <w:tcW w:w="567" w:type="dxa"/>
            <w:hideMark/>
          </w:tcPr>
          <w:p w14:paraId="48570EE4" w14:textId="77777777" w:rsidR="00E91EF8" w:rsidRPr="000B2959"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0B2959">
              <w:rPr>
                <w:rFonts w:ascii="Times New Roman" w:eastAsia="Times New Roman" w:hAnsi="Times New Roman" w:cs="Times New Roman"/>
                <w:color w:val="000000"/>
                <w:kern w:val="0"/>
                <w:sz w:val="22"/>
                <w:szCs w:val="22"/>
                <w:lang w:eastAsia="en-PH"/>
                <w14:ligatures w14:val="none"/>
              </w:rPr>
              <w:t>2</w:t>
            </w:r>
          </w:p>
        </w:tc>
        <w:tc>
          <w:tcPr>
            <w:tcW w:w="1276" w:type="dxa"/>
            <w:hideMark/>
          </w:tcPr>
          <w:p w14:paraId="4EE32947"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Market Opportunities in the Disability Community</w:t>
            </w:r>
          </w:p>
        </w:tc>
        <w:tc>
          <w:tcPr>
            <w:tcW w:w="1134" w:type="dxa"/>
            <w:hideMark/>
          </w:tcPr>
          <w:p w14:paraId="7BB37609"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Gutterman, 2025</w:t>
            </w:r>
          </w:p>
        </w:tc>
        <w:tc>
          <w:tcPr>
            <w:tcW w:w="1134" w:type="dxa"/>
            <w:hideMark/>
          </w:tcPr>
          <w:p w14:paraId="2EC43108"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To analyze business opportunities involving the disability community</w:t>
            </w:r>
          </w:p>
        </w:tc>
        <w:tc>
          <w:tcPr>
            <w:tcW w:w="1559" w:type="dxa"/>
            <w:hideMark/>
          </w:tcPr>
          <w:p w14:paraId="3799B9D4"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Market and policy analysis</w:t>
            </w:r>
          </w:p>
        </w:tc>
        <w:tc>
          <w:tcPr>
            <w:tcW w:w="1418" w:type="dxa"/>
            <w:hideMark/>
          </w:tcPr>
          <w:p w14:paraId="1F7ABD27"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PWDs can participate as consumers, suppliers, partners, and entrepreneurs</w:t>
            </w:r>
          </w:p>
        </w:tc>
        <w:tc>
          <w:tcPr>
            <w:tcW w:w="1559" w:type="dxa"/>
            <w:hideMark/>
          </w:tcPr>
          <w:p w14:paraId="42B7516B"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Supports the idea that PWDs can be active economic participants</w:t>
            </w:r>
          </w:p>
        </w:tc>
        <w:tc>
          <w:tcPr>
            <w:tcW w:w="1276" w:type="dxa"/>
            <w:hideMark/>
          </w:tcPr>
          <w:p w14:paraId="0DBB3DF5"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Does not propose a working e-commerce platform for PWD-made products</w:t>
            </w:r>
          </w:p>
        </w:tc>
      </w:tr>
      <w:tr w:rsidR="00E91EF8" w:rsidRPr="000B2959" w14:paraId="78947F99" w14:textId="77777777" w:rsidTr="00E91EF8">
        <w:trPr>
          <w:trHeight w:val="1833"/>
        </w:trPr>
        <w:tc>
          <w:tcPr>
            <w:cnfStyle w:val="001000000000" w:firstRow="0" w:lastRow="0" w:firstColumn="1" w:lastColumn="0" w:oddVBand="0" w:evenVBand="0" w:oddHBand="0" w:evenHBand="0" w:firstRowFirstColumn="0" w:firstRowLastColumn="0" w:lastRowFirstColumn="0" w:lastRowLastColumn="0"/>
            <w:tcW w:w="567" w:type="dxa"/>
            <w:hideMark/>
          </w:tcPr>
          <w:p w14:paraId="575978AF" w14:textId="77777777" w:rsidR="00E91EF8" w:rsidRPr="000B2959"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0B2959">
              <w:rPr>
                <w:rFonts w:ascii="Times New Roman" w:eastAsia="Times New Roman" w:hAnsi="Times New Roman" w:cs="Times New Roman"/>
                <w:color w:val="000000"/>
                <w:kern w:val="0"/>
                <w:sz w:val="22"/>
                <w:szCs w:val="22"/>
                <w:lang w:eastAsia="en-PH"/>
                <w14:ligatures w14:val="none"/>
              </w:rPr>
              <w:t>3</w:t>
            </w:r>
          </w:p>
        </w:tc>
        <w:tc>
          <w:tcPr>
            <w:tcW w:w="1276" w:type="dxa"/>
            <w:hideMark/>
          </w:tcPr>
          <w:p w14:paraId="1E77BA1A"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Advances in AI-Augmented User Experience Design</w:t>
            </w:r>
          </w:p>
        </w:tc>
        <w:tc>
          <w:tcPr>
            <w:tcW w:w="1134" w:type="dxa"/>
            <w:hideMark/>
          </w:tcPr>
          <w:p w14:paraId="722B39D4"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Adewusi et al., 2023</w:t>
            </w:r>
          </w:p>
        </w:tc>
        <w:tc>
          <w:tcPr>
            <w:tcW w:w="1134" w:type="dxa"/>
            <w:hideMark/>
          </w:tcPr>
          <w:p w14:paraId="7F5677AB"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To explore how AI improves personalized digital services</w:t>
            </w:r>
          </w:p>
        </w:tc>
        <w:tc>
          <w:tcPr>
            <w:tcW w:w="1559" w:type="dxa"/>
            <w:hideMark/>
          </w:tcPr>
          <w:p w14:paraId="3339CC7D"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Conceptual and technical analysis</w:t>
            </w:r>
          </w:p>
        </w:tc>
        <w:tc>
          <w:tcPr>
            <w:tcW w:w="1418" w:type="dxa"/>
            <w:hideMark/>
          </w:tcPr>
          <w:p w14:paraId="4B66AA81"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AI improves personalization, accessibility, chatbot support, and adaptive digital interaction</w:t>
            </w:r>
          </w:p>
        </w:tc>
        <w:tc>
          <w:tcPr>
            <w:tcW w:w="1559" w:type="dxa"/>
            <w:hideMark/>
          </w:tcPr>
          <w:p w14:paraId="3CA80190"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Supports smart search, product recommendation, and user-friendly design</w:t>
            </w:r>
          </w:p>
        </w:tc>
        <w:tc>
          <w:tcPr>
            <w:tcW w:w="1276" w:type="dxa"/>
            <w:hideMark/>
          </w:tcPr>
          <w:p w14:paraId="1450BDF8"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Focuses on broad digital services, not a PWD livelihood marketplace</w:t>
            </w:r>
          </w:p>
        </w:tc>
      </w:tr>
      <w:tr w:rsidR="00E91EF8" w:rsidRPr="000B2959" w14:paraId="359BDED5" w14:textId="77777777" w:rsidTr="00E91EF8">
        <w:trPr>
          <w:trHeight w:val="2259"/>
        </w:trPr>
        <w:tc>
          <w:tcPr>
            <w:cnfStyle w:val="001000000000" w:firstRow="0" w:lastRow="0" w:firstColumn="1" w:lastColumn="0" w:oddVBand="0" w:evenVBand="0" w:oddHBand="0" w:evenHBand="0" w:firstRowFirstColumn="0" w:firstRowLastColumn="0" w:lastRowFirstColumn="0" w:lastRowLastColumn="0"/>
            <w:tcW w:w="567" w:type="dxa"/>
            <w:hideMark/>
          </w:tcPr>
          <w:p w14:paraId="73F00CBC" w14:textId="77777777" w:rsidR="00E91EF8" w:rsidRPr="000B2959"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0B2959">
              <w:rPr>
                <w:rFonts w:ascii="Times New Roman" w:eastAsia="Times New Roman" w:hAnsi="Times New Roman" w:cs="Times New Roman"/>
                <w:color w:val="000000"/>
                <w:kern w:val="0"/>
                <w:sz w:val="22"/>
                <w:szCs w:val="22"/>
                <w:lang w:eastAsia="en-PH"/>
                <w14:ligatures w14:val="none"/>
              </w:rPr>
              <w:lastRenderedPageBreak/>
              <w:t>4</w:t>
            </w:r>
          </w:p>
        </w:tc>
        <w:tc>
          <w:tcPr>
            <w:tcW w:w="1276" w:type="dxa"/>
            <w:hideMark/>
          </w:tcPr>
          <w:p w14:paraId="5B2587C0"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Rethinking Disability Entrepreneurship</w:t>
            </w:r>
          </w:p>
        </w:tc>
        <w:tc>
          <w:tcPr>
            <w:tcW w:w="1134" w:type="dxa"/>
            <w:hideMark/>
          </w:tcPr>
          <w:p w14:paraId="49D5A98A"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proofErr w:type="spellStart"/>
            <w:r w:rsidRPr="000B2959">
              <w:rPr>
                <w:rFonts w:ascii="Times New Roman" w:eastAsia="Times New Roman" w:hAnsi="Times New Roman" w:cs="Times New Roman"/>
                <w:color w:val="000000"/>
                <w:kern w:val="0"/>
                <w:sz w:val="20"/>
                <w:szCs w:val="20"/>
                <w:lang w:eastAsia="en-PH"/>
                <w14:ligatures w14:val="none"/>
              </w:rPr>
              <w:t>Dakung</w:t>
            </w:r>
            <w:proofErr w:type="spellEnd"/>
            <w:r w:rsidRPr="000B2959">
              <w:rPr>
                <w:rFonts w:ascii="Times New Roman" w:eastAsia="Times New Roman" w:hAnsi="Times New Roman" w:cs="Times New Roman"/>
                <w:color w:val="000000"/>
                <w:kern w:val="0"/>
                <w:sz w:val="20"/>
                <w:szCs w:val="20"/>
                <w:lang w:eastAsia="en-PH"/>
                <w14:ligatures w14:val="none"/>
              </w:rPr>
              <w:t xml:space="preserve"> et al., 2025</w:t>
            </w:r>
          </w:p>
        </w:tc>
        <w:tc>
          <w:tcPr>
            <w:tcW w:w="1134" w:type="dxa"/>
            <w:hideMark/>
          </w:tcPr>
          <w:p w14:paraId="24D5F657"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To examine the role of technology in entrepreneurship education for PWDs</w:t>
            </w:r>
          </w:p>
        </w:tc>
        <w:tc>
          <w:tcPr>
            <w:tcW w:w="1559" w:type="dxa"/>
            <w:hideMark/>
          </w:tcPr>
          <w:p w14:paraId="3F582DF7"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Literature review and best-practice analysis</w:t>
            </w:r>
          </w:p>
        </w:tc>
        <w:tc>
          <w:tcPr>
            <w:tcW w:w="1418" w:type="dxa"/>
            <w:hideMark/>
          </w:tcPr>
          <w:p w14:paraId="34E825B6"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Digital platforms and assistive technologies support disability-inclusive entrepreneurship</w:t>
            </w:r>
          </w:p>
        </w:tc>
        <w:tc>
          <w:tcPr>
            <w:tcW w:w="1559" w:type="dxa"/>
            <w:hideMark/>
          </w:tcPr>
          <w:p w14:paraId="48FB8DCF"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Supports the integration of technology into AVRC livelihood training</w:t>
            </w:r>
          </w:p>
        </w:tc>
        <w:tc>
          <w:tcPr>
            <w:tcW w:w="1276" w:type="dxa"/>
            <w:hideMark/>
          </w:tcPr>
          <w:p w14:paraId="757C1E1B"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Emphasizes training but does not connect training outputs to an online selling system</w:t>
            </w:r>
          </w:p>
        </w:tc>
      </w:tr>
      <w:tr w:rsidR="00E91EF8" w:rsidRPr="000B2959" w14:paraId="42E9941B" w14:textId="77777777" w:rsidTr="00E91EF8">
        <w:trPr>
          <w:trHeight w:val="2486"/>
        </w:trPr>
        <w:tc>
          <w:tcPr>
            <w:cnfStyle w:val="001000000000" w:firstRow="0" w:lastRow="0" w:firstColumn="1" w:lastColumn="0" w:oddVBand="0" w:evenVBand="0" w:oddHBand="0" w:evenHBand="0" w:firstRowFirstColumn="0" w:firstRowLastColumn="0" w:lastRowFirstColumn="0" w:lastRowLastColumn="0"/>
            <w:tcW w:w="567" w:type="dxa"/>
            <w:hideMark/>
          </w:tcPr>
          <w:p w14:paraId="37C04FF2" w14:textId="77777777" w:rsidR="00E91EF8" w:rsidRPr="000B2959"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0B2959">
              <w:rPr>
                <w:rFonts w:ascii="Times New Roman" w:eastAsia="Times New Roman" w:hAnsi="Times New Roman" w:cs="Times New Roman"/>
                <w:color w:val="000000"/>
                <w:kern w:val="0"/>
                <w:sz w:val="22"/>
                <w:szCs w:val="22"/>
                <w:lang w:eastAsia="en-PH"/>
                <w14:ligatures w14:val="none"/>
              </w:rPr>
              <w:t>5</w:t>
            </w:r>
          </w:p>
        </w:tc>
        <w:tc>
          <w:tcPr>
            <w:tcW w:w="1276" w:type="dxa"/>
            <w:hideMark/>
          </w:tcPr>
          <w:p w14:paraId="67C7C417"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 xml:space="preserve">Bridging Entrepreneurial Knowledge and Skill Gaps Through Educational </w:t>
            </w:r>
            <w:proofErr w:type="spellStart"/>
            <w:r w:rsidRPr="000B2959">
              <w:rPr>
                <w:rFonts w:ascii="Times New Roman" w:eastAsia="Times New Roman" w:hAnsi="Times New Roman" w:cs="Times New Roman"/>
                <w:color w:val="000000"/>
                <w:kern w:val="0"/>
                <w:sz w:val="20"/>
                <w:szCs w:val="20"/>
                <w:lang w:eastAsia="en-PH"/>
                <w14:ligatures w14:val="none"/>
              </w:rPr>
              <w:t>Programmes</w:t>
            </w:r>
            <w:proofErr w:type="spellEnd"/>
            <w:r w:rsidRPr="000B2959">
              <w:rPr>
                <w:rFonts w:ascii="Times New Roman" w:eastAsia="Times New Roman" w:hAnsi="Times New Roman" w:cs="Times New Roman"/>
                <w:color w:val="000000"/>
                <w:kern w:val="0"/>
                <w:sz w:val="20"/>
                <w:szCs w:val="20"/>
                <w:lang w:eastAsia="en-PH"/>
                <w14:ligatures w14:val="none"/>
              </w:rPr>
              <w:t xml:space="preserve"> for Disabled Students</w:t>
            </w:r>
          </w:p>
        </w:tc>
        <w:tc>
          <w:tcPr>
            <w:tcW w:w="1134" w:type="dxa"/>
            <w:hideMark/>
          </w:tcPr>
          <w:p w14:paraId="75BA83A3"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proofErr w:type="spellStart"/>
            <w:r w:rsidRPr="000B2959">
              <w:rPr>
                <w:rFonts w:ascii="Times New Roman" w:eastAsia="Times New Roman" w:hAnsi="Times New Roman" w:cs="Times New Roman"/>
                <w:color w:val="000000"/>
                <w:kern w:val="0"/>
                <w:sz w:val="20"/>
                <w:szCs w:val="20"/>
                <w:lang w:eastAsia="en-PH"/>
                <w14:ligatures w14:val="none"/>
              </w:rPr>
              <w:t>Mishrif</w:t>
            </w:r>
            <w:proofErr w:type="spellEnd"/>
            <w:r w:rsidRPr="000B2959">
              <w:rPr>
                <w:rFonts w:ascii="Times New Roman" w:eastAsia="Times New Roman" w:hAnsi="Times New Roman" w:cs="Times New Roman"/>
                <w:color w:val="000000"/>
                <w:kern w:val="0"/>
                <w:sz w:val="20"/>
                <w:szCs w:val="20"/>
                <w:lang w:eastAsia="en-PH"/>
                <w14:ligatures w14:val="none"/>
              </w:rPr>
              <w:t xml:space="preserve"> &amp; </w:t>
            </w:r>
            <w:proofErr w:type="spellStart"/>
            <w:r w:rsidRPr="000B2959">
              <w:rPr>
                <w:rFonts w:ascii="Times New Roman" w:eastAsia="Times New Roman" w:hAnsi="Times New Roman" w:cs="Times New Roman"/>
                <w:color w:val="000000"/>
                <w:kern w:val="0"/>
                <w:sz w:val="20"/>
                <w:szCs w:val="20"/>
                <w:lang w:eastAsia="en-PH"/>
                <w14:ligatures w14:val="none"/>
              </w:rPr>
              <w:t>AlQamshoui</w:t>
            </w:r>
            <w:proofErr w:type="spellEnd"/>
            <w:r w:rsidRPr="000B2959">
              <w:rPr>
                <w:rFonts w:ascii="Times New Roman" w:eastAsia="Times New Roman" w:hAnsi="Times New Roman" w:cs="Times New Roman"/>
                <w:color w:val="000000"/>
                <w:kern w:val="0"/>
                <w:sz w:val="20"/>
                <w:szCs w:val="20"/>
                <w:lang w:eastAsia="en-PH"/>
                <w14:ligatures w14:val="none"/>
              </w:rPr>
              <w:t>, 2026</w:t>
            </w:r>
          </w:p>
        </w:tc>
        <w:tc>
          <w:tcPr>
            <w:tcW w:w="1134" w:type="dxa"/>
            <w:hideMark/>
          </w:tcPr>
          <w:p w14:paraId="0F5909E4"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To identify entrepreneurial and technical skill gaps of disabled students</w:t>
            </w:r>
          </w:p>
        </w:tc>
        <w:tc>
          <w:tcPr>
            <w:tcW w:w="1559" w:type="dxa"/>
            <w:hideMark/>
          </w:tcPr>
          <w:p w14:paraId="65DD251A"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Focus group discussions and survey</w:t>
            </w:r>
          </w:p>
        </w:tc>
        <w:tc>
          <w:tcPr>
            <w:tcW w:w="1418" w:type="dxa"/>
            <w:hideMark/>
          </w:tcPr>
          <w:p w14:paraId="6FE535E7"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Disabled students want to become entrepreneurs but lack business and technical skills</w:t>
            </w:r>
          </w:p>
        </w:tc>
        <w:tc>
          <w:tcPr>
            <w:tcW w:w="1559" w:type="dxa"/>
            <w:hideMark/>
          </w:tcPr>
          <w:p w14:paraId="4751C87E"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Supports the need for a simple platform that reduces technical barriers</w:t>
            </w:r>
          </w:p>
        </w:tc>
        <w:tc>
          <w:tcPr>
            <w:tcW w:w="1276" w:type="dxa"/>
            <w:hideMark/>
          </w:tcPr>
          <w:p w14:paraId="27856111"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Focuses on students, not PWD trainees producing livelihood products for sale</w:t>
            </w:r>
          </w:p>
        </w:tc>
      </w:tr>
      <w:tr w:rsidR="00E91EF8" w:rsidRPr="000B2959" w14:paraId="37DA2ECE" w14:textId="77777777" w:rsidTr="00E91EF8">
        <w:trPr>
          <w:trHeight w:val="416"/>
        </w:trPr>
        <w:tc>
          <w:tcPr>
            <w:cnfStyle w:val="001000000000" w:firstRow="0" w:lastRow="0" w:firstColumn="1" w:lastColumn="0" w:oddVBand="0" w:evenVBand="0" w:oddHBand="0" w:evenHBand="0" w:firstRowFirstColumn="0" w:firstRowLastColumn="0" w:lastRowFirstColumn="0" w:lastRowLastColumn="0"/>
            <w:tcW w:w="567" w:type="dxa"/>
            <w:hideMark/>
          </w:tcPr>
          <w:p w14:paraId="15E39BDD" w14:textId="77777777" w:rsidR="00E91EF8" w:rsidRPr="000B2959"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0B2959">
              <w:rPr>
                <w:rFonts w:ascii="Times New Roman" w:eastAsia="Times New Roman" w:hAnsi="Times New Roman" w:cs="Times New Roman"/>
                <w:color w:val="000000"/>
                <w:kern w:val="0"/>
                <w:sz w:val="22"/>
                <w:szCs w:val="22"/>
                <w:lang w:eastAsia="en-PH"/>
                <w14:ligatures w14:val="none"/>
              </w:rPr>
              <w:t>6</w:t>
            </w:r>
          </w:p>
        </w:tc>
        <w:tc>
          <w:tcPr>
            <w:tcW w:w="1276" w:type="dxa"/>
            <w:hideMark/>
          </w:tcPr>
          <w:p w14:paraId="57DF2EC5"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Half-Open Doors? Disability and Inclusion</w:t>
            </w:r>
          </w:p>
        </w:tc>
        <w:tc>
          <w:tcPr>
            <w:tcW w:w="1134" w:type="dxa"/>
            <w:hideMark/>
          </w:tcPr>
          <w:p w14:paraId="28123254"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Csillag et al., 2026</w:t>
            </w:r>
          </w:p>
        </w:tc>
        <w:tc>
          <w:tcPr>
            <w:tcW w:w="1134" w:type="dxa"/>
            <w:hideMark/>
          </w:tcPr>
          <w:p w14:paraId="5D219688"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To examine lived experiences of entrepreneurs with disabilities</w:t>
            </w:r>
          </w:p>
        </w:tc>
        <w:tc>
          <w:tcPr>
            <w:tcW w:w="1559" w:type="dxa"/>
            <w:hideMark/>
          </w:tcPr>
          <w:p w14:paraId="6C98CD53"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Qualitative research</w:t>
            </w:r>
          </w:p>
        </w:tc>
        <w:tc>
          <w:tcPr>
            <w:tcW w:w="1418" w:type="dxa"/>
            <w:hideMark/>
          </w:tcPr>
          <w:p w14:paraId="3D09D4E6"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Entrepreneurship can support economic and social inclusion of PWDs</w:t>
            </w:r>
          </w:p>
        </w:tc>
        <w:tc>
          <w:tcPr>
            <w:tcW w:w="1559" w:type="dxa"/>
            <w:hideMark/>
          </w:tcPr>
          <w:p w14:paraId="3D395D30"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Supports entrepreneurship as a pathway to independence for PWDs</w:t>
            </w:r>
          </w:p>
        </w:tc>
        <w:tc>
          <w:tcPr>
            <w:tcW w:w="1276" w:type="dxa"/>
            <w:hideMark/>
          </w:tcPr>
          <w:p w14:paraId="5CB8C7E9"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Conducted in Hungary and does not provide a digital marketplace solution</w:t>
            </w:r>
          </w:p>
        </w:tc>
      </w:tr>
      <w:tr w:rsidR="00E91EF8" w:rsidRPr="000B2959" w14:paraId="4B47CCD6" w14:textId="77777777" w:rsidTr="00E91EF8">
        <w:trPr>
          <w:trHeight w:val="1787"/>
        </w:trPr>
        <w:tc>
          <w:tcPr>
            <w:cnfStyle w:val="001000000000" w:firstRow="0" w:lastRow="0" w:firstColumn="1" w:lastColumn="0" w:oddVBand="0" w:evenVBand="0" w:oddHBand="0" w:evenHBand="0" w:firstRowFirstColumn="0" w:firstRowLastColumn="0" w:lastRowFirstColumn="0" w:lastRowLastColumn="0"/>
            <w:tcW w:w="567" w:type="dxa"/>
            <w:hideMark/>
          </w:tcPr>
          <w:p w14:paraId="484263A9" w14:textId="77777777" w:rsidR="00E91EF8" w:rsidRPr="000B2959"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0B2959">
              <w:rPr>
                <w:rFonts w:ascii="Times New Roman" w:eastAsia="Times New Roman" w:hAnsi="Times New Roman" w:cs="Times New Roman"/>
                <w:color w:val="000000"/>
                <w:kern w:val="0"/>
                <w:sz w:val="22"/>
                <w:szCs w:val="22"/>
                <w:lang w:eastAsia="en-PH"/>
                <w14:ligatures w14:val="none"/>
              </w:rPr>
              <w:t>7</w:t>
            </w:r>
          </w:p>
        </w:tc>
        <w:tc>
          <w:tcPr>
            <w:tcW w:w="1276" w:type="dxa"/>
            <w:hideMark/>
          </w:tcPr>
          <w:p w14:paraId="35F62788"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Technology Advancements Shaping the Financial Inclusion Landscape</w:t>
            </w:r>
          </w:p>
        </w:tc>
        <w:tc>
          <w:tcPr>
            <w:tcW w:w="1134" w:type="dxa"/>
            <w:hideMark/>
          </w:tcPr>
          <w:p w14:paraId="3F575DC7"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proofErr w:type="spellStart"/>
            <w:r w:rsidRPr="000B2959">
              <w:rPr>
                <w:rFonts w:ascii="Times New Roman" w:eastAsia="Times New Roman" w:hAnsi="Times New Roman" w:cs="Times New Roman"/>
                <w:color w:val="000000"/>
                <w:kern w:val="0"/>
                <w:sz w:val="20"/>
                <w:szCs w:val="20"/>
                <w:lang w:eastAsia="en-PH"/>
                <w14:ligatures w14:val="none"/>
              </w:rPr>
              <w:t>Akanfe</w:t>
            </w:r>
            <w:proofErr w:type="spellEnd"/>
            <w:r w:rsidRPr="000B2959">
              <w:rPr>
                <w:rFonts w:ascii="Times New Roman" w:eastAsia="Times New Roman" w:hAnsi="Times New Roman" w:cs="Times New Roman"/>
                <w:color w:val="000000"/>
                <w:kern w:val="0"/>
                <w:sz w:val="20"/>
                <w:szCs w:val="20"/>
                <w:lang w:eastAsia="en-PH"/>
                <w14:ligatures w14:val="none"/>
              </w:rPr>
              <w:t xml:space="preserve">, Bhatt, &amp; </w:t>
            </w:r>
            <w:proofErr w:type="spellStart"/>
            <w:r w:rsidRPr="000B2959">
              <w:rPr>
                <w:rFonts w:ascii="Times New Roman" w:eastAsia="Times New Roman" w:hAnsi="Times New Roman" w:cs="Times New Roman"/>
                <w:color w:val="000000"/>
                <w:kern w:val="0"/>
                <w:sz w:val="20"/>
                <w:szCs w:val="20"/>
                <w:lang w:eastAsia="en-PH"/>
                <w14:ligatures w14:val="none"/>
              </w:rPr>
              <w:t>Lawong</w:t>
            </w:r>
            <w:proofErr w:type="spellEnd"/>
            <w:r w:rsidRPr="000B2959">
              <w:rPr>
                <w:rFonts w:ascii="Times New Roman" w:eastAsia="Times New Roman" w:hAnsi="Times New Roman" w:cs="Times New Roman"/>
                <w:color w:val="000000"/>
                <w:kern w:val="0"/>
                <w:sz w:val="20"/>
                <w:szCs w:val="20"/>
                <w:lang w:eastAsia="en-PH"/>
                <w14:ligatures w14:val="none"/>
              </w:rPr>
              <w:t>, 2025</w:t>
            </w:r>
          </w:p>
        </w:tc>
        <w:tc>
          <w:tcPr>
            <w:tcW w:w="1134" w:type="dxa"/>
            <w:hideMark/>
          </w:tcPr>
          <w:p w14:paraId="15B57F2D"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To study how AI supports financial inclusion</w:t>
            </w:r>
          </w:p>
        </w:tc>
        <w:tc>
          <w:tcPr>
            <w:tcW w:w="1559" w:type="dxa"/>
            <w:hideMark/>
          </w:tcPr>
          <w:p w14:paraId="6EDC99B1"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Scoping review of 95 studies</w:t>
            </w:r>
          </w:p>
        </w:tc>
        <w:tc>
          <w:tcPr>
            <w:tcW w:w="1418" w:type="dxa"/>
            <w:hideMark/>
          </w:tcPr>
          <w:p w14:paraId="20010BEC"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AI can improve personalization and access for underserved groups</w:t>
            </w:r>
          </w:p>
        </w:tc>
        <w:tc>
          <w:tcPr>
            <w:tcW w:w="1559" w:type="dxa"/>
            <w:hideMark/>
          </w:tcPr>
          <w:p w14:paraId="63331082"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Supports AI use for inclusive access and simplified services</w:t>
            </w:r>
          </w:p>
        </w:tc>
        <w:tc>
          <w:tcPr>
            <w:tcW w:w="1276" w:type="dxa"/>
            <w:hideMark/>
          </w:tcPr>
          <w:p w14:paraId="390D38C6"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Focuses on financial inclusion, not e-commerce selling of PWD products</w:t>
            </w:r>
          </w:p>
        </w:tc>
      </w:tr>
      <w:tr w:rsidR="00E91EF8" w:rsidRPr="000B2959" w14:paraId="3CDB983D" w14:textId="77777777" w:rsidTr="00E91EF8">
        <w:trPr>
          <w:trHeight w:val="1926"/>
        </w:trPr>
        <w:tc>
          <w:tcPr>
            <w:cnfStyle w:val="001000000000" w:firstRow="0" w:lastRow="0" w:firstColumn="1" w:lastColumn="0" w:oddVBand="0" w:evenVBand="0" w:oddHBand="0" w:evenHBand="0" w:firstRowFirstColumn="0" w:firstRowLastColumn="0" w:lastRowFirstColumn="0" w:lastRowLastColumn="0"/>
            <w:tcW w:w="567" w:type="dxa"/>
            <w:hideMark/>
          </w:tcPr>
          <w:p w14:paraId="1C89FD78" w14:textId="77777777" w:rsidR="00E91EF8" w:rsidRPr="000B2959"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0B2959">
              <w:rPr>
                <w:rFonts w:ascii="Times New Roman" w:eastAsia="Times New Roman" w:hAnsi="Times New Roman" w:cs="Times New Roman"/>
                <w:color w:val="000000"/>
                <w:kern w:val="0"/>
                <w:sz w:val="22"/>
                <w:szCs w:val="22"/>
                <w:lang w:eastAsia="en-PH"/>
                <w14:ligatures w14:val="none"/>
              </w:rPr>
              <w:t>8</w:t>
            </w:r>
          </w:p>
        </w:tc>
        <w:tc>
          <w:tcPr>
            <w:tcW w:w="1276" w:type="dxa"/>
            <w:hideMark/>
          </w:tcPr>
          <w:p w14:paraId="74CDA242"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Inclusive Trade and Persons with Disabilities</w:t>
            </w:r>
          </w:p>
        </w:tc>
        <w:tc>
          <w:tcPr>
            <w:tcW w:w="1134" w:type="dxa"/>
            <w:hideMark/>
          </w:tcPr>
          <w:p w14:paraId="0FD6AAA0"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Fontana &amp; Mitra, 2023</w:t>
            </w:r>
          </w:p>
        </w:tc>
        <w:tc>
          <w:tcPr>
            <w:tcW w:w="1134" w:type="dxa"/>
            <w:hideMark/>
          </w:tcPr>
          <w:p w14:paraId="395C7E4A"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To develop a framework for disability-inclusive trade</w:t>
            </w:r>
          </w:p>
        </w:tc>
        <w:tc>
          <w:tcPr>
            <w:tcW w:w="1559" w:type="dxa"/>
            <w:hideMark/>
          </w:tcPr>
          <w:p w14:paraId="2C659F45"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Policy and project analysis</w:t>
            </w:r>
          </w:p>
        </w:tc>
        <w:tc>
          <w:tcPr>
            <w:tcW w:w="1418" w:type="dxa"/>
            <w:hideMark/>
          </w:tcPr>
          <w:p w14:paraId="519BF15B"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PWDs need access to ICT, markets, infrastructure, and inclusive trade support</w:t>
            </w:r>
          </w:p>
        </w:tc>
        <w:tc>
          <w:tcPr>
            <w:tcW w:w="1559" w:type="dxa"/>
            <w:hideMark/>
          </w:tcPr>
          <w:p w14:paraId="66872159"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 xml:space="preserve">Supports </w:t>
            </w:r>
            <w:proofErr w:type="spellStart"/>
            <w:r w:rsidRPr="000B2959">
              <w:rPr>
                <w:rFonts w:ascii="Times New Roman" w:eastAsia="Times New Roman" w:hAnsi="Times New Roman" w:cs="Times New Roman"/>
                <w:color w:val="000000"/>
                <w:kern w:val="0"/>
                <w:sz w:val="20"/>
                <w:szCs w:val="20"/>
                <w:lang w:eastAsia="en-PH"/>
                <w14:ligatures w14:val="none"/>
              </w:rPr>
              <w:t>InkluMarket</w:t>
            </w:r>
            <w:proofErr w:type="spellEnd"/>
            <w:r w:rsidRPr="000B2959">
              <w:rPr>
                <w:rFonts w:ascii="Times New Roman" w:eastAsia="Times New Roman" w:hAnsi="Times New Roman" w:cs="Times New Roman"/>
                <w:color w:val="000000"/>
                <w:kern w:val="0"/>
                <w:sz w:val="20"/>
                <w:szCs w:val="20"/>
                <w:lang w:eastAsia="en-PH"/>
                <w14:ligatures w14:val="none"/>
              </w:rPr>
              <w:t xml:space="preserve"> as a local inclusive trade platform</w:t>
            </w:r>
          </w:p>
        </w:tc>
        <w:tc>
          <w:tcPr>
            <w:tcW w:w="1276" w:type="dxa"/>
            <w:hideMark/>
          </w:tcPr>
          <w:p w14:paraId="691745BF"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Policy-focused and does not implement a localized digital commerce system</w:t>
            </w:r>
          </w:p>
        </w:tc>
      </w:tr>
      <w:tr w:rsidR="00E91EF8" w:rsidRPr="000B2959" w14:paraId="76F27FC4" w14:textId="77777777" w:rsidTr="00E91EF8">
        <w:trPr>
          <w:trHeight w:val="1933"/>
        </w:trPr>
        <w:tc>
          <w:tcPr>
            <w:cnfStyle w:val="001000000000" w:firstRow="0" w:lastRow="0" w:firstColumn="1" w:lastColumn="0" w:oddVBand="0" w:evenVBand="0" w:oddHBand="0" w:evenHBand="0" w:firstRowFirstColumn="0" w:firstRowLastColumn="0" w:lastRowFirstColumn="0" w:lastRowLastColumn="0"/>
            <w:tcW w:w="567" w:type="dxa"/>
            <w:hideMark/>
          </w:tcPr>
          <w:p w14:paraId="4F6C2C8F" w14:textId="77777777" w:rsidR="00E91EF8" w:rsidRPr="000B2959"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0B2959">
              <w:rPr>
                <w:rFonts w:ascii="Times New Roman" w:eastAsia="Times New Roman" w:hAnsi="Times New Roman" w:cs="Times New Roman"/>
                <w:color w:val="000000"/>
                <w:kern w:val="0"/>
                <w:sz w:val="22"/>
                <w:szCs w:val="22"/>
                <w:lang w:eastAsia="en-PH"/>
                <w14:ligatures w14:val="none"/>
              </w:rPr>
              <w:t>9</w:t>
            </w:r>
          </w:p>
        </w:tc>
        <w:tc>
          <w:tcPr>
            <w:tcW w:w="1276" w:type="dxa"/>
            <w:hideMark/>
          </w:tcPr>
          <w:p w14:paraId="03F63FF9"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Entrepreneurial Capability and Engagement of Persons with Disabilities</w:t>
            </w:r>
          </w:p>
        </w:tc>
        <w:tc>
          <w:tcPr>
            <w:tcW w:w="1134" w:type="dxa"/>
            <w:hideMark/>
          </w:tcPr>
          <w:p w14:paraId="1900D4A7"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Mendoza, 2023</w:t>
            </w:r>
          </w:p>
        </w:tc>
        <w:tc>
          <w:tcPr>
            <w:tcW w:w="1134" w:type="dxa"/>
            <w:hideMark/>
          </w:tcPr>
          <w:p w14:paraId="4FEAD00D"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To assess entrepreneurial capability of PWDs in the Philippines</w:t>
            </w:r>
          </w:p>
        </w:tc>
        <w:tc>
          <w:tcPr>
            <w:tcW w:w="1559" w:type="dxa"/>
            <w:hideMark/>
          </w:tcPr>
          <w:p w14:paraId="7E3C6433"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Descriptive-correlational research</w:t>
            </w:r>
          </w:p>
        </w:tc>
        <w:tc>
          <w:tcPr>
            <w:tcW w:w="1418" w:type="dxa"/>
            <w:hideMark/>
          </w:tcPr>
          <w:p w14:paraId="6DDD04CA"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PWDs face limited business skills, capital, information, and support</w:t>
            </w:r>
          </w:p>
        </w:tc>
        <w:tc>
          <w:tcPr>
            <w:tcW w:w="1559" w:type="dxa"/>
            <w:hideMark/>
          </w:tcPr>
          <w:p w14:paraId="530DBAC8"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Provides Philippine evidence for PWD entrepreneurship barriers</w:t>
            </w:r>
          </w:p>
        </w:tc>
        <w:tc>
          <w:tcPr>
            <w:tcW w:w="1276" w:type="dxa"/>
            <w:hideMark/>
          </w:tcPr>
          <w:p w14:paraId="50C37F2B"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Proposes a framework but not an AI-enabled platform for selling products</w:t>
            </w:r>
          </w:p>
        </w:tc>
      </w:tr>
      <w:tr w:rsidR="00E91EF8" w:rsidRPr="000B2959" w14:paraId="380B8309" w14:textId="77777777" w:rsidTr="00E91EF8">
        <w:trPr>
          <w:trHeight w:val="1691"/>
        </w:trPr>
        <w:tc>
          <w:tcPr>
            <w:cnfStyle w:val="001000000000" w:firstRow="0" w:lastRow="0" w:firstColumn="1" w:lastColumn="0" w:oddVBand="0" w:evenVBand="0" w:oddHBand="0" w:evenHBand="0" w:firstRowFirstColumn="0" w:firstRowLastColumn="0" w:lastRowFirstColumn="0" w:lastRowLastColumn="0"/>
            <w:tcW w:w="567" w:type="dxa"/>
            <w:hideMark/>
          </w:tcPr>
          <w:p w14:paraId="501C78AA" w14:textId="77777777" w:rsidR="00E91EF8" w:rsidRPr="000B2959"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0B2959">
              <w:rPr>
                <w:rFonts w:ascii="Times New Roman" w:eastAsia="Times New Roman" w:hAnsi="Times New Roman" w:cs="Times New Roman"/>
                <w:color w:val="000000"/>
                <w:kern w:val="0"/>
                <w:sz w:val="22"/>
                <w:szCs w:val="22"/>
                <w:lang w:eastAsia="en-PH"/>
                <w14:ligatures w14:val="none"/>
              </w:rPr>
              <w:lastRenderedPageBreak/>
              <w:t>10</w:t>
            </w:r>
          </w:p>
        </w:tc>
        <w:tc>
          <w:tcPr>
            <w:tcW w:w="1276" w:type="dxa"/>
            <w:hideMark/>
          </w:tcPr>
          <w:p w14:paraId="6F4DF256"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 xml:space="preserve">Inclusive Entrepreneurship Ecosystem for </w:t>
            </w:r>
            <w:proofErr w:type="spellStart"/>
            <w:r w:rsidRPr="000B2959">
              <w:rPr>
                <w:rFonts w:ascii="Times New Roman" w:eastAsia="Times New Roman" w:hAnsi="Times New Roman" w:cs="Times New Roman"/>
                <w:color w:val="000000"/>
                <w:kern w:val="0"/>
                <w:sz w:val="20"/>
                <w:szCs w:val="20"/>
                <w:lang w:eastAsia="en-PH"/>
                <w14:ligatures w14:val="none"/>
              </w:rPr>
              <w:t>PwDs</w:t>
            </w:r>
            <w:proofErr w:type="spellEnd"/>
          </w:p>
        </w:tc>
        <w:tc>
          <w:tcPr>
            <w:tcW w:w="1134" w:type="dxa"/>
            <w:hideMark/>
          </w:tcPr>
          <w:p w14:paraId="1C56D29E"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Malhotra et al., 2025</w:t>
            </w:r>
          </w:p>
        </w:tc>
        <w:tc>
          <w:tcPr>
            <w:tcW w:w="1134" w:type="dxa"/>
            <w:hideMark/>
          </w:tcPr>
          <w:p w14:paraId="49DAB72A"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To examine challenges faced by entrepreneurs with disabilities</w:t>
            </w:r>
          </w:p>
        </w:tc>
        <w:tc>
          <w:tcPr>
            <w:tcW w:w="1559" w:type="dxa"/>
            <w:hideMark/>
          </w:tcPr>
          <w:p w14:paraId="66B18FD6"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Qualitative interviews</w:t>
            </w:r>
          </w:p>
        </w:tc>
        <w:tc>
          <w:tcPr>
            <w:tcW w:w="1418" w:type="dxa"/>
            <w:hideMark/>
          </w:tcPr>
          <w:p w14:paraId="44E7ECD1"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PWD entrepreneurs need accessible infrastructure, financing, and support organizations</w:t>
            </w:r>
          </w:p>
        </w:tc>
        <w:tc>
          <w:tcPr>
            <w:tcW w:w="1559" w:type="dxa"/>
            <w:hideMark/>
          </w:tcPr>
          <w:p w14:paraId="1074F33B"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Supports the role of AVRC as an institutional support system</w:t>
            </w:r>
          </w:p>
        </w:tc>
        <w:tc>
          <w:tcPr>
            <w:tcW w:w="1276" w:type="dxa"/>
            <w:hideMark/>
          </w:tcPr>
          <w:p w14:paraId="71A3E816"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Does not provide a technology-based marketplace for PWD product promotion</w:t>
            </w:r>
          </w:p>
        </w:tc>
      </w:tr>
      <w:tr w:rsidR="00E91EF8" w:rsidRPr="000B2959" w14:paraId="2017FE10" w14:textId="77777777" w:rsidTr="00E91EF8">
        <w:trPr>
          <w:trHeight w:val="1876"/>
        </w:trPr>
        <w:tc>
          <w:tcPr>
            <w:cnfStyle w:val="001000000000" w:firstRow="0" w:lastRow="0" w:firstColumn="1" w:lastColumn="0" w:oddVBand="0" w:evenVBand="0" w:oddHBand="0" w:evenHBand="0" w:firstRowFirstColumn="0" w:firstRowLastColumn="0" w:lastRowFirstColumn="0" w:lastRowLastColumn="0"/>
            <w:tcW w:w="567" w:type="dxa"/>
            <w:hideMark/>
          </w:tcPr>
          <w:p w14:paraId="2CAED19A" w14:textId="77777777" w:rsidR="00E91EF8" w:rsidRPr="000B2959"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0B2959">
              <w:rPr>
                <w:rFonts w:ascii="Times New Roman" w:eastAsia="Times New Roman" w:hAnsi="Times New Roman" w:cs="Times New Roman"/>
                <w:color w:val="000000"/>
                <w:kern w:val="0"/>
                <w:sz w:val="22"/>
                <w:szCs w:val="22"/>
                <w:lang w:eastAsia="en-PH"/>
                <w14:ligatures w14:val="none"/>
              </w:rPr>
              <w:t>11</w:t>
            </w:r>
          </w:p>
        </w:tc>
        <w:tc>
          <w:tcPr>
            <w:tcW w:w="1276" w:type="dxa"/>
            <w:hideMark/>
          </w:tcPr>
          <w:p w14:paraId="49ABD8E9"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Education Technology &amp; Digital Upskilling in Emerging Economies</w:t>
            </w:r>
          </w:p>
        </w:tc>
        <w:tc>
          <w:tcPr>
            <w:tcW w:w="1134" w:type="dxa"/>
            <w:hideMark/>
          </w:tcPr>
          <w:p w14:paraId="60AD45EC"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Hughes, 2025</w:t>
            </w:r>
          </w:p>
        </w:tc>
        <w:tc>
          <w:tcPr>
            <w:tcW w:w="1134" w:type="dxa"/>
            <w:hideMark/>
          </w:tcPr>
          <w:p w14:paraId="7260626C"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To examine digital upskilling for workforce and entrepreneurship</w:t>
            </w:r>
          </w:p>
        </w:tc>
        <w:tc>
          <w:tcPr>
            <w:tcW w:w="1559" w:type="dxa"/>
            <w:hideMark/>
          </w:tcPr>
          <w:p w14:paraId="76ACB474"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Market and development analysis</w:t>
            </w:r>
          </w:p>
        </w:tc>
        <w:tc>
          <w:tcPr>
            <w:tcW w:w="1418" w:type="dxa"/>
            <w:hideMark/>
          </w:tcPr>
          <w:p w14:paraId="5A93C3A5"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Digital tools improve skills, entrepreneurship, and workforce readiness</w:t>
            </w:r>
          </w:p>
        </w:tc>
        <w:tc>
          <w:tcPr>
            <w:tcW w:w="1559" w:type="dxa"/>
            <w:hideMark/>
          </w:tcPr>
          <w:p w14:paraId="71C5745E"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Supports digital skills development for AVRC trainees</w:t>
            </w:r>
          </w:p>
        </w:tc>
        <w:tc>
          <w:tcPr>
            <w:tcW w:w="1276" w:type="dxa"/>
            <w:hideMark/>
          </w:tcPr>
          <w:p w14:paraId="3F0E3BC6"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Broad emerging-economy focus; not specific to PWDs or product selling</w:t>
            </w:r>
          </w:p>
        </w:tc>
      </w:tr>
      <w:tr w:rsidR="00E91EF8" w:rsidRPr="000B2959" w14:paraId="66D3DBD1" w14:textId="77777777" w:rsidTr="00E91EF8">
        <w:trPr>
          <w:trHeight w:val="1733"/>
        </w:trPr>
        <w:tc>
          <w:tcPr>
            <w:cnfStyle w:val="001000000000" w:firstRow="0" w:lastRow="0" w:firstColumn="1" w:lastColumn="0" w:oddVBand="0" w:evenVBand="0" w:oddHBand="0" w:evenHBand="0" w:firstRowFirstColumn="0" w:firstRowLastColumn="0" w:lastRowFirstColumn="0" w:lastRowLastColumn="0"/>
            <w:tcW w:w="567" w:type="dxa"/>
            <w:hideMark/>
          </w:tcPr>
          <w:p w14:paraId="537A6B33" w14:textId="77777777" w:rsidR="00E91EF8" w:rsidRPr="000B2959"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0B2959">
              <w:rPr>
                <w:rFonts w:ascii="Times New Roman" w:eastAsia="Times New Roman" w:hAnsi="Times New Roman" w:cs="Times New Roman"/>
                <w:color w:val="000000"/>
                <w:kern w:val="0"/>
                <w:sz w:val="22"/>
                <w:szCs w:val="22"/>
                <w:lang w:eastAsia="en-PH"/>
                <w14:ligatures w14:val="none"/>
              </w:rPr>
              <w:t>12</w:t>
            </w:r>
          </w:p>
        </w:tc>
        <w:tc>
          <w:tcPr>
            <w:tcW w:w="1276" w:type="dxa"/>
            <w:hideMark/>
          </w:tcPr>
          <w:p w14:paraId="1A6F76FF"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Proactively Developing and Assisting the Workforce in the Age of AI</w:t>
            </w:r>
          </w:p>
        </w:tc>
        <w:tc>
          <w:tcPr>
            <w:tcW w:w="1134" w:type="dxa"/>
            <w:hideMark/>
          </w:tcPr>
          <w:p w14:paraId="4134C497"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Lee et al., 2025</w:t>
            </w:r>
          </w:p>
        </w:tc>
        <w:tc>
          <w:tcPr>
            <w:tcW w:w="1134" w:type="dxa"/>
            <w:hideMark/>
          </w:tcPr>
          <w:p w14:paraId="2066B84A"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To study workforce development in the AI era</w:t>
            </w:r>
          </w:p>
        </w:tc>
        <w:tc>
          <w:tcPr>
            <w:tcW w:w="1559" w:type="dxa"/>
            <w:hideMark/>
          </w:tcPr>
          <w:p w14:paraId="1FB8A3C9"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Policy analysis</w:t>
            </w:r>
          </w:p>
        </w:tc>
        <w:tc>
          <w:tcPr>
            <w:tcW w:w="1418" w:type="dxa"/>
            <w:hideMark/>
          </w:tcPr>
          <w:p w14:paraId="097012A4"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AI requires training systems and localized support for workers</w:t>
            </w:r>
          </w:p>
        </w:tc>
        <w:tc>
          <w:tcPr>
            <w:tcW w:w="1559" w:type="dxa"/>
            <w:hideMark/>
          </w:tcPr>
          <w:p w14:paraId="2B87CF08"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Supports AI-assisted livelihood and digital adaptation</w:t>
            </w:r>
          </w:p>
        </w:tc>
        <w:tc>
          <w:tcPr>
            <w:tcW w:w="1276" w:type="dxa"/>
            <w:hideMark/>
          </w:tcPr>
          <w:p w14:paraId="141E3B41"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Focuses on workforce policy, not PWD-centered e-commerce implementation</w:t>
            </w:r>
          </w:p>
        </w:tc>
      </w:tr>
      <w:tr w:rsidR="00E91EF8" w:rsidRPr="000B2959" w14:paraId="05ECE0D0" w14:textId="77777777" w:rsidTr="00E91EF8">
        <w:trPr>
          <w:trHeight w:val="2014"/>
        </w:trPr>
        <w:tc>
          <w:tcPr>
            <w:cnfStyle w:val="001000000000" w:firstRow="0" w:lastRow="0" w:firstColumn="1" w:lastColumn="0" w:oddVBand="0" w:evenVBand="0" w:oddHBand="0" w:evenHBand="0" w:firstRowFirstColumn="0" w:firstRowLastColumn="0" w:lastRowFirstColumn="0" w:lastRowLastColumn="0"/>
            <w:tcW w:w="567" w:type="dxa"/>
            <w:hideMark/>
          </w:tcPr>
          <w:p w14:paraId="68A4CB66" w14:textId="77777777" w:rsidR="00E91EF8" w:rsidRPr="000B2959"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0B2959">
              <w:rPr>
                <w:rFonts w:ascii="Times New Roman" w:eastAsia="Times New Roman" w:hAnsi="Times New Roman" w:cs="Times New Roman"/>
                <w:color w:val="000000"/>
                <w:kern w:val="0"/>
                <w:sz w:val="22"/>
                <w:szCs w:val="22"/>
                <w:lang w:eastAsia="en-PH"/>
                <w14:ligatures w14:val="none"/>
              </w:rPr>
              <w:t>13</w:t>
            </w:r>
          </w:p>
        </w:tc>
        <w:tc>
          <w:tcPr>
            <w:tcW w:w="1276" w:type="dxa"/>
            <w:hideMark/>
          </w:tcPr>
          <w:p w14:paraId="151BE62B"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Strategic Applications of AI-Powered Recommendation Systems Across Industries</w:t>
            </w:r>
          </w:p>
        </w:tc>
        <w:tc>
          <w:tcPr>
            <w:tcW w:w="1134" w:type="dxa"/>
            <w:hideMark/>
          </w:tcPr>
          <w:p w14:paraId="6A59B87D"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Saxena, 2025</w:t>
            </w:r>
          </w:p>
        </w:tc>
        <w:tc>
          <w:tcPr>
            <w:tcW w:w="1134" w:type="dxa"/>
            <w:hideMark/>
          </w:tcPr>
          <w:p w14:paraId="0F078E72"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To analyze AI recommendation systems in different industries</w:t>
            </w:r>
          </w:p>
        </w:tc>
        <w:tc>
          <w:tcPr>
            <w:tcW w:w="1559" w:type="dxa"/>
            <w:hideMark/>
          </w:tcPr>
          <w:p w14:paraId="2FF068A2"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Technical and comparative analysis</w:t>
            </w:r>
          </w:p>
        </w:tc>
        <w:tc>
          <w:tcPr>
            <w:tcW w:w="1418" w:type="dxa"/>
            <w:hideMark/>
          </w:tcPr>
          <w:p w14:paraId="34EAD1B0"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Recommendation systems improve product discovery and user engagement</w:t>
            </w:r>
          </w:p>
        </w:tc>
        <w:tc>
          <w:tcPr>
            <w:tcW w:w="1559" w:type="dxa"/>
            <w:hideMark/>
          </w:tcPr>
          <w:p w14:paraId="2F7B27AD"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 xml:space="preserve">Supports </w:t>
            </w:r>
            <w:proofErr w:type="spellStart"/>
            <w:r w:rsidRPr="000B2959">
              <w:rPr>
                <w:rFonts w:ascii="Times New Roman" w:eastAsia="Times New Roman" w:hAnsi="Times New Roman" w:cs="Times New Roman"/>
                <w:color w:val="000000"/>
                <w:kern w:val="0"/>
                <w:sz w:val="20"/>
                <w:szCs w:val="20"/>
                <w:lang w:eastAsia="en-PH"/>
                <w14:ligatures w14:val="none"/>
              </w:rPr>
              <w:t>InkluMarket’s</w:t>
            </w:r>
            <w:proofErr w:type="spellEnd"/>
            <w:r w:rsidRPr="000B2959">
              <w:rPr>
                <w:rFonts w:ascii="Times New Roman" w:eastAsia="Times New Roman" w:hAnsi="Times New Roman" w:cs="Times New Roman"/>
                <w:color w:val="000000"/>
                <w:kern w:val="0"/>
                <w:sz w:val="20"/>
                <w:szCs w:val="20"/>
                <w:lang w:eastAsia="en-PH"/>
                <w14:ligatures w14:val="none"/>
              </w:rPr>
              <w:t xml:space="preserve"> product recommendation feature</w:t>
            </w:r>
          </w:p>
        </w:tc>
        <w:tc>
          <w:tcPr>
            <w:tcW w:w="1276" w:type="dxa"/>
            <w:hideMark/>
          </w:tcPr>
          <w:p w14:paraId="22ADF06A"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Focuses on large industries, not small PWD sellers in community-based platforms</w:t>
            </w:r>
          </w:p>
        </w:tc>
      </w:tr>
      <w:tr w:rsidR="00E91EF8" w:rsidRPr="000B2959" w14:paraId="639432F1" w14:textId="77777777" w:rsidTr="00E91EF8">
        <w:trPr>
          <w:trHeight w:val="1916"/>
        </w:trPr>
        <w:tc>
          <w:tcPr>
            <w:cnfStyle w:val="001000000000" w:firstRow="0" w:lastRow="0" w:firstColumn="1" w:lastColumn="0" w:oddVBand="0" w:evenVBand="0" w:oddHBand="0" w:evenHBand="0" w:firstRowFirstColumn="0" w:firstRowLastColumn="0" w:lastRowFirstColumn="0" w:lastRowLastColumn="0"/>
            <w:tcW w:w="567" w:type="dxa"/>
            <w:hideMark/>
          </w:tcPr>
          <w:p w14:paraId="6B7937EB" w14:textId="77777777" w:rsidR="00E91EF8" w:rsidRPr="000B2959"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0B2959">
              <w:rPr>
                <w:rFonts w:ascii="Times New Roman" w:eastAsia="Times New Roman" w:hAnsi="Times New Roman" w:cs="Times New Roman"/>
                <w:color w:val="000000"/>
                <w:kern w:val="0"/>
                <w:sz w:val="22"/>
                <w:szCs w:val="22"/>
                <w:lang w:eastAsia="en-PH"/>
                <w14:ligatures w14:val="none"/>
              </w:rPr>
              <w:t>14</w:t>
            </w:r>
          </w:p>
        </w:tc>
        <w:tc>
          <w:tcPr>
            <w:tcW w:w="1276" w:type="dxa"/>
            <w:hideMark/>
          </w:tcPr>
          <w:p w14:paraId="24632098"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Examining the Effect of AI-Powered Personalization on Customer Loyalty</w:t>
            </w:r>
          </w:p>
        </w:tc>
        <w:tc>
          <w:tcPr>
            <w:tcW w:w="1134" w:type="dxa"/>
            <w:hideMark/>
          </w:tcPr>
          <w:p w14:paraId="09E62231"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Abdullah, 2025</w:t>
            </w:r>
          </w:p>
        </w:tc>
        <w:tc>
          <w:tcPr>
            <w:tcW w:w="1134" w:type="dxa"/>
            <w:hideMark/>
          </w:tcPr>
          <w:p w14:paraId="5CBA6367"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To analyze AI personalization in e-commerce</w:t>
            </w:r>
          </w:p>
        </w:tc>
        <w:tc>
          <w:tcPr>
            <w:tcW w:w="1559" w:type="dxa"/>
            <w:hideMark/>
          </w:tcPr>
          <w:p w14:paraId="758449B2"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Systematic review and meta-analysis</w:t>
            </w:r>
          </w:p>
        </w:tc>
        <w:tc>
          <w:tcPr>
            <w:tcW w:w="1418" w:type="dxa"/>
            <w:hideMark/>
          </w:tcPr>
          <w:p w14:paraId="6F0C255A"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AI personalization improves loyalty, satisfaction, trust, and engagement</w:t>
            </w:r>
          </w:p>
        </w:tc>
        <w:tc>
          <w:tcPr>
            <w:tcW w:w="1559" w:type="dxa"/>
            <w:hideMark/>
          </w:tcPr>
          <w:p w14:paraId="4001D8EB"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Supports personalized product promotion for PWD-made goods</w:t>
            </w:r>
          </w:p>
        </w:tc>
        <w:tc>
          <w:tcPr>
            <w:tcW w:w="1276" w:type="dxa"/>
            <w:hideMark/>
          </w:tcPr>
          <w:p w14:paraId="21EB8684"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Focuses on customer loyalty, not social-impact e-commerce for marginalized sellers</w:t>
            </w:r>
          </w:p>
        </w:tc>
      </w:tr>
      <w:tr w:rsidR="00E91EF8" w:rsidRPr="000B2959" w14:paraId="7595FE80" w14:textId="77777777" w:rsidTr="00E91EF8">
        <w:trPr>
          <w:trHeight w:val="2210"/>
        </w:trPr>
        <w:tc>
          <w:tcPr>
            <w:cnfStyle w:val="001000000000" w:firstRow="0" w:lastRow="0" w:firstColumn="1" w:lastColumn="0" w:oddVBand="0" w:evenVBand="0" w:oddHBand="0" w:evenHBand="0" w:firstRowFirstColumn="0" w:firstRowLastColumn="0" w:lastRowFirstColumn="0" w:lastRowLastColumn="0"/>
            <w:tcW w:w="567" w:type="dxa"/>
            <w:hideMark/>
          </w:tcPr>
          <w:p w14:paraId="47734235" w14:textId="77777777" w:rsidR="00E91EF8" w:rsidRPr="000B2959"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0B2959">
              <w:rPr>
                <w:rFonts w:ascii="Times New Roman" w:eastAsia="Times New Roman" w:hAnsi="Times New Roman" w:cs="Times New Roman"/>
                <w:color w:val="000000"/>
                <w:kern w:val="0"/>
                <w:sz w:val="22"/>
                <w:szCs w:val="22"/>
                <w:lang w:eastAsia="en-PH"/>
                <w14:ligatures w14:val="none"/>
              </w:rPr>
              <w:t>15</w:t>
            </w:r>
          </w:p>
        </w:tc>
        <w:tc>
          <w:tcPr>
            <w:tcW w:w="1276" w:type="dxa"/>
            <w:hideMark/>
          </w:tcPr>
          <w:p w14:paraId="2BBFD25B"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Development Trends of the Digital Economy: E-Business, E-Commerce</w:t>
            </w:r>
          </w:p>
        </w:tc>
        <w:tc>
          <w:tcPr>
            <w:tcW w:w="1134" w:type="dxa"/>
            <w:hideMark/>
          </w:tcPr>
          <w:p w14:paraId="78F5C47F"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Volkova et al., 2021</w:t>
            </w:r>
          </w:p>
        </w:tc>
        <w:tc>
          <w:tcPr>
            <w:tcW w:w="1134" w:type="dxa"/>
            <w:hideMark/>
          </w:tcPr>
          <w:p w14:paraId="07803B5E"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To assess digital economy and e-commerce trends</w:t>
            </w:r>
          </w:p>
        </w:tc>
        <w:tc>
          <w:tcPr>
            <w:tcW w:w="1559" w:type="dxa"/>
            <w:hideMark/>
          </w:tcPr>
          <w:p w14:paraId="5D72491B"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Secondary data analysis, regression, and cluster analysis</w:t>
            </w:r>
          </w:p>
        </w:tc>
        <w:tc>
          <w:tcPr>
            <w:tcW w:w="1418" w:type="dxa"/>
            <w:hideMark/>
          </w:tcPr>
          <w:p w14:paraId="046B8759"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Digital platforms support market participation and economic growth</w:t>
            </w:r>
          </w:p>
        </w:tc>
        <w:tc>
          <w:tcPr>
            <w:tcW w:w="1559" w:type="dxa"/>
            <w:hideMark/>
          </w:tcPr>
          <w:p w14:paraId="2C342272"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Supports the use of e-commerce to connect PWD producers with buyers</w:t>
            </w:r>
          </w:p>
        </w:tc>
        <w:tc>
          <w:tcPr>
            <w:tcW w:w="1276" w:type="dxa"/>
            <w:hideMark/>
          </w:tcPr>
          <w:p w14:paraId="671A4355" w14:textId="77777777" w:rsidR="00E91EF8" w:rsidRPr="000B2959"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en-PH"/>
                <w14:ligatures w14:val="none"/>
              </w:rPr>
            </w:pPr>
            <w:r w:rsidRPr="000B2959">
              <w:rPr>
                <w:rFonts w:ascii="Times New Roman" w:eastAsia="Times New Roman" w:hAnsi="Times New Roman" w:cs="Times New Roman"/>
                <w:color w:val="000000"/>
                <w:kern w:val="0"/>
                <w:sz w:val="20"/>
                <w:szCs w:val="20"/>
                <w:lang w:eastAsia="en-PH"/>
                <w14:ligatures w14:val="none"/>
              </w:rPr>
              <w:t>Macro-level study; does not address AVRC, PWDs, or localized AI marketplace needs</w:t>
            </w:r>
          </w:p>
        </w:tc>
      </w:tr>
    </w:tbl>
    <w:p w14:paraId="5D946A0C" w14:textId="77777777" w:rsidR="00E91EF8" w:rsidRDefault="00E91EF8">
      <w:r>
        <w:rPr>
          <w:b/>
          <w:bCs/>
        </w:rPr>
        <w:br w:type="page"/>
      </w:r>
    </w:p>
    <w:tbl>
      <w:tblPr>
        <w:tblStyle w:val="GridTable1Light-Accent4"/>
        <w:tblW w:w="9918" w:type="dxa"/>
        <w:tblLayout w:type="fixed"/>
        <w:tblLook w:val="04A0" w:firstRow="1" w:lastRow="0" w:firstColumn="1" w:lastColumn="0" w:noHBand="0" w:noVBand="1"/>
      </w:tblPr>
      <w:tblGrid>
        <w:gridCol w:w="402"/>
        <w:gridCol w:w="1246"/>
        <w:gridCol w:w="1187"/>
        <w:gridCol w:w="1418"/>
        <w:gridCol w:w="1559"/>
        <w:gridCol w:w="1276"/>
        <w:gridCol w:w="1417"/>
        <w:gridCol w:w="1413"/>
      </w:tblGrid>
      <w:tr w:rsidR="00E91EF8" w:rsidRPr="00E91EF8" w14:paraId="7EDF53CB" w14:textId="77777777" w:rsidTr="00E91EF8">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918" w:type="dxa"/>
            <w:gridSpan w:val="8"/>
            <w:noWrap/>
            <w:hideMark/>
          </w:tcPr>
          <w:p w14:paraId="1651608D" w14:textId="01B6D19F" w:rsidR="00E91EF8" w:rsidRPr="00E91EF8" w:rsidRDefault="00E91EF8" w:rsidP="00AB7571">
            <w:pPr>
              <w:rPr>
                <w:rFonts w:ascii="Times New Roman" w:eastAsia="Times New Roman" w:hAnsi="Times New Roman" w:cs="Times New Roman"/>
                <w:color w:val="000000"/>
                <w:kern w:val="0"/>
                <w:sz w:val="22"/>
                <w:szCs w:val="22"/>
                <w:lang w:eastAsia="en-PH"/>
                <w14:ligatures w14:val="none"/>
              </w:rPr>
            </w:pPr>
          </w:p>
          <w:p w14:paraId="4AF1B200" w14:textId="77777777" w:rsidR="00E91EF8" w:rsidRPr="00E91EF8" w:rsidRDefault="00E91EF8" w:rsidP="00AB7571">
            <w:pPr>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 xml:space="preserve">Table 2  </w:t>
            </w:r>
          </w:p>
          <w:p w14:paraId="35468D5B" w14:textId="77777777" w:rsidR="00E91EF8" w:rsidRPr="00E91EF8" w:rsidRDefault="00E91EF8" w:rsidP="00AB7571">
            <w:pPr>
              <w:rPr>
                <w:rFonts w:ascii="Times New Roman" w:eastAsia="Times New Roman" w:hAnsi="Times New Roman" w:cs="Times New Roman"/>
                <w:color w:val="000000"/>
                <w:kern w:val="0"/>
                <w:sz w:val="22"/>
                <w:szCs w:val="22"/>
                <w:lang w:eastAsia="en-PH"/>
                <w14:ligatures w14:val="none"/>
              </w:rPr>
            </w:pPr>
          </w:p>
          <w:p w14:paraId="6EA9B05A" w14:textId="77777777" w:rsidR="00E91EF8" w:rsidRPr="00E91EF8" w:rsidRDefault="00E91EF8" w:rsidP="00AB7571">
            <w:pPr>
              <w:rPr>
                <w:rFonts w:ascii="Times New Roman" w:eastAsia="Times New Roman" w:hAnsi="Times New Roman" w:cs="Times New Roman"/>
                <w:b w:val="0"/>
                <w:bCs w:val="0"/>
                <w:i/>
                <w:iCs/>
                <w:color w:val="000000"/>
                <w:kern w:val="0"/>
                <w:sz w:val="22"/>
                <w:szCs w:val="22"/>
                <w:lang w:eastAsia="en-PH"/>
                <w14:ligatures w14:val="none"/>
              </w:rPr>
            </w:pPr>
            <w:r w:rsidRPr="00E91EF8">
              <w:rPr>
                <w:rFonts w:ascii="Times New Roman" w:eastAsia="Times New Roman" w:hAnsi="Times New Roman" w:cs="Times New Roman"/>
                <w:i/>
                <w:iCs/>
                <w:color w:val="000000"/>
                <w:kern w:val="0"/>
                <w:sz w:val="22"/>
                <w:szCs w:val="22"/>
                <w:lang w:eastAsia="en-PH"/>
                <w14:ligatures w14:val="none"/>
              </w:rPr>
              <w:t>Synthesis of Related Systems Research Gaps</w:t>
            </w:r>
          </w:p>
        </w:tc>
      </w:tr>
      <w:tr w:rsidR="00E91EF8" w:rsidRPr="00E91EF8" w14:paraId="38B02AA4" w14:textId="77777777" w:rsidTr="00E91EF8">
        <w:trPr>
          <w:trHeight w:val="840"/>
        </w:trPr>
        <w:tc>
          <w:tcPr>
            <w:cnfStyle w:val="001000000000" w:firstRow="0" w:lastRow="0" w:firstColumn="1" w:lastColumn="0" w:oddVBand="0" w:evenVBand="0" w:oddHBand="0" w:evenHBand="0" w:firstRowFirstColumn="0" w:firstRowLastColumn="0" w:lastRowFirstColumn="0" w:lastRowLastColumn="0"/>
            <w:tcW w:w="402" w:type="dxa"/>
            <w:vAlign w:val="center"/>
            <w:hideMark/>
          </w:tcPr>
          <w:p w14:paraId="589E908D" w14:textId="77777777" w:rsidR="00E91EF8" w:rsidRPr="00E91EF8" w:rsidRDefault="00E91EF8" w:rsidP="00E91EF8">
            <w:pPr>
              <w:ind w:left="-57" w:right="-57"/>
              <w:jc w:val="center"/>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N</w:t>
            </w:r>
            <w:r>
              <w:rPr>
                <w:rFonts w:ascii="Times New Roman" w:eastAsia="Times New Roman" w:hAnsi="Times New Roman" w:cs="Times New Roman"/>
                <w:b w:val="0"/>
                <w:bCs w:val="0"/>
                <w:color w:val="000000"/>
                <w:kern w:val="0"/>
                <w:sz w:val="22"/>
                <w:szCs w:val="22"/>
                <w:lang w:eastAsia="en-PH"/>
                <w14:ligatures w14:val="none"/>
              </w:rPr>
              <w:t>o</w:t>
            </w:r>
          </w:p>
        </w:tc>
        <w:tc>
          <w:tcPr>
            <w:tcW w:w="1246" w:type="dxa"/>
            <w:vAlign w:val="center"/>
            <w:hideMark/>
          </w:tcPr>
          <w:p w14:paraId="561C4A29" w14:textId="77777777" w:rsidR="00E91EF8" w:rsidRPr="00E91EF8" w:rsidRDefault="00E91EF8" w:rsidP="00E91E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2"/>
                <w:szCs w:val="22"/>
                <w:lang w:eastAsia="en-PH"/>
                <w14:ligatures w14:val="none"/>
              </w:rPr>
            </w:pPr>
            <w:r w:rsidRPr="00E91EF8">
              <w:rPr>
                <w:rFonts w:ascii="Times New Roman" w:eastAsia="Times New Roman" w:hAnsi="Times New Roman" w:cs="Times New Roman"/>
                <w:b/>
                <w:bCs/>
                <w:color w:val="000000"/>
                <w:kern w:val="0"/>
                <w:sz w:val="22"/>
                <w:szCs w:val="22"/>
                <w:lang w:eastAsia="en-PH"/>
                <w14:ligatures w14:val="none"/>
              </w:rPr>
              <w:t>Title of Study / System</w:t>
            </w:r>
          </w:p>
        </w:tc>
        <w:tc>
          <w:tcPr>
            <w:tcW w:w="1187" w:type="dxa"/>
            <w:vAlign w:val="center"/>
            <w:hideMark/>
          </w:tcPr>
          <w:p w14:paraId="1655F80A" w14:textId="77777777" w:rsidR="00E91EF8" w:rsidRPr="00E91EF8" w:rsidRDefault="00E91EF8" w:rsidP="00E91E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2"/>
                <w:szCs w:val="22"/>
                <w:lang w:eastAsia="en-PH"/>
                <w14:ligatures w14:val="none"/>
              </w:rPr>
            </w:pPr>
            <w:r w:rsidRPr="00E91EF8">
              <w:rPr>
                <w:rFonts w:ascii="Times New Roman" w:eastAsia="Times New Roman" w:hAnsi="Times New Roman" w:cs="Times New Roman"/>
                <w:b/>
                <w:bCs/>
                <w:color w:val="000000"/>
                <w:kern w:val="0"/>
                <w:sz w:val="22"/>
                <w:szCs w:val="22"/>
                <w:lang w:eastAsia="en-PH"/>
                <w14:ligatures w14:val="none"/>
              </w:rPr>
              <w:t>Author/s &amp; Year</w:t>
            </w:r>
          </w:p>
        </w:tc>
        <w:tc>
          <w:tcPr>
            <w:tcW w:w="1418" w:type="dxa"/>
            <w:vAlign w:val="center"/>
            <w:hideMark/>
          </w:tcPr>
          <w:p w14:paraId="7B1955BF" w14:textId="77777777" w:rsidR="00E91EF8" w:rsidRPr="00E91EF8" w:rsidRDefault="00E91EF8" w:rsidP="00E91E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2"/>
                <w:szCs w:val="22"/>
                <w:lang w:eastAsia="en-PH"/>
                <w14:ligatures w14:val="none"/>
              </w:rPr>
            </w:pPr>
            <w:r w:rsidRPr="00E91EF8">
              <w:rPr>
                <w:rFonts w:ascii="Times New Roman" w:eastAsia="Times New Roman" w:hAnsi="Times New Roman" w:cs="Times New Roman"/>
                <w:b/>
                <w:bCs/>
                <w:color w:val="000000"/>
                <w:kern w:val="0"/>
                <w:sz w:val="22"/>
                <w:szCs w:val="22"/>
                <w:lang w:eastAsia="en-PH"/>
                <w14:ligatures w14:val="none"/>
              </w:rPr>
              <w:t>Purpose / Objective</w:t>
            </w:r>
          </w:p>
        </w:tc>
        <w:tc>
          <w:tcPr>
            <w:tcW w:w="1559" w:type="dxa"/>
            <w:vAlign w:val="center"/>
            <w:hideMark/>
          </w:tcPr>
          <w:p w14:paraId="15FB707B" w14:textId="77777777" w:rsidR="00E91EF8" w:rsidRPr="00E91EF8" w:rsidRDefault="00E91EF8" w:rsidP="00E91E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2"/>
                <w:szCs w:val="22"/>
                <w:lang w:eastAsia="en-PH"/>
                <w14:ligatures w14:val="none"/>
              </w:rPr>
            </w:pPr>
            <w:r w:rsidRPr="00E91EF8">
              <w:rPr>
                <w:rFonts w:ascii="Times New Roman" w:eastAsia="Times New Roman" w:hAnsi="Times New Roman" w:cs="Times New Roman"/>
                <w:b/>
                <w:bCs/>
                <w:color w:val="000000"/>
                <w:kern w:val="0"/>
                <w:sz w:val="22"/>
                <w:szCs w:val="22"/>
                <w:lang w:eastAsia="en-PH"/>
                <w14:ligatures w14:val="none"/>
              </w:rPr>
              <w:t>Methodology Used</w:t>
            </w:r>
          </w:p>
        </w:tc>
        <w:tc>
          <w:tcPr>
            <w:tcW w:w="1276" w:type="dxa"/>
            <w:vAlign w:val="center"/>
            <w:hideMark/>
          </w:tcPr>
          <w:p w14:paraId="6A16EE55" w14:textId="77777777" w:rsidR="00E91EF8" w:rsidRPr="00E91EF8" w:rsidRDefault="00E91EF8" w:rsidP="00E91E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2"/>
                <w:szCs w:val="22"/>
                <w:lang w:eastAsia="en-PH"/>
                <w14:ligatures w14:val="none"/>
              </w:rPr>
            </w:pPr>
            <w:r w:rsidRPr="00E91EF8">
              <w:rPr>
                <w:rFonts w:ascii="Times New Roman" w:eastAsia="Times New Roman" w:hAnsi="Times New Roman" w:cs="Times New Roman"/>
                <w:b/>
                <w:bCs/>
                <w:color w:val="000000"/>
                <w:kern w:val="0"/>
                <w:sz w:val="22"/>
                <w:szCs w:val="22"/>
                <w:lang w:eastAsia="en-PH"/>
                <w14:ligatures w14:val="none"/>
              </w:rPr>
              <w:t>Key Findings</w:t>
            </w:r>
          </w:p>
        </w:tc>
        <w:tc>
          <w:tcPr>
            <w:tcW w:w="1417" w:type="dxa"/>
            <w:vAlign w:val="center"/>
            <w:hideMark/>
          </w:tcPr>
          <w:p w14:paraId="0CC20FF1" w14:textId="77777777" w:rsidR="00E91EF8" w:rsidRPr="00E91EF8" w:rsidRDefault="00E91EF8" w:rsidP="00E91E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2"/>
                <w:szCs w:val="22"/>
                <w:lang w:eastAsia="en-PH"/>
                <w14:ligatures w14:val="none"/>
              </w:rPr>
            </w:pPr>
            <w:r w:rsidRPr="00E91EF8">
              <w:rPr>
                <w:rFonts w:ascii="Times New Roman" w:eastAsia="Times New Roman" w:hAnsi="Times New Roman" w:cs="Times New Roman"/>
                <w:b/>
                <w:bCs/>
                <w:color w:val="000000"/>
                <w:kern w:val="0"/>
                <w:sz w:val="22"/>
                <w:szCs w:val="22"/>
                <w:lang w:eastAsia="en-PH"/>
                <w14:ligatures w14:val="none"/>
              </w:rPr>
              <w:t>Relevance to Project</w:t>
            </w:r>
          </w:p>
        </w:tc>
        <w:tc>
          <w:tcPr>
            <w:tcW w:w="1413" w:type="dxa"/>
            <w:vAlign w:val="center"/>
            <w:hideMark/>
          </w:tcPr>
          <w:p w14:paraId="0BEA5AF5" w14:textId="77777777" w:rsidR="00E91EF8" w:rsidRPr="00E91EF8" w:rsidRDefault="00E91EF8" w:rsidP="00E91E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2"/>
                <w:szCs w:val="22"/>
                <w:lang w:eastAsia="en-PH"/>
                <w14:ligatures w14:val="none"/>
              </w:rPr>
            </w:pPr>
            <w:r w:rsidRPr="00E91EF8">
              <w:rPr>
                <w:rFonts w:ascii="Times New Roman" w:eastAsia="Times New Roman" w:hAnsi="Times New Roman" w:cs="Times New Roman"/>
                <w:b/>
                <w:bCs/>
                <w:color w:val="000000"/>
                <w:kern w:val="0"/>
                <w:sz w:val="22"/>
                <w:szCs w:val="22"/>
                <w:lang w:eastAsia="en-PH"/>
                <w14:ligatures w14:val="none"/>
              </w:rPr>
              <w:t>Research Gap Identified</w:t>
            </w:r>
          </w:p>
        </w:tc>
      </w:tr>
      <w:tr w:rsidR="00E91EF8" w:rsidRPr="00E91EF8" w14:paraId="273A7D7F" w14:textId="77777777" w:rsidTr="00E91EF8">
        <w:trPr>
          <w:trHeight w:val="1380"/>
        </w:trPr>
        <w:tc>
          <w:tcPr>
            <w:cnfStyle w:val="001000000000" w:firstRow="0" w:lastRow="0" w:firstColumn="1" w:lastColumn="0" w:oddVBand="0" w:evenVBand="0" w:oddHBand="0" w:evenHBand="0" w:firstRowFirstColumn="0" w:firstRowLastColumn="0" w:lastRowFirstColumn="0" w:lastRowLastColumn="0"/>
            <w:tcW w:w="402" w:type="dxa"/>
            <w:hideMark/>
          </w:tcPr>
          <w:p w14:paraId="5960B3E9" w14:textId="77777777" w:rsidR="00E91EF8" w:rsidRPr="00E91EF8"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1</w:t>
            </w:r>
          </w:p>
        </w:tc>
        <w:tc>
          <w:tcPr>
            <w:tcW w:w="1246" w:type="dxa"/>
            <w:hideMark/>
          </w:tcPr>
          <w:p w14:paraId="6DE2E5C8"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AI-Enabled Price Negotiation Chatbot</w:t>
            </w:r>
          </w:p>
        </w:tc>
        <w:tc>
          <w:tcPr>
            <w:tcW w:w="1187" w:type="dxa"/>
            <w:hideMark/>
          </w:tcPr>
          <w:p w14:paraId="34961854"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proofErr w:type="spellStart"/>
            <w:r w:rsidRPr="00E91EF8">
              <w:rPr>
                <w:rFonts w:ascii="Times New Roman" w:eastAsia="Times New Roman" w:hAnsi="Times New Roman" w:cs="Times New Roman"/>
                <w:color w:val="000000"/>
                <w:kern w:val="0"/>
                <w:sz w:val="22"/>
                <w:szCs w:val="22"/>
                <w:lang w:eastAsia="en-PH"/>
                <w14:ligatures w14:val="none"/>
              </w:rPr>
              <w:t>Ghildiyal</w:t>
            </w:r>
            <w:proofErr w:type="spellEnd"/>
            <w:r w:rsidRPr="00E91EF8">
              <w:rPr>
                <w:rFonts w:ascii="Times New Roman" w:eastAsia="Times New Roman" w:hAnsi="Times New Roman" w:cs="Times New Roman"/>
                <w:color w:val="000000"/>
                <w:kern w:val="0"/>
                <w:sz w:val="22"/>
                <w:szCs w:val="22"/>
                <w:lang w:eastAsia="en-PH"/>
                <w14:ligatures w14:val="none"/>
              </w:rPr>
              <w:t xml:space="preserve"> et al., 2025</w:t>
            </w:r>
          </w:p>
        </w:tc>
        <w:tc>
          <w:tcPr>
            <w:tcW w:w="1418" w:type="dxa"/>
            <w:hideMark/>
          </w:tcPr>
          <w:p w14:paraId="7D300CED"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Automate price negotiation in e-commerce</w:t>
            </w:r>
          </w:p>
        </w:tc>
        <w:tc>
          <w:tcPr>
            <w:tcW w:w="1559" w:type="dxa"/>
            <w:hideMark/>
          </w:tcPr>
          <w:p w14:paraId="376CEC11"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Machine learning, NLP, sentiment analysis</w:t>
            </w:r>
          </w:p>
        </w:tc>
        <w:tc>
          <w:tcPr>
            <w:tcW w:w="1276" w:type="dxa"/>
            <w:hideMark/>
          </w:tcPr>
          <w:p w14:paraId="68A90757"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Improves negotiation efficiency and customer interaction</w:t>
            </w:r>
          </w:p>
        </w:tc>
        <w:tc>
          <w:tcPr>
            <w:tcW w:w="1417" w:type="dxa"/>
            <w:hideMark/>
          </w:tcPr>
          <w:p w14:paraId="378B732A"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Shows AI automation in selling processes</w:t>
            </w:r>
          </w:p>
        </w:tc>
        <w:tc>
          <w:tcPr>
            <w:tcW w:w="1413" w:type="dxa"/>
            <w:hideMark/>
          </w:tcPr>
          <w:p w14:paraId="7BCDF4EF"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No support for PWD sellers or accessibility features</w:t>
            </w:r>
          </w:p>
        </w:tc>
      </w:tr>
      <w:tr w:rsidR="00E91EF8" w:rsidRPr="00E91EF8" w14:paraId="77A253F8" w14:textId="77777777" w:rsidTr="00E91EF8">
        <w:trPr>
          <w:trHeight w:val="1656"/>
        </w:trPr>
        <w:tc>
          <w:tcPr>
            <w:cnfStyle w:val="001000000000" w:firstRow="0" w:lastRow="0" w:firstColumn="1" w:lastColumn="0" w:oddVBand="0" w:evenVBand="0" w:oddHBand="0" w:evenHBand="0" w:firstRowFirstColumn="0" w:firstRowLastColumn="0" w:lastRowFirstColumn="0" w:lastRowLastColumn="0"/>
            <w:tcW w:w="402" w:type="dxa"/>
            <w:hideMark/>
          </w:tcPr>
          <w:p w14:paraId="09ED309B" w14:textId="77777777" w:rsidR="00E91EF8" w:rsidRPr="00E91EF8"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2</w:t>
            </w:r>
          </w:p>
        </w:tc>
        <w:tc>
          <w:tcPr>
            <w:tcW w:w="1246" w:type="dxa"/>
            <w:hideMark/>
          </w:tcPr>
          <w:p w14:paraId="6B6E5803"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Amazon AI E-commerce System</w:t>
            </w:r>
          </w:p>
        </w:tc>
        <w:tc>
          <w:tcPr>
            <w:tcW w:w="1187" w:type="dxa"/>
            <w:hideMark/>
          </w:tcPr>
          <w:p w14:paraId="033363A7"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Paul, 2023</w:t>
            </w:r>
          </w:p>
        </w:tc>
        <w:tc>
          <w:tcPr>
            <w:tcW w:w="1418" w:type="dxa"/>
            <w:hideMark/>
          </w:tcPr>
          <w:p w14:paraId="6582BB2F"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Optimize large-scale online retail operations</w:t>
            </w:r>
          </w:p>
        </w:tc>
        <w:tc>
          <w:tcPr>
            <w:tcW w:w="1559" w:type="dxa"/>
            <w:hideMark/>
          </w:tcPr>
          <w:p w14:paraId="6353D8C9"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Case study analysis of Amazon systems</w:t>
            </w:r>
          </w:p>
        </w:tc>
        <w:tc>
          <w:tcPr>
            <w:tcW w:w="1276" w:type="dxa"/>
            <w:hideMark/>
          </w:tcPr>
          <w:p w14:paraId="22B07847"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Highly scalable with AI-driven recommendations</w:t>
            </w:r>
          </w:p>
        </w:tc>
        <w:tc>
          <w:tcPr>
            <w:tcW w:w="1417" w:type="dxa"/>
            <w:hideMark/>
          </w:tcPr>
          <w:p w14:paraId="67030CCA"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Demonstrates advanced AI marketplace features</w:t>
            </w:r>
          </w:p>
        </w:tc>
        <w:tc>
          <w:tcPr>
            <w:tcW w:w="1413" w:type="dxa"/>
            <w:hideMark/>
          </w:tcPr>
          <w:p w14:paraId="7B0E88C8"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Not designed for small-scale or marginalized sellers</w:t>
            </w:r>
          </w:p>
        </w:tc>
      </w:tr>
      <w:tr w:rsidR="00E91EF8" w:rsidRPr="00E91EF8" w14:paraId="0663DAF1" w14:textId="77777777" w:rsidTr="00E91EF8">
        <w:trPr>
          <w:trHeight w:val="1656"/>
        </w:trPr>
        <w:tc>
          <w:tcPr>
            <w:cnfStyle w:val="001000000000" w:firstRow="0" w:lastRow="0" w:firstColumn="1" w:lastColumn="0" w:oddVBand="0" w:evenVBand="0" w:oddHBand="0" w:evenHBand="0" w:firstRowFirstColumn="0" w:firstRowLastColumn="0" w:lastRowFirstColumn="0" w:lastRowLastColumn="0"/>
            <w:tcW w:w="402" w:type="dxa"/>
            <w:hideMark/>
          </w:tcPr>
          <w:p w14:paraId="297C3FEA" w14:textId="77777777" w:rsidR="00E91EF8" w:rsidRPr="00E91EF8"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3</w:t>
            </w:r>
          </w:p>
        </w:tc>
        <w:tc>
          <w:tcPr>
            <w:tcW w:w="1246" w:type="dxa"/>
            <w:hideMark/>
          </w:tcPr>
          <w:p w14:paraId="1EACC05D"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AI Customer Service System in E-commerce</w:t>
            </w:r>
          </w:p>
        </w:tc>
        <w:tc>
          <w:tcPr>
            <w:tcW w:w="1187" w:type="dxa"/>
            <w:hideMark/>
          </w:tcPr>
          <w:p w14:paraId="645C66C8"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Gupta et al., 2024</w:t>
            </w:r>
          </w:p>
        </w:tc>
        <w:tc>
          <w:tcPr>
            <w:tcW w:w="1418" w:type="dxa"/>
            <w:hideMark/>
          </w:tcPr>
          <w:p w14:paraId="47DFECEF"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Improve customer interaction</w:t>
            </w:r>
          </w:p>
        </w:tc>
        <w:tc>
          <w:tcPr>
            <w:tcW w:w="1559" w:type="dxa"/>
            <w:hideMark/>
          </w:tcPr>
          <w:p w14:paraId="74916456"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Qualitative analysis of AI chatbot systems</w:t>
            </w:r>
          </w:p>
        </w:tc>
        <w:tc>
          <w:tcPr>
            <w:tcW w:w="1276" w:type="dxa"/>
            <w:hideMark/>
          </w:tcPr>
          <w:p w14:paraId="08C33D71"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Enhances customer engagement and response time</w:t>
            </w:r>
          </w:p>
        </w:tc>
        <w:tc>
          <w:tcPr>
            <w:tcW w:w="1417" w:type="dxa"/>
            <w:hideMark/>
          </w:tcPr>
          <w:p w14:paraId="4518D7D1"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 xml:space="preserve">Supports chatbot integration in </w:t>
            </w:r>
            <w:proofErr w:type="spellStart"/>
            <w:r w:rsidRPr="00E91EF8">
              <w:rPr>
                <w:rFonts w:ascii="Times New Roman" w:eastAsia="Times New Roman" w:hAnsi="Times New Roman" w:cs="Times New Roman"/>
                <w:color w:val="000000"/>
                <w:kern w:val="0"/>
                <w:sz w:val="22"/>
                <w:szCs w:val="22"/>
                <w:lang w:eastAsia="en-PH"/>
                <w14:ligatures w14:val="none"/>
              </w:rPr>
              <w:t>InkluMarket</w:t>
            </w:r>
            <w:proofErr w:type="spellEnd"/>
          </w:p>
        </w:tc>
        <w:tc>
          <w:tcPr>
            <w:tcW w:w="1413" w:type="dxa"/>
            <w:hideMark/>
          </w:tcPr>
          <w:p w14:paraId="651C3681"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Focuses on buyers, not PWD product sellers</w:t>
            </w:r>
          </w:p>
        </w:tc>
      </w:tr>
      <w:tr w:rsidR="00E91EF8" w:rsidRPr="00E91EF8" w14:paraId="1241EAE6" w14:textId="77777777" w:rsidTr="00E91EF8">
        <w:trPr>
          <w:trHeight w:val="1380"/>
        </w:trPr>
        <w:tc>
          <w:tcPr>
            <w:cnfStyle w:val="001000000000" w:firstRow="0" w:lastRow="0" w:firstColumn="1" w:lastColumn="0" w:oddVBand="0" w:evenVBand="0" w:oddHBand="0" w:evenHBand="0" w:firstRowFirstColumn="0" w:firstRowLastColumn="0" w:lastRowFirstColumn="0" w:lastRowLastColumn="0"/>
            <w:tcW w:w="402" w:type="dxa"/>
            <w:hideMark/>
          </w:tcPr>
          <w:p w14:paraId="3FD30E7E" w14:textId="77777777" w:rsidR="00E91EF8" w:rsidRPr="00E91EF8"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4</w:t>
            </w:r>
          </w:p>
        </w:tc>
        <w:tc>
          <w:tcPr>
            <w:tcW w:w="1246" w:type="dxa"/>
            <w:hideMark/>
          </w:tcPr>
          <w:p w14:paraId="1EDFC16E"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AI E-tailing Platforms (Amazon &amp; Flipkart)</w:t>
            </w:r>
          </w:p>
        </w:tc>
        <w:tc>
          <w:tcPr>
            <w:tcW w:w="1187" w:type="dxa"/>
            <w:hideMark/>
          </w:tcPr>
          <w:p w14:paraId="090C61A5"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Ranjit et al., 2024</w:t>
            </w:r>
          </w:p>
        </w:tc>
        <w:tc>
          <w:tcPr>
            <w:tcW w:w="1418" w:type="dxa"/>
            <w:hideMark/>
          </w:tcPr>
          <w:p w14:paraId="3B0AB1C3"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Enhance e-commerce operations using AI</w:t>
            </w:r>
          </w:p>
        </w:tc>
        <w:tc>
          <w:tcPr>
            <w:tcW w:w="1559" w:type="dxa"/>
            <w:hideMark/>
          </w:tcPr>
          <w:p w14:paraId="24524FDF"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Case study of Indian e-tailers</w:t>
            </w:r>
          </w:p>
        </w:tc>
        <w:tc>
          <w:tcPr>
            <w:tcW w:w="1276" w:type="dxa"/>
            <w:hideMark/>
          </w:tcPr>
          <w:p w14:paraId="04CEE32D"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Improves personalization and operational efficiency</w:t>
            </w:r>
          </w:p>
        </w:tc>
        <w:tc>
          <w:tcPr>
            <w:tcW w:w="1417" w:type="dxa"/>
            <w:hideMark/>
          </w:tcPr>
          <w:p w14:paraId="0FEDDB90"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Shows real-world AI adoption in e-commerce</w:t>
            </w:r>
          </w:p>
        </w:tc>
        <w:tc>
          <w:tcPr>
            <w:tcW w:w="1413" w:type="dxa"/>
            <w:hideMark/>
          </w:tcPr>
          <w:p w14:paraId="330CEF37"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Lacks accessibility and inclusive design</w:t>
            </w:r>
          </w:p>
        </w:tc>
      </w:tr>
      <w:tr w:rsidR="00E91EF8" w:rsidRPr="00E91EF8" w14:paraId="561C79B0" w14:textId="77777777" w:rsidTr="00E91EF8">
        <w:trPr>
          <w:trHeight w:val="1380"/>
        </w:trPr>
        <w:tc>
          <w:tcPr>
            <w:cnfStyle w:val="001000000000" w:firstRow="0" w:lastRow="0" w:firstColumn="1" w:lastColumn="0" w:oddVBand="0" w:evenVBand="0" w:oddHBand="0" w:evenHBand="0" w:firstRowFirstColumn="0" w:firstRowLastColumn="0" w:lastRowFirstColumn="0" w:lastRowLastColumn="0"/>
            <w:tcW w:w="402" w:type="dxa"/>
            <w:hideMark/>
          </w:tcPr>
          <w:p w14:paraId="05DD2BD6" w14:textId="77777777" w:rsidR="00E91EF8" w:rsidRPr="00E91EF8"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5</w:t>
            </w:r>
          </w:p>
        </w:tc>
        <w:tc>
          <w:tcPr>
            <w:tcW w:w="1246" w:type="dxa"/>
            <w:hideMark/>
          </w:tcPr>
          <w:p w14:paraId="10E75FA7"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AI Integrated E-commerce Platform</w:t>
            </w:r>
          </w:p>
        </w:tc>
        <w:tc>
          <w:tcPr>
            <w:tcW w:w="1187" w:type="dxa"/>
            <w:hideMark/>
          </w:tcPr>
          <w:p w14:paraId="174D31E8"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Jakkula, 2023</w:t>
            </w:r>
          </w:p>
        </w:tc>
        <w:tc>
          <w:tcPr>
            <w:tcW w:w="1418" w:type="dxa"/>
            <w:hideMark/>
          </w:tcPr>
          <w:p w14:paraId="07805984"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Improve online shopping experience</w:t>
            </w:r>
          </w:p>
        </w:tc>
        <w:tc>
          <w:tcPr>
            <w:tcW w:w="1559" w:type="dxa"/>
            <w:hideMark/>
          </w:tcPr>
          <w:p w14:paraId="61F6D453"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Literature and system analysis</w:t>
            </w:r>
          </w:p>
        </w:tc>
        <w:tc>
          <w:tcPr>
            <w:tcW w:w="1276" w:type="dxa"/>
            <w:hideMark/>
          </w:tcPr>
          <w:p w14:paraId="553C56E8"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Enhances personalization and analytics</w:t>
            </w:r>
          </w:p>
        </w:tc>
        <w:tc>
          <w:tcPr>
            <w:tcW w:w="1417" w:type="dxa"/>
            <w:hideMark/>
          </w:tcPr>
          <w:p w14:paraId="06DEEB8F"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Supports AI-based features in marketplace</w:t>
            </w:r>
          </w:p>
        </w:tc>
        <w:tc>
          <w:tcPr>
            <w:tcW w:w="1413" w:type="dxa"/>
            <w:hideMark/>
          </w:tcPr>
          <w:p w14:paraId="30FF884B"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Not focused on livelihood-based sellers</w:t>
            </w:r>
          </w:p>
        </w:tc>
      </w:tr>
      <w:tr w:rsidR="00E91EF8" w:rsidRPr="00E91EF8" w14:paraId="3C1DF030" w14:textId="77777777" w:rsidTr="00E91EF8">
        <w:trPr>
          <w:trHeight w:val="1380"/>
        </w:trPr>
        <w:tc>
          <w:tcPr>
            <w:cnfStyle w:val="001000000000" w:firstRow="0" w:lastRow="0" w:firstColumn="1" w:lastColumn="0" w:oddVBand="0" w:evenVBand="0" w:oddHBand="0" w:evenHBand="0" w:firstRowFirstColumn="0" w:firstRowLastColumn="0" w:lastRowFirstColumn="0" w:lastRowLastColumn="0"/>
            <w:tcW w:w="402" w:type="dxa"/>
            <w:hideMark/>
          </w:tcPr>
          <w:p w14:paraId="1D7549FA" w14:textId="77777777" w:rsidR="00E91EF8" w:rsidRPr="00E91EF8"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6</w:t>
            </w:r>
          </w:p>
        </w:tc>
        <w:tc>
          <w:tcPr>
            <w:tcW w:w="1246" w:type="dxa"/>
            <w:hideMark/>
          </w:tcPr>
          <w:p w14:paraId="37A3CB05"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E-commerce Learning Platform</w:t>
            </w:r>
          </w:p>
        </w:tc>
        <w:tc>
          <w:tcPr>
            <w:tcW w:w="1187" w:type="dxa"/>
            <w:hideMark/>
          </w:tcPr>
          <w:p w14:paraId="21B0586F"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proofErr w:type="spellStart"/>
            <w:r w:rsidRPr="00E91EF8">
              <w:rPr>
                <w:rFonts w:ascii="Times New Roman" w:eastAsia="Times New Roman" w:hAnsi="Times New Roman" w:cs="Times New Roman"/>
                <w:color w:val="000000"/>
                <w:kern w:val="0"/>
                <w:sz w:val="22"/>
                <w:szCs w:val="22"/>
                <w:lang w:eastAsia="en-PH"/>
                <w14:ligatures w14:val="none"/>
              </w:rPr>
              <w:t>Dinamika</w:t>
            </w:r>
            <w:proofErr w:type="spellEnd"/>
            <w:r w:rsidRPr="00E91EF8">
              <w:rPr>
                <w:rFonts w:ascii="Times New Roman" w:eastAsia="Times New Roman" w:hAnsi="Times New Roman" w:cs="Times New Roman"/>
                <w:color w:val="000000"/>
                <w:kern w:val="0"/>
                <w:sz w:val="22"/>
                <w:szCs w:val="22"/>
                <w:lang w:eastAsia="en-PH"/>
                <w14:ligatures w14:val="none"/>
              </w:rPr>
              <w:t xml:space="preserve"> &amp; Siregar, 2022</w:t>
            </w:r>
          </w:p>
        </w:tc>
        <w:tc>
          <w:tcPr>
            <w:tcW w:w="1418" w:type="dxa"/>
            <w:hideMark/>
          </w:tcPr>
          <w:p w14:paraId="053D5718"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Integrate e-commerce in education</w:t>
            </w:r>
          </w:p>
        </w:tc>
        <w:tc>
          <w:tcPr>
            <w:tcW w:w="1559" w:type="dxa"/>
            <w:hideMark/>
          </w:tcPr>
          <w:p w14:paraId="1D42F31C"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Descriptive qualitative research</w:t>
            </w:r>
          </w:p>
        </w:tc>
        <w:tc>
          <w:tcPr>
            <w:tcW w:w="1276" w:type="dxa"/>
            <w:hideMark/>
          </w:tcPr>
          <w:p w14:paraId="2C754646"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Improves entrepreneurial skills through practice</w:t>
            </w:r>
          </w:p>
        </w:tc>
        <w:tc>
          <w:tcPr>
            <w:tcW w:w="1417" w:type="dxa"/>
            <w:hideMark/>
          </w:tcPr>
          <w:p w14:paraId="2A15C1C0"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Aligns with AVRC training concept</w:t>
            </w:r>
          </w:p>
        </w:tc>
        <w:tc>
          <w:tcPr>
            <w:tcW w:w="1413" w:type="dxa"/>
            <w:hideMark/>
          </w:tcPr>
          <w:p w14:paraId="1FB69FD2"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Not a real marketplace for actual selling</w:t>
            </w:r>
          </w:p>
        </w:tc>
      </w:tr>
      <w:tr w:rsidR="00E91EF8" w:rsidRPr="00E91EF8" w14:paraId="713C7769" w14:textId="77777777" w:rsidTr="00E91EF8">
        <w:trPr>
          <w:trHeight w:val="1104"/>
        </w:trPr>
        <w:tc>
          <w:tcPr>
            <w:cnfStyle w:val="001000000000" w:firstRow="0" w:lastRow="0" w:firstColumn="1" w:lastColumn="0" w:oddVBand="0" w:evenVBand="0" w:oddHBand="0" w:evenHBand="0" w:firstRowFirstColumn="0" w:firstRowLastColumn="0" w:lastRowFirstColumn="0" w:lastRowLastColumn="0"/>
            <w:tcW w:w="402" w:type="dxa"/>
            <w:hideMark/>
          </w:tcPr>
          <w:p w14:paraId="6394446A" w14:textId="77777777" w:rsidR="00E91EF8" w:rsidRPr="00E91EF8"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7</w:t>
            </w:r>
          </w:p>
        </w:tc>
        <w:tc>
          <w:tcPr>
            <w:tcW w:w="1246" w:type="dxa"/>
            <w:hideMark/>
          </w:tcPr>
          <w:p w14:paraId="4A1194B0"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SME E-commerce Platform</w:t>
            </w:r>
          </w:p>
        </w:tc>
        <w:tc>
          <w:tcPr>
            <w:tcW w:w="1187" w:type="dxa"/>
            <w:hideMark/>
          </w:tcPr>
          <w:p w14:paraId="1F81F948"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Costa &amp; Rodrigues, 2024</w:t>
            </w:r>
          </w:p>
        </w:tc>
        <w:tc>
          <w:tcPr>
            <w:tcW w:w="1418" w:type="dxa"/>
            <w:hideMark/>
          </w:tcPr>
          <w:p w14:paraId="584514B9"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Support SMEs in digital selling</w:t>
            </w:r>
          </w:p>
        </w:tc>
        <w:tc>
          <w:tcPr>
            <w:tcW w:w="1559" w:type="dxa"/>
            <w:hideMark/>
          </w:tcPr>
          <w:p w14:paraId="6D38E7AD"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Survey and statistical modeling</w:t>
            </w:r>
          </w:p>
        </w:tc>
        <w:tc>
          <w:tcPr>
            <w:tcW w:w="1276" w:type="dxa"/>
            <w:hideMark/>
          </w:tcPr>
          <w:p w14:paraId="3B1CDC52"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Ease of use affects adoption and success</w:t>
            </w:r>
          </w:p>
        </w:tc>
        <w:tc>
          <w:tcPr>
            <w:tcW w:w="1417" w:type="dxa"/>
            <w:hideMark/>
          </w:tcPr>
          <w:p w14:paraId="5D3D1505"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 xml:space="preserve">Supports usability design in </w:t>
            </w:r>
            <w:proofErr w:type="spellStart"/>
            <w:r w:rsidRPr="00E91EF8">
              <w:rPr>
                <w:rFonts w:ascii="Times New Roman" w:eastAsia="Times New Roman" w:hAnsi="Times New Roman" w:cs="Times New Roman"/>
                <w:color w:val="000000"/>
                <w:kern w:val="0"/>
                <w:sz w:val="22"/>
                <w:szCs w:val="22"/>
                <w:lang w:eastAsia="en-PH"/>
                <w14:ligatures w14:val="none"/>
              </w:rPr>
              <w:t>InkluMarket</w:t>
            </w:r>
            <w:proofErr w:type="spellEnd"/>
          </w:p>
        </w:tc>
        <w:tc>
          <w:tcPr>
            <w:tcW w:w="1413" w:type="dxa"/>
            <w:hideMark/>
          </w:tcPr>
          <w:p w14:paraId="0B5C5BDA"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 xml:space="preserve">No accessibility </w:t>
            </w:r>
            <w:proofErr w:type="gramStart"/>
            <w:r w:rsidRPr="00E91EF8">
              <w:rPr>
                <w:rFonts w:ascii="Times New Roman" w:eastAsia="Times New Roman" w:hAnsi="Times New Roman" w:cs="Times New Roman"/>
                <w:color w:val="000000"/>
                <w:kern w:val="0"/>
                <w:sz w:val="22"/>
                <w:szCs w:val="22"/>
                <w:lang w:eastAsia="en-PH"/>
                <w14:ligatures w14:val="none"/>
              </w:rPr>
              <w:t>focus</w:t>
            </w:r>
            <w:proofErr w:type="gramEnd"/>
            <w:r w:rsidRPr="00E91EF8">
              <w:rPr>
                <w:rFonts w:ascii="Times New Roman" w:eastAsia="Times New Roman" w:hAnsi="Times New Roman" w:cs="Times New Roman"/>
                <w:color w:val="000000"/>
                <w:kern w:val="0"/>
                <w:sz w:val="22"/>
                <w:szCs w:val="22"/>
                <w:lang w:eastAsia="en-PH"/>
                <w14:ligatures w14:val="none"/>
              </w:rPr>
              <w:t xml:space="preserve"> for PWDs</w:t>
            </w:r>
          </w:p>
        </w:tc>
      </w:tr>
      <w:tr w:rsidR="00E91EF8" w:rsidRPr="00E91EF8" w14:paraId="52BFD776" w14:textId="77777777" w:rsidTr="00E91EF8">
        <w:trPr>
          <w:trHeight w:val="1656"/>
        </w:trPr>
        <w:tc>
          <w:tcPr>
            <w:cnfStyle w:val="001000000000" w:firstRow="0" w:lastRow="0" w:firstColumn="1" w:lastColumn="0" w:oddVBand="0" w:evenVBand="0" w:oddHBand="0" w:evenHBand="0" w:firstRowFirstColumn="0" w:firstRowLastColumn="0" w:lastRowFirstColumn="0" w:lastRowLastColumn="0"/>
            <w:tcW w:w="402" w:type="dxa"/>
            <w:hideMark/>
          </w:tcPr>
          <w:p w14:paraId="37BDE058" w14:textId="77777777" w:rsidR="00E91EF8" w:rsidRPr="00E91EF8"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lastRenderedPageBreak/>
              <w:t>8</w:t>
            </w:r>
          </w:p>
        </w:tc>
        <w:tc>
          <w:tcPr>
            <w:tcW w:w="1246" w:type="dxa"/>
            <w:hideMark/>
          </w:tcPr>
          <w:p w14:paraId="0A546AB6"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Tech-Powered Marketplace &amp; Learning Hub</w:t>
            </w:r>
          </w:p>
        </w:tc>
        <w:tc>
          <w:tcPr>
            <w:tcW w:w="1187" w:type="dxa"/>
            <w:hideMark/>
          </w:tcPr>
          <w:p w14:paraId="638E7A51"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Krithika et al., 2026</w:t>
            </w:r>
          </w:p>
        </w:tc>
        <w:tc>
          <w:tcPr>
            <w:tcW w:w="1418" w:type="dxa"/>
            <w:hideMark/>
          </w:tcPr>
          <w:p w14:paraId="6BF76A16"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Support artisans via AI marketplace</w:t>
            </w:r>
          </w:p>
        </w:tc>
        <w:tc>
          <w:tcPr>
            <w:tcW w:w="1559" w:type="dxa"/>
            <w:hideMark/>
          </w:tcPr>
          <w:p w14:paraId="0DADC714"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System design and implementation</w:t>
            </w:r>
          </w:p>
        </w:tc>
        <w:tc>
          <w:tcPr>
            <w:tcW w:w="1276" w:type="dxa"/>
            <w:hideMark/>
          </w:tcPr>
          <w:p w14:paraId="5EBB121F"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Combines selling and learning effectively</w:t>
            </w:r>
          </w:p>
        </w:tc>
        <w:tc>
          <w:tcPr>
            <w:tcW w:w="1417" w:type="dxa"/>
            <w:hideMark/>
          </w:tcPr>
          <w:p w14:paraId="49B31085"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Closely related to proposed system</w:t>
            </w:r>
          </w:p>
        </w:tc>
        <w:tc>
          <w:tcPr>
            <w:tcW w:w="1413" w:type="dxa"/>
            <w:hideMark/>
          </w:tcPr>
          <w:p w14:paraId="758D8F50"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Focuses on women artisans, not PWDs or AVRC</w:t>
            </w:r>
          </w:p>
        </w:tc>
      </w:tr>
      <w:tr w:rsidR="00E91EF8" w:rsidRPr="00E91EF8" w14:paraId="5939A484" w14:textId="77777777" w:rsidTr="00E91EF8">
        <w:trPr>
          <w:trHeight w:val="1104"/>
        </w:trPr>
        <w:tc>
          <w:tcPr>
            <w:cnfStyle w:val="001000000000" w:firstRow="0" w:lastRow="0" w:firstColumn="1" w:lastColumn="0" w:oddVBand="0" w:evenVBand="0" w:oddHBand="0" w:evenHBand="0" w:firstRowFirstColumn="0" w:firstRowLastColumn="0" w:lastRowFirstColumn="0" w:lastRowLastColumn="0"/>
            <w:tcW w:w="402" w:type="dxa"/>
            <w:hideMark/>
          </w:tcPr>
          <w:p w14:paraId="24B9BD2F" w14:textId="77777777" w:rsidR="00E91EF8" w:rsidRPr="00E91EF8" w:rsidRDefault="00E91EF8" w:rsidP="00AB7571">
            <w:pPr>
              <w:jc w:val="center"/>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9</w:t>
            </w:r>
          </w:p>
        </w:tc>
        <w:tc>
          <w:tcPr>
            <w:tcW w:w="1246" w:type="dxa"/>
            <w:hideMark/>
          </w:tcPr>
          <w:p w14:paraId="049B7C75"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Intelligent Agriculture Marketplace</w:t>
            </w:r>
          </w:p>
        </w:tc>
        <w:tc>
          <w:tcPr>
            <w:tcW w:w="1187" w:type="dxa"/>
            <w:hideMark/>
          </w:tcPr>
          <w:p w14:paraId="5C0259D0"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proofErr w:type="spellStart"/>
            <w:r w:rsidRPr="00E91EF8">
              <w:rPr>
                <w:rFonts w:ascii="Times New Roman" w:eastAsia="Times New Roman" w:hAnsi="Times New Roman" w:cs="Times New Roman"/>
                <w:color w:val="000000"/>
                <w:kern w:val="0"/>
                <w:sz w:val="22"/>
                <w:szCs w:val="22"/>
                <w:lang w:eastAsia="en-PH"/>
                <w14:ligatures w14:val="none"/>
              </w:rPr>
              <w:t>Gadhve</w:t>
            </w:r>
            <w:proofErr w:type="spellEnd"/>
            <w:r w:rsidRPr="00E91EF8">
              <w:rPr>
                <w:rFonts w:ascii="Times New Roman" w:eastAsia="Times New Roman" w:hAnsi="Times New Roman" w:cs="Times New Roman"/>
                <w:color w:val="000000"/>
                <w:kern w:val="0"/>
                <w:sz w:val="22"/>
                <w:szCs w:val="22"/>
                <w:lang w:eastAsia="en-PH"/>
                <w14:ligatures w14:val="none"/>
              </w:rPr>
              <w:t xml:space="preserve"> et al., 2025</w:t>
            </w:r>
          </w:p>
        </w:tc>
        <w:tc>
          <w:tcPr>
            <w:tcW w:w="1418" w:type="dxa"/>
            <w:hideMark/>
          </w:tcPr>
          <w:p w14:paraId="613C5B13"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Connect farmers and buyers</w:t>
            </w:r>
          </w:p>
        </w:tc>
        <w:tc>
          <w:tcPr>
            <w:tcW w:w="1559" w:type="dxa"/>
            <w:hideMark/>
          </w:tcPr>
          <w:p w14:paraId="637ED1ED"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System development using AI, IoT</w:t>
            </w:r>
          </w:p>
        </w:tc>
        <w:tc>
          <w:tcPr>
            <w:tcW w:w="1276" w:type="dxa"/>
            <w:hideMark/>
          </w:tcPr>
          <w:p w14:paraId="13484BC4"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Improves market access and efficiency</w:t>
            </w:r>
          </w:p>
        </w:tc>
        <w:tc>
          <w:tcPr>
            <w:tcW w:w="1417" w:type="dxa"/>
            <w:hideMark/>
          </w:tcPr>
          <w:p w14:paraId="578F4970"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Shows marketplace model for producers</w:t>
            </w:r>
          </w:p>
        </w:tc>
        <w:tc>
          <w:tcPr>
            <w:tcW w:w="1413" w:type="dxa"/>
            <w:hideMark/>
          </w:tcPr>
          <w:p w14:paraId="2F01201C"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Limited to agriculture domain</w:t>
            </w:r>
          </w:p>
        </w:tc>
      </w:tr>
      <w:tr w:rsidR="00E91EF8" w:rsidRPr="00E91EF8" w14:paraId="0CEE3A9A" w14:textId="77777777" w:rsidTr="00E91EF8">
        <w:trPr>
          <w:trHeight w:val="1380"/>
        </w:trPr>
        <w:tc>
          <w:tcPr>
            <w:cnfStyle w:val="001000000000" w:firstRow="0" w:lastRow="0" w:firstColumn="1" w:lastColumn="0" w:oddVBand="0" w:evenVBand="0" w:oddHBand="0" w:evenHBand="0" w:firstRowFirstColumn="0" w:firstRowLastColumn="0" w:lastRowFirstColumn="0" w:lastRowLastColumn="0"/>
            <w:tcW w:w="402" w:type="dxa"/>
            <w:hideMark/>
          </w:tcPr>
          <w:p w14:paraId="13694DB3" w14:textId="77777777" w:rsidR="00E91EF8" w:rsidRPr="00E91EF8" w:rsidRDefault="00E91EF8" w:rsidP="00AB7571">
            <w:pPr>
              <w:ind w:left="-57" w:right="-57"/>
              <w:jc w:val="center"/>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10</w:t>
            </w:r>
          </w:p>
        </w:tc>
        <w:tc>
          <w:tcPr>
            <w:tcW w:w="1246" w:type="dxa"/>
            <w:hideMark/>
          </w:tcPr>
          <w:p w14:paraId="49D6752A"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AI Product Description Generator</w:t>
            </w:r>
          </w:p>
        </w:tc>
        <w:tc>
          <w:tcPr>
            <w:tcW w:w="1187" w:type="dxa"/>
            <w:hideMark/>
          </w:tcPr>
          <w:p w14:paraId="43599B62"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Bansal et al., 2024</w:t>
            </w:r>
          </w:p>
        </w:tc>
        <w:tc>
          <w:tcPr>
            <w:tcW w:w="1418" w:type="dxa"/>
            <w:hideMark/>
          </w:tcPr>
          <w:p w14:paraId="5FAAD13F"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Automate product listing descriptions</w:t>
            </w:r>
          </w:p>
        </w:tc>
        <w:tc>
          <w:tcPr>
            <w:tcW w:w="1559" w:type="dxa"/>
            <w:hideMark/>
          </w:tcPr>
          <w:p w14:paraId="372A4524"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Computer vision and NLP</w:t>
            </w:r>
          </w:p>
        </w:tc>
        <w:tc>
          <w:tcPr>
            <w:tcW w:w="1276" w:type="dxa"/>
            <w:hideMark/>
          </w:tcPr>
          <w:p w14:paraId="6BAB3517"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Improves product visibility and listing efficiency</w:t>
            </w:r>
          </w:p>
        </w:tc>
        <w:tc>
          <w:tcPr>
            <w:tcW w:w="1417" w:type="dxa"/>
            <w:hideMark/>
          </w:tcPr>
          <w:p w14:paraId="2220AA58"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Supports product listing automation</w:t>
            </w:r>
          </w:p>
        </w:tc>
        <w:tc>
          <w:tcPr>
            <w:tcW w:w="1413" w:type="dxa"/>
            <w:hideMark/>
          </w:tcPr>
          <w:p w14:paraId="5A33B687"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Not a complete marketplace system</w:t>
            </w:r>
          </w:p>
        </w:tc>
      </w:tr>
      <w:tr w:rsidR="00E91EF8" w:rsidRPr="00E91EF8" w14:paraId="0548A200" w14:textId="77777777" w:rsidTr="00E91EF8">
        <w:trPr>
          <w:trHeight w:val="1104"/>
        </w:trPr>
        <w:tc>
          <w:tcPr>
            <w:cnfStyle w:val="001000000000" w:firstRow="0" w:lastRow="0" w:firstColumn="1" w:lastColumn="0" w:oddVBand="0" w:evenVBand="0" w:oddHBand="0" w:evenHBand="0" w:firstRowFirstColumn="0" w:firstRowLastColumn="0" w:lastRowFirstColumn="0" w:lastRowLastColumn="0"/>
            <w:tcW w:w="402" w:type="dxa"/>
            <w:hideMark/>
          </w:tcPr>
          <w:p w14:paraId="2A4AEC74" w14:textId="77777777" w:rsidR="00E91EF8" w:rsidRPr="00E91EF8" w:rsidRDefault="00E91EF8" w:rsidP="00AB7571">
            <w:pPr>
              <w:ind w:left="-57" w:right="-57"/>
              <w:jc w:val="center"/>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11</w:t>
            </w:r>
          </w:p>
        </w:tc>
        <w:tc>
          <w:tcPr>
            <w:tcW w:w="1246" w:type="dxa"/>
            <w:hideMark/>
          </w:tcPr>
          <w:p w14:paraId="175DF50F"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AI Job Matching Platform</w:t>
            </w:r>
          </w:p>
        </w:tc>
        <w:tc>
          <w:tcPr>
            <w:tcW w:w="1187" w:type="dxa"/>
            <w:hideMark/>
          </w:tcPr>
          <w:p w14:paraId="0A8F0EE7"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Suhas et al., 2024</w:t>
            </w:r>
          </w:p>
        </w:tc>
        <w:tc>
          <w:tcPr>
            <w:tcW w:w="1418" w:type="dxa"/>
            <w:hideMark/>
          </w:tcPr>
          <w:p w14:paraId="2D3B6E37"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Connect job seekers and employers</w:t>
            </w:r>
          </w:p>
        </w:tc>
        <w:tc>
          <w:tcPr>
            <w:tcW w:w="1559" w:type="dxa"/>
            <w:hideMark/>
          </w:tcPr>
          <w:p w14:paraId="5BFFF398"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Human-centered design, NLP</w:t>
            </w:r>
          </w:p>
        </w:tc>
        <w:tc>
          <w:tcPr>
            <w:tcW w:w="1276" w:type="dxa"/>
            <w:hideMark/>
          </w:tcPr>
          <w:p w14:paraId="0530F03B"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Improves employment matching</w:t>
            </w:r>
          </w:p>
        </w:tc>
        <w:tc>
          <w:tcPr>
            <w:tcW w:w="1417" w:type="dxa"/>
            <w:hideMark/>
          </w:tcPr>
          <w:p w14:paraId="417CAB06"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Shows AI for livelihood support</w:t>
            </w:r>
          </w:p>
        </w:tc>
        <w:tc>
          <w:tcPr>
            <w:tcW w:w="1413" w:type="dxa"/>
            <w:hideMark/>
          </w:tcPr>
          <w:p w14:paraId="66B9E9BB"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Focuses on jobs, not product selling</w:t>
            </w:r>
          </w:p>
        </w:tc>
      </w:tr>
      <w:tr w:rsidR="00E91EF8" w:rsidRPr="00E91EF8" w14:paraId="6204C094" w14:textId="77777777" w:rsidTr="00E91EF8">
        <w:trPr>
          <w:trHeight w:val="1380"/>
        </w:trPr>
        <w:tc>
          <w:tcPr>
            <w:cnfStyle w:val="001000000000" w:firstRow="0" w:lastRow="0" w:firstColumn="1" w:lastColumn="0" w:oddVBand="0" w:evenVBand="0" w:oddHBand="0" w:evenHBand="0" w:firstRowFirstColumn="0" w:firstRowLastColumn="0" w:lastRowFirstColumn="0" w:lastRowLastColumn="0"/>
            <w:tcW w:w="402" w:type="dxa"/>
            <w:hideMark/>
          </w:tcPr>
          <w:p w14:paraId="4E7B7F2A" w14:textId="77777777" w:rsidR="00E91EF8" w:rsidRPr="00E91EF8" w:rsidRDefault="00E91EF8" w:rsidP="00AB7571">
            <w:pPr>
              <w:ind w:left="-57" w:right="-57"/>
              <w:jc w:val="center"/>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12</w:t>
            </w:r>
          </w:p>
        </w:tc>
        <w:tc>
          <w:tcPr>
            <w:tcW w:w="1246" w:type="dxa"/>
            <w:hideMark/>
          </w:tcPr>
          <w:p w14:paraId="72CA4BB1"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AI E-commerce for Farmers</w:t>
            </w:r>
          </w:p>
        </w:tc>
        <w:tc>
          <w:tcPr>
            <w:tcW w:w="1187" w:type="dxa"/>
            <w:hideMark/>
          </w:tcPr>
          <w:p w14:paraId="55C6B28C"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Kumar et al., 2023</w:t>
            </w:r>
          </w:p>
        </w:tc>
        <w:tc>
          <w:tcPr>
            <w:tcW w:w="1418" w:type="dxa"/>
            <w:hideMark/>
          </w:tcPr>
          <w:p w14:paraId="42BC7868"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Improve agricultural marketing</w:t>
            </w:r>
          </w:p>
        </w:tc>
        <w:tc>
          <w:tcPr>
            <w:tcW w:w="1559" w:type="dxa"/>
            <w:hideMark/>
          </w:tcPr>
          <w:p w14:paraId="5363F590"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Case study and system proposal</w:t>
            </w:r>
          </w:p>
        </w:tc>
        <w:tc>
          <w:tcPr>
            <w:tcW w:w="1276" w:type="dxa"/>
            <w:hideMark/>
          </w:tcPr>
          <w:p w14:paraId="3CD06F9A"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Enhances income through market access</w:t>
            </w:r>
          </w:p>
        </w:tc>
        <w:tc>
          <w:tcPr>
            <w:tcW w:w="1417" w:type="dxa"/>
            <w:hideMark/>
          </w:tcPr>
          <w:p w14:paraId="23563C11"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Supports livelihood through e-commerce</w:t>
            </w:r>
          </w:p>
        </w:tc>
        <w:tc>
          <w:tcPr>
            <w:tcW w:w="1413" w:type="dxa"/>
            <w:hideMark/>
          </w:tcPr>
          <w:p w14:paraId="3E4B18D7"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Domain-specific, not inclusive for PWDs</w:t>
            </w:r>
          </w:p>
        </w:tc>
      </w:tr>
      <w:tr w:rsidR="00E91EF8" w:rsidRPr="00E91EF8" w14:paraId="64EFC890" w14:textId="77777777" w:rsidTr="00E91EF8">
        <w:trPr>
          <w:trHeight w:val="1104"/>
        </w:trPr>
        <w:tc>
          <w:tcPr>
            <w:cnfStyle w:val="001000000000" w:firstRow="0" w:lastRow="0" w:firstColumn="1" w:lastColumn="0" w:oddVBand="0" w:evenVBand="0" w:oddHBand="0" w:evenHBand="0" w:firstRowFirstColumn="0" w:firstRowLastColumn="0" w:lastRowFirstColumn="0" w:lastRowLastColumn="0"/>
            <w:tcW w:w="402" w:type="dxa"/>
            <w:hideMark/>
          </w:tcPr>
          <w:p w14:paraId="6B5CCAC0" w14:textId="77777777" w:rsidR="00E91EF8" w:rsidRPr="00E91EF8" w:rsidRDefault="00E91EF8" w:rsidP="00AB7571">
            <w:pPr>
              <w:ind w:left="-57" w:right="-57"/>
              <w:jc w:val="center"/>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13</w:t>
            </w:r>
          </w:p>
        </w:tc>
        <w:tc>
          <w:tcPr>
            <w:tcW w:w="1246" w:type="dxa"/>
            <w:hideMark/>
          </w:tcPr>
          <w:p w14:paraId="61DB118C"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Consumer AI Readiness Study</w:t>
            </w:r>
          </w:p>
        </w:tc>
        <w:tc>
          <w:tcPr>
            <w:tcW w:w="1187" w:type="dxa"/>
            <w:hideMark/>
          </w:tcPr>
          <w:p w14:paraId="2C3D13FC"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Rodrigo et al., 2024</w:t>
            </w:r>
          </w:p>
        </w:tc>
        <w:tc>
          <w:tcPr>
            <w:tcW w:w="1418" w:type="dxa"/>
            <w:hideMark/>
          </w:tcPr>
          <w:p w14:paraId="3E346225"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Analyze AI adoption in e-commerce</w:t>
            </w:r>
          </w:p>
        </w:tc>
        <w:tc>
          <w:tcPr>
            <w:tcW w:w="1559" w:type="dxa"/>
            <w:hideMark/>
          </w:tcPr>
          <w:p w14:paraId="7AA5F6BC"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Quantitative (PLS-SEM)</w:t>
            </w:r>
          </w:p>
        </w:tc>
        <w:tc>
          <w:tcPr>
            <w:tcW w:w="1276" w:type="dxa"/>
            <w:hideMark/>
          </w:tcPr>
          <w:p w14:paraId="4BF78D92"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User readiness affects AI adoption</w:t>
            </w:r>
          </w:p>
        </w:tc>
        <w:tc>
          <w:tcPr>
            <w:tcW w:w="1417" w:type="dxa"/>
            <w:hideMark/>
          </w:tcPr>
          <w:p w14:paraId="72FEFCDE"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Supports usability and acceptance testing</w:t>
            </w:r>
          </w:p>
        </w:tc>
        <w:tc>
          <w:tcPr>
            <w:tcW w:w="1413" w:type="dxa"/>
            <w:hideMark/>
          </w:tcPr>
          <w:p w14:paraId="3B37C0E4"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Not an actual system/platform</w:t>
            </w:r>
          </w:p>
        </w:tc>
      </w:tr>
      <w:tr w:rsidR="00E91EF8" w:rsidRPr="00E91EF8" w14:paraId="23356CE5" w14:textId="77777777" w:rsidTr="00E91EF8">
        <w:trPr>
          <w:trHeight w:val="1380"/>
        </w:trPr>
        <w:tc>
          <w:tcPr>
            <w:cnfStyle w:val="001000000000" w:firstRow="0" w:lastRow="0" w:firstColumn="1" w:lastColumn="0" w:oddVBand="0" w:evenVBand="0" w:oddHBand="0" w:evenHBand="0" w:firstRowFirstColumn="0" w:firstRowLastColumn="0" w:lastRowFirstColumn="0" w:lastRowLastColumn="0"/>
            <w:tcW w:w="402" w:type="dxa"/>
            <w:hideMark/>
          </w:tcPr>
          <w:p w14:paraId="5DEE1F11" w14:textId="77777777" w:rsidR="00E91EF8" w:rsidRPr="00E91EF8" w:rsidRDefault="00E91EF8" w:rsidP="00AB7571">
            <w:pPr>
              <w:ind w:left="-57" w:right="-57"/>
              <w:jc w:val="center"/>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14</w:t>
            </w:r>
          </w:p>
        </w:tc>
        <w:tc>
          <w:tcPr>
            <w:tcW w:w="1246" w:type="dxa"/>
            <w:hideMark/>
          </w:tcPr>
          <w:p w14:paraId="132AB874"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proofErr w:type="spellStart"/>
            <w:r w:rsidRPr="00E91EF8">
              <w:rPr>
                <w:rFonts w:ascii="Times New Roman" w:eastAsia="Times New Roman" w:hAnsi="Times New Roman" w:cs="Times New Roman"/>
                <w:color w:val="000000"/>
                <w:kern w:val="0"/>
                <w:sz w:val="22"/>
                <w:szCs w:val="22"/>
                <w:lang w:eastAsia="en-PH"/>
                <w14:ligatures w14:val="none"/>
              </w:rPr>
              <w:t>BenguetFresh</w:t>
            </w:r>
            <w:proofErr w:type="spellEnd"/>
            <w:r w:rsidRPr="00E91EF8">
              <w:rPr>
                <w:rFonts w:ascii="Times New Roman" w:eastAsia="Times New Roman" w:hAnsi="Times New Roman" w:cs="Times New Roman"/>
                <w:color w:val="000000"/>
                <w:kern w:val="0"/>
                <w:sz w:val="22"/>
                <w:szCs w:val="22"/>
                <w:lang w:eastAsia="en-PH"/>
                <w14:ligatures w14:val="none"/>
              </w:rPr>
              <w:t xml:space="preserve"> System</w:t>
            </w:r>
          </w:p>
        </w:tc>
        <w:tc>
          <w:tcPr>
            <w:tcW w:w="1187" w:type="dxa"/>
            <w:hideMark/>
          </w:tcPr>
          <w:p w14:paraId="68F2F57B"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proofErr w:type="spellStart"/>
            <w:r w:rsidRPr="00E91EF8">
              <w:rPr>
                <w:rFonts w:ascii="Times New Roman" w:eastAsia="Times New Roman" w:hAnsi="Times New Roman" w:cs="Times New Roman"/>
                <w:color w:val="000000"/>
                <w:kern w:val="0"/>
                <w:sz w:val="22"/>
                <w:szCs w:val="22"/>
                <w:lang w:eastAsia="en-PH"/>
                <w14:ligatures w14:val="none"/>
              </w:rPr>
              <w:t>Palileng</w:t>
            </w:r>
            <w:proofErr w:type="spellEnd"/>
            <w:r w:rsidRPr="00E91EF8">
              <w:rPr>
                <w:rFonts w:ascii="Times New Roman" w:eastAsia="Times New Roman" w:hAnsi="Times New Roman" w:cs="Times New Roman"/>
                <w:color w:val="000000"/>
                <w:kern w:val="0"/>
                <w:sz w:val="22"/>
                <w:szCs w:val="22"/>
                <w:lang w:eastAsia="en-PH"/>
                <w14:ligatures w14:val="none"/>
              </w:rPr>
              <w:t>, 2024</w:t>
            </w:r>
          </w:p>
        </w:tc>
        <w:tc>
          <w:tcPr>
            <w:tcW w:w="1418" w:type="dxa"/>
            <w:hideMark/>
          </w:tcPr>
          <w:p w14:paraId="4BC06A7E"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Improve agricultural monitoring in PH</w:t>
            </w:r>
          </w:p>
        </w:tc>
        <w:tc>
          <w:tcPr>
            <w:tcW w:w="1559" w:type="dxa"/>
            <w:hideMark/>
          </w:tcPr>
          <w:p w14:paraId="2FC23273"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System design and stakeholder analysis</w:t>
            </w:r>
          </w:p>
        </w:tc>
        <w:tc>
          <w:tcPr>
            <w:tcW w:w="1276" w:type="dxa"/>
            <w:hideMark/>
          </w:tcPr>
          <w:p w14:paraId="481634FA"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Enhances productivity through data monitoring</w:t>
            </w:r>
          </w:p>
        </w:tc>
        <w:tc>
          <w:tcPr>
            <w:tcW w:w="1417" w:type="dxa"/>
            <w:hideMark/>
          </w:tcPr>
          <w:p w14:paraId="16FB3470"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Shows local system development</w:t>
            </w:r>
          </w:p>
        </w:tc>
        <w:tc>
          <w:tcPr>
            <w:tcW w:w="1413" w:type="dxa"/>
            <w:hideMark/>
          </w:tcPr>
          <w:p w14:paraId="3E176974"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No e-commerce or product selling feature</w:t>
            </w:r>
          </w:p>
        </w:tc>
      </w:tr>
      <w:tr w:rsidR="00E91EF8" w:rsidRPr="00E91EF8" w14:paraId="2D926590" w14:textId="77777777" w:rsidTr="00E91EF8">
        <w:trPr>
          <w:trHeight w:val="1392"/>
        </w:trPr>
        <w:tc>
          <w:tcPr>
            <w:cnfStyle w:val="001000000000" w:firstRow="0" w:lastRow="0" w:firstColumn="1" w:lastColumn="0" w:oddVBand="0" w:evenVBand="0" w:oddHBand="0" w:evenHBand="0" w:firstRowFirstColumn="0" w:firstRowLastColumn="0" w:lastRowFirstColumn="0" w:lastRowLastColumn="0"/>
            <w:tcW w:w="402" w:type="dxa"/>
            <w:hideMark/>
          </w:tcPr>
          <w:p w14:paraId="539F5A4B" w14:textId="77777777" w:rsidR="00E91EF8" w:rsidRPr="00E91EF8" w:rsidRDefault="00E91EF8" w:rsidP="00AB7571">
            <w:pPr>
              <w:ind w:left="-57" w:right="-57"/>
              <w:jc w:val="center"/>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15</w:t>
            </w:r>
          </w:p>
        </w:tc>
        <w:tc>
          <w:tcPr>
            <w:tcW w:w="1246" w:type="dxa"/>
            <w:hideMark/>
          </w:tcPr>
          <w:p w14:paraId="2357C591"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proofErr w:type="spellStart"/>
            <w:r w:rsidRPr="00E91EF8">
              <w:rPr>
                <w:rFonts w:ascii="Times New Roman" w:eastAsia="Times New Roman" w:hAnsi="Times New Roman" w:cs="Times New Roman"/>
                <w:color w:val="000000"/>
                <w:kern w:val="0"/>
                <w:sz w:val="22"/>
                <w:szCs w:val="22"/>
                <w:lang w:eastAsia="en-PH"/>
                <w14:ligatures w14:val="none"/>
              </w:rPr>
              <w:t>AgriFresh</w:t>
            </w:r>
            <w:proofErr w:type="spellEnd"/>
            <w:r w:rsidRPr="00E91EF8">
              <w:rPr>
                <w:rFonts w:ascii="Times New Roman" w:eastAsia="Times New Roman" w:hAnsi="Times New Roman" w:cs="Times New Roman"/>
                <w:color w:val="000000"/>
                <w:kern w:val="0"/>
                <w:sz w:val="22"/>
                <w:szCs w:val="22"/>
                <w:lang w:eastAsia="en-PH"/>
                <w14:ligatures w14:val="none"/>
              </w:rPr>
              <w:t xml:space="preserve"> AI System</w:t>
            </w:r>
          </w:p>
        </w:tc>
        <w:tc>
          <w:tcPr>
            <w:tcW w:w="1187" w:type="dxa"/>
            <w:hideMark/>
          </w:tcPr>
          <w:p w14:paraId="794308BD"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Barayuga et al., 2025</w:t>
            </w:r>
          </w:p>
        </w:tc>
        <w:tc>
          <w:tcPr>
            <w:tcW w:w="1418" w:type="dxa"/>
            <w:hideMark/>
          </w:tcPr>
          <w:p w14:paraId="1BB33C4A"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Improve farming using AI and IoT</w:t>
            </w:r>
          </w:p>
        </w:tc>
        <w:tc>
          <w:tcPr>
            <w:tcW w:w="1559" w:type="dxa"/>
            <w:hideMark/>
          </w:tcPr>
          <w:p w14:paraId="461C9FA6"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Agile development, mixed methods</w:t>
            </w:r>
          </w:p>
        </w:tc>
        <w:tc>
          <w:tcPr>
            <w:tcW w:w="1276" w:type="dxa"/>
            <w:hideMark/>
          </w:tcPr>
          <w:p w14:paraId="5325890E"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Improves efficiency and yield</w:t>
            </w:r>
          </w:p>
        </w:tc>
        <w:tc>
          <w:tcPr>
            <w:tcW w:w="1417" w:type="dxa"/>
            <w:hideMark/>
          </w:tcPr>
          <w:p w14:paraId="6207D18C"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Demonstrates PH-based AI system</w:t>
            </w:r>
          </w:p>
        </w:tc>
        <w:tc>
          <w:tcPr>
            <w:tcW w:w="1413" w:type="dxa"/>
            <w:hideMark/>
          </w:tcPr>
          <w:p w14:paraId="60FEE48A" w14:textId="77777777" w:rsidR="00E91EF8" w:rsidRPr="00E91EF8" w:rsidRDefault="00E91EF8" w:rsidP="00AB75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PH"/>
                <w14:ligatures w14:val="none"/>
              </w:rPr>
            </w:pPr>
            <w:r w:rsidRPr="00E91EF8">
              <w:rPr>
                <w:rFonts w:ascii="Times New Roman" w:eastAsia="Times New Roman" w:hAnsi="Times New Roman" w:cs="Times New Roman"/>
                <w:color w:val="000000"/>
                <w:kern w:val="0"/>
                <w:sz w:val="22"/>
                <w:szCs w:val="22"/>
                <w:lang w:eastAsia="en-PH"/>
                <w14:ligatures w14:val="none"/>
              </w:rPr>
              <w:t>No market</w:t>
            </w:r>
            <w:r>
              <w:rPr>
                <w:rFonts w:ascii="Times New Roman" w:eastAsia="Times New Roman" w:hAnsi="Times New Roman" w:cs="Times New Roman"/>
                <w:color w:val="000000"/>
                <w:kern w:val="0"/>
                <w:sz w:val="22"/>
                <w:szCs w:val="22"/>
                <w:lang w:eastAsia="en-PH"/>
                <w14:ligatures w14:val="none"/>
              </w:rPr>
              <w:t>-</w:t>
            </w:r>
            <w:r w:rsidRPr="00E91EF8">
              <w:rPr>
                <w:rFonts w:ascii="Times New Roman" w:eastAsia="Times New Roman" w:hAnsi="Times New Roman" w:cs="Times New Roman"/>
                <w:color w:val="000000"/>
                <w:kern w:val="0"/>
                <w:sz w:val="22"/>
                <w:szCs w:val="22"/>
                <w:lang w:eastAsia="en-PH"/>
                <w14:ligatures w14:val="none"/>
              </w:rPr>
              <w:t>place integration for selling products</w:t>
            </w:r>
          </w:p>
        </w:tc>
      </w:tr>
    </w:tbl>
    <w:p w14:paraId="75ADFA46" w14:textId="77777777" w:rsidR="00E91EF8" w:rsidRDefault="00E91EF8" w:rsidP="00E91EF8">
      <w:pPr>
        <w:spacing w:after="0" w:line="360" w:lineRule="auto"/>
        <w:jc w:val="both"/>
        <w:rPr>
          <w:rFonts w:ascii="Times New Roman" w:hAnsi="Times New Roman" w:cs="Times New Roman"/>
        </w:rPr>
      </w:pPr>
    </w:p>
    <w:p w14:paraId="4A6CE25C" w14:textId="0E1CBADA" w:rsidR="00E91EF8" w:rsidRDefault="00E91EF8" w:rsidP="00E91EF8">
      <w:pPr>
        <w:spacing w:after="0" w:line="360" w:lineRule="auto"/>
        <w:jc w:val="both"/>
        <w:rPr>
          <w:rFonts w:ascii="Times New Roman" w:hAnsi="Times New Roman" w:cs="Times New Roman"/>
          <w:b/>
          <w:bCs/>
        </w:rPr>
      </w:pPr>
      <w:r>
        <w:rPr>
          <w:rFonts w:ascii="Times New Roman" w:hAnsi="Times New Roman" w:cs="Times New Roman"/>
          <w:b/>
          <w:bCs/>
        </w:rPr>
        <w:t xml:space="preserve">5.1 </w:t>
      </w:r>
      <w:r w:rsidRPr="00E91EF8">
        <w:rPr>
          <w:rFonts w:ascii="Times New Roman" w:hAnsi="Times New Roman" w:cs="Times New Roman"/>
          <w:b/>
          <w:bCs/>
        </w:rPr>
        <w:t>Synthesis of Research Gaps</w:t>
      </w:r>
    </w:p>
    <w:p w14:paraId="676C2708" w14:textId="77777777" w:rsidR="00E91EF8" w:rsidRDefault="00E91EF8" w:rsidP="00E91EF8">
      <w:pPr>
        <w:pStyle w:val="NormalWeb"/>
        <w:spacing w:line="360" w:lineRule="auto"/>
        <w:ind w:firstLine="851"/>
        <w:jc w:val="both"/>
      </w:pPr>
      <w:r>
        <w:t xml:space="preserve">The reviewed studies and systems consistently highlight the transformative role of artificial intelligence and digital platforms in enhancing e-commerce functionality, user experience, and economic participation. Across international and local literature, recurring themes </w:t>
      </w:r>
      <w:r>
        <w:lastRenderedPageBreak/>
        <w:t>include the use of AI for personalization (Saxena, 2025; Abdullah, 2025), accessibility improvements (Sundaramoorthy et al., 2024), and support for entrepreneurship among marginalized groups (</w:t>
      </w:r>
      <w:proofErr w:type="spellStart"/>
      <w:r>
        <w:t>Dakung</w:t>
      </w:r>
      <w:proofErr w:type="spellEnd"/>
      <w:r>
        <w:t xml:space="preserve"> et al., 2025; Mendoza, 2023). Similarly, reviewed systems such as Amazon, AI chatbots, and intelligent marketplaces demonstrate strong capabilities in automation, recommendation systems, and scalable digital commerce (Paul, 2023; </w:t>
      </w:r>
      <w:proofErr w:type="spellStart"/>
      <w:r>
        <w:t>Ghildiyal</w:t>
      </w:r>
      <w:proofErr w:type="spellEnd"/>
      <w:r>
        <w:t xml:space="preserve"> et al., 2025). Methodologically, most studies employ qualitative reviews, case studies, and system design approaches, while system-based works focus on implementation using AI techniques such as machine learning, natural language processing, and data analytics. Despite these advancements, a common pattern emerges: most solutions are designed for general users, large-scale enterprises, or domain-specific applications (e.g., agriculture), with limited emphasis on inclusive, community-based systems.</w:t>
      </w:r>
    </w:p>
    <w:p w14:paraId="3B22465B" w14:textId="77777777" w:rsidR="00E91EF8" w:rsidRDefault="00E91EF8" w:rsidP="00E91EF8">
      <w:pPr>
        <w:pStyle w:val="NormalWeb"/>
        <w:spacing w:line="360" w:lineRule="auto"/>
        <w:ind w:firstLine="851"/>
        <w:jc w:val="both"/>
      </w:pPr>
      <w:r>
        <w:t xml:space="preserve">A critical gap identified across both literature and systems </w:t>
      </w:r>
      <w:proofErr w:type="gramStart"/>
      <w:r>
        <w:t>is</w:t>
      </w:r>
      <w:proofErr w:type="gramEnd"/>
      <w:r>
        <w:t xml:space="preserve"> the lack of platforms that directly support persons with disabilities (PWDs) as active economic producers rather than passive users or beneficiaries. While studies such as Gutterman (2025) and Fontana and Mitra (2023) emphasize inclusion and market participation, they remain conceptual and policy-oriented without providing concrete technological implementations. Likewise, systems such as Krithika et al. (2026) and Kumar et al. (2023) demonstrate the integration of e-commerce with livelihood support but are limited to specific groups (e.g., women artisans or farmers) and do not address the unique needs of PWDs. In the Philippine context, studies like Mendoza (2023) reveal that PWDs face persistent barriers such as lack of access to business information, limited digital skills, and absence of structured market platforms. Furthermore, local systems like </w:t>
      </w:r>
      <w:proofErr w:type="spellStart"/>
      <w:r>
        <w:t>BenguetFresh</w:t>
      </w:r>
      <w:proofErr w:type="spellEnd"/>
      <w:r>
        <w:t xml:space="preserve"> (</w:t>
      </w:r>
      <w:proofErr w:type="spellStart"/>
      <w:r>
        <w:t>Palileng</w:t>
      </w:r>
      <w:proofErr w:type="spellEnd"/>
      <w:r>
        <w:t xml:space="preserve">, 2024) and </w:t>
      </w:r>
      <w:proofErr w:type="spellStart"/>
      <w:r>
        <w:t>AgriFresh</w:t>
      </w:r>
      <w:proofErr w:type="spellEnd"/>
      <w:r>
        <w:t xml:space="preserve"> (Barayuga et al., 2025) showcase technological innovation but do not incorporate e-commerce functionalities or inclusive design for PWD entrepreneurs. Notably, no existing study or system establishes a direct linkage between livelihood training programs (such as those conducted by AVRC) and a functional, AI-enabled marketplace for product commercialization.</w:t>
      </w:r>
    </w:p>
    <w:p w14:paraId="2CF1F2D7" w14:textId="77777777" w:rsidR="00E91EF8" w:rsidRDefault="00E91EF8" w:rsidP="00E91EF8">
      <w:pPr>
        <w:pStyle w:val="NormalWeb"/>
        <w:spacing w:line="360" w:lineRule="auto"/>
        <w:ind w:firstLine="851"/>
        <w:jc w:val="both"/>
      </w:pPr>
      <w:r>
        <w:t xml:space="preserve">In response to these gaps, the proposed </w:t>
      </w:r>
      <w:proofErr w:type="spellStart"/>
      <w:r>
        <w:t>InkluMarket</w:t>
      </w:r>
      <w:proofErr w:type="spellEnd"/>
      <w:r>
        <w:t xml:space="preserve"> system introduces a novel approach by integrating artificial intelligence, inclusive design, and a centralized e-commerce platform specifically tailored for PWDs under AVRC Region IX. Unlike existing systems, it bridges the critical transition from skills training to actual income generation by enabling PWDs to upload, promote, and sell their products within a supportive digital environment. Its key differentiation lies </w:t>
      </w:r>
      <w:r>
        <w:lastRenderedPageBreak/>
        <w:t xml:space="preserve">in combining accessibility features, AI-driven product recommendation and search, and administrative support from AVRC into a single platform. This approach not only addresses the technological and market access limitations identified in prior studies but also aligns with the local context by focusing on a specific institution and target beneficiaries. As such, </w:t>
      </w:r>
      <w:proofErr w:type="spellStart"/>
      <w:r>
        <w:t>InkluMarket</w:t>
      </w:r>
      <w:proofErr w:type="spellEnd"/>
      <w:r>
        <w:t xml:space="preserve"> contributes both a practical and socially impactful solution that advances inclusive entrepreneurship and digital participation for PWDs in the Philippines.</w:t>
      </w:r>
    </w:p>
    <w:p w14:paraId="6F3166CB" w14:textId="55417ED1" w:rsidR="00E91EF8" w:rsidRDefault="00E91EF8">
      <w:pPr>
        <w:rPr>
          <w:rFonts w:ascii="Times New Roman" w:eastAsia="Times New Roman" w:hAnsi="Times New Roman" w:cs="Times New Roman"/>
          <w:kern w:val="0"/>
          <w:lang w:eastAsia="en-PH"/>
          <w14:ligatures w14:val="none"/>
        </w:rPr>
      </w:pPr>
      <w:r>
        <w:br w:type="page"/>
      </w:r>
    </w:p>
    <w:p w14:paraId="1FA91EC6" w14:textId="77777777" w:rsidR="00E91EF8" w:rsidRPr="00E91EF8" w:rsidRDefault="00E91EF8" w:rsidP="00E91EF8">
      <w:pPr>
        <w:spacing w:before="100" w:beforeAutospacing="1" w:after="100" w:afterAutospacing="1" w:line="360" w:lineRule="auto"/>
        <w:ind w:left="851" w:hanging="851"/>
        <w:jc w:val="center"/>
        <w:outlineLvl w:val="0"/>
        <w:rPr>
          <w:rFonts w:ascii="Times New Roman" w:eastAsia="Times New Roman" w:hAnsi="Times New Roman" w:cs="Times New Roman"/>
          <w:b/>
          <w:bCs/>
          <w:kern w:val="36"/>
          <w:lang w:eastAsia="en-PH"/>
          <w14:ligatures w14:val="none"/>
        </w:rPr>
      </w:pPr>
      <w:r w:rsidRPr="00E91EF8">
        <w:rPr>
          <w:rFonts w:ascii="Times New Roman" w:eastAsia="Times New Roman" w:hAnsi="Times New Roman" w:cs="Times New Roman"/>
          <w:b/>
          <w:bCs/>
          <w:kern w:val="36"/>
          <w:lang w:eastAsia="en-PH"/>
          <w14:ligatures w14:val="none"/>
        </w:rPr>
        <w:lastRenderedPageBreak/>
        <w:t>REFERENCES</w:t>
      </w:r>
    </w:p>
    <w:p w14:paraId="360E4ABA"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Abdullah, M. S. (2025). Examining the effect of AI-powered personalization on customer loyalty: A meta-analysis of e-commerce studies. </w:t>
      </w:r>
      <w:r w:rsidRPr="00E91EF8">
        <w:rPr>
          <w:rFonts w:ascii="Times New Roman" w:eastAsia="Times New Roman" w:hAnsi="Times New Roman" w:cs="Times New Roman"/>
          <w:i/>
          <w:iCs/>
          <w:kern w:val="0"/>
          <w:lang w:eastAsia="en-PH"/>
          <w14:ligatures w14:val="none"/>
        </w:rPr>
        <w:t>Review of Applied Science and Technology, 4</w:t>
      </w:r>
      <w:r w:rsidRPr="00E91EF8">
        <w:rPr>
          <w:rFonts w:ascii="Times New Roman" w:eastAsia="Times New Roman" w:hAnsi="Times New Roman" w:cs="Times New Roman"/>
          <w:kern w:val="0"/>
          <w:lang w:eastAsia="en-PH"/>
          <w14:ligatures w14:val="none"/>
        </w:rPr>
        <w:t xml:space="preserve">(2), 309–338. </w:t>
      </w:r>
      <w:hyperlink r:id="rId7" w:tgtFrame="_new" w:history="1">
        <w:r w:rsidRPr="00E91EF8">
          <w:rPr>
            <w:rFonts w:ascii="Times New Roman" w:eastAsia="Times New Roman" w:hAnsi="Times New Roman" w:cs="Times New Roman"/>
            <w:color w:val="0000FF"/>
            <w:kern w:val="0"/>
            <w:u w:val="single"/>
            <w:lang w:eastAsia="en-PH"/>
            <w14:ligatures w14:val="none"/>
          </w:rPr>
          <w:t>https://doi.org/10.63125/780spe97</w:t>
        </w:r>
      </w:hyperlink>
    </w:p>
    <w:p w14:paraId="5D558F45"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Adewusi, B. A., Adekunle, B. I., Mustapha, S. D., &amp; </w:t>
      </w:r>
      <w:proofErr w:type="spellStart"/>
      <w:r w:rsidRPr="00E91EF8">
        <w:rPr>
          <w:rFonts w:ascii="Times New Roman" w:eastAsia="Times New Roman" w:hAnsi="Times New Roman" w:cs="Times New Roman"/>
          <w:kern w:val="0"/>
          <w:lang w:eastAsia="en-PH"/>
          <w14:ligatures w14:val="none"/>
        </w:rPr>
        <w:t>Uzoka</w:t>
      </w:r>
      <w:proofErr w:type="spellEnd"/>
      <w:r w:rsidRPr="00E91EF8">
        <w:rPr>
          <w:rFonts w:ascii="Times New Roman" w:eastAsia="Times New Roman" w:hAnsi="Times New Roman" w:cs="Times New Roman"/>
          <w:kern w:val="0"/>
          <w:lang w:eastAsia="en-PH"/>
          <w14:ligatures w14:val="none"/>
        </w:rPr>
        <w:t xml:space="preserve">, A. C. (2023). Advances in AI-augmented user experience design for personalized public and enterprise digital services. </w:t>
      </w:r>
      <w:r w:rsidRPr="00E91EF8">
        <w:rPr>
          <w:rFonts w:ascii="Times New Roman" w:eastAsia="Times New Roman" w:hAnsi="Times New Roman" w:cs="Times New Roman"/>
          <w:i/>
          <w:iCs/>
          <w:kern w:val="0"/>
          <w:lang w:eastAsia="en-PH"/>
          <w14:ligatures w14:val="none"/>
        </w:rPr>
        <w:t>International Journal of Information Systems</w:t>
      </w:r>
      <w:r w:rsidRPr="00E91EF8">
        <w:rPr>
          <w:rFonts w:ascii="Times New Roman" w:eastAsia="Times New Roman" w:hAnsi="Times New Roman" w:cs="Times New Roman"/>
          <w:kern w:val="0"/>
          <w:lang w:eastAsia="en-PH"/>
          <w14:ligatures w14:val="none"/>
        </w:rPr>
        <w:t>. https://doi.org/10.62225X2583049</w:t>
      </w:r>
    </w:p>
    <w:p w14:paraId="366631C5"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proofErr w:type="spellStart"/>
      <w:r w:rsidRPr="00E91EF8">
        <w:rPr>
          <w:rFonts w:ascii="Times New Roman" w:eastAsia="Times New Roman" w:hAnsi="Times New Roman" w:cs="Times New Roman"/>
          <w:kern w:val="0"/>
          <w:lang w:eastAsia="en-PH"/>
          <w14:ligatures w14:val="none"/>
        </w:rPr>
        <w:t>Akanfe</w:t>
      </w:r>
      <w:proofErr w:type="spellEnd"/>
      <w:r w:rsidRPr="00E91EF8">
        <w:rPr>
          <w:rFonts w:ascii="Times New Roman" w:eastAsia="Times New Roman" w:hAnsi="Times New Roman" w:cs="Times New Roman"/>
          <w:kern w:val="0"/>
          <w:lang w:eastAsia="en-PH"/>
          <w14:ligatures w14:val="none"/>
        </w:rPr>
        <w:t xml:space="preserve">, O., Bhatt, P., &amp; </w:t>
      </w:r>
      <w:proofErr w:type="spellStart"/>
      <w:r w:rsidRPr="00E91EF8">
        <w:rPr>
          <w:rFonts w:ascii="Times New Roman" w:eastAsia="Times New Roman" w:hAnsi="Times New Roman" w:cs="Times New Roman"/>
          <w:kern w:val="0"/>
          <w:lang w:eastAsia="en-PH"/>
          <w14:ligatures w14:val="none"/>
        </w:rPr>
        <w:t>Lawong</w:t>
      </w:r>
      <w:proofErr w:type="spellEnd"/>
      <w:r w:rsidRPr="00E91EF8">
        <w:rPr>
          <w:rFonts w:ascii="Times New Roman" w:eastAsia="Times New Roman" w:hAnsi="Times New Roman" w:cs="Times New Roman"/>
          <w:kern w:val="0"/>
          <w:lang w:eastAsia="en-PH"/>
          <w14:ligatures w14:val="none"/>
        </w:rPr>
        <w:t xml:space="preserve">, D. A. (2025). Technology advancements shaping the financial inclusion landscape: Present interventions, emergence of artificial intelligence and future directions. </w:t>
      </w:r>
      <w:r w:rsidRPr="00E91EF8">
        <w:rPr>
          <w:rFonts w:ascii="Times New Roman" w:eastAsia="Times New Roman" w:hAnsi="Times New Roman" w:cs="Times New Roman"/>
          <w:i/>
          <w:iCs/>
          <w:kern w:val="0"/>
          <w:lang w:eastAsia="en-PH"/>
          <w14:ligatures w14:val="none"/>
        </w:rPr>
        <w:t>Information Systems Frontiers, 27</w:t>
      </w:r>
      <w:r w:rsidRPr="00E91EF8">
        <w:rPr>
          <w:rFonts w:ascii="Times New Roman" w:eastAsia="Times New Roman" w:hAnsi="Times New Roman" w:cs="Times New Roman"/>
          <w:kern w:val="0"/>
          <w:lang w:eastAsia="en-PH"/>
          <w14:ligatures w14:val="none"/>
        </w:rPr>
        <w:t xml:space="preserve">, 2189–2212. </w:t>
      </w:r>
      <w:hyperlink r:id="rId8" w:tgtFrame="_new" w:history="1">
        <w:r w:rsidRPr="00E91EF8">
          <w:rPr>
            <w:rFonts w:ascii="Times New Roman" w:eastAsia="Times New Roman" w:hAnsi="Times New Roman" w:cs="Times New Roman"/>
            <w:color w:val="0000FF"/>
            <w:kern w:val="0"/>
            <w:u w:val="single"/>
            <w:lang w:eastAsia="en-PH"/>
            <w14:ligatures w14:val="none"/>
          </w:rPr>
          <w:t>https://doi.org/10.1007/s10796-025-10597-z</w:t>
        </w:r>
      </w:hyperlink>
    </w:p>
    <w:p w14:paraId="09901508"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Barayuga, V. J. D., Gacula, A. Q., Batin, R. T., &amp; Valdez, G. V. (2025). </w:t>
      </w:r>
      <w:proofErr w:type="spellStart"/>
      <w:r w:rsidRPr="00E91EF8">
        <w:rPr>
          <w:rFonts w:ascii="Times New Roman" w:eastAsia="Times New Roman" w:hAnsi="Times New Roman" w:cs="Times New Roman"/>
          <w:kern w:val="0"/>
          <w:lang w:eastAsia="en-PH"/>
          <w14:ligatures w14:val="none"/>
        </w:rPr>
        <w:t>AgriFresh</w:t>
      </w:r>
      <w:proofErr w:type="spellEnd"/>
      <w:r w:rsidRPr="00E91EF8">
        <w:rPr>
          <w:rFonts w:ascii="Times New Roman" w:eastAsia="Times New Roman" w:hAnsi="Times New Roman" w:cs="Times New Roman"/>
          <w:kern w:val="0"/>
          <w:lang w:eastAsia="en-PH"/>
          <w14:ligatures w14:val="none"/>
        </w:rPr>
        <w:t xml:space="preserve">: Design and implementation of an IoT and AI-integrated ecosystem for sustainable agriculture in </w:t>
      </w:r>
      <w:proofErr w:type="spellStart"/>
      <w:r w:rsidRPr="00E91EF8">
        <w:rPr>
          <w:rFonts w:ascii="Times New Roman" w:eastAsia="Times New Roman" w:hAnsi="Times New Roman" w:cs="Times New Roman"/>
          <w:kern w:val="0"/>
          <w:lang w:eastAsia="en-PH"/>
          <w14:ligatures w14:val="none"/>
        </w:rPr>
        <w:t>Ilocos</w:t>
      </w:r>
      <w:proofErr w:type="spellEnd"/>
      <w:r w:rsidRPr="00E91EF8">
        <w:rPr>
          <w:rFonts w:ascii="Times New Roman" w:eastAsia="Times New Roman" w:hAnsi="Times New Roman" w:cs="Times New Roman"/>
          <w:kern w:val="0"/>
          <w:lang w:eastAsia="en-PH"/>
          <w14:ligatures w14:val="none"/>
        </w:rPr>
        <w:t xml:space="preserve"> Sur. In </w:t>
      </w:r>
      <w:r w:rsidRPr="00E91EF8">
        <w:rPr>
          <w:rFonts w:ascii="Times New Roman" w:eastAsia="Times New Roman" w:hAnsi="Times New Roman" w:cs="Times New Roman"/>
          <w:i/>
          <w:iCs/>
          <w:kern w:val="0"/>
          <w:lang w:eastAsia="en-PH"/>
          <w14:ligatures w14:val="none"/>
        </w:rPr>
        <w:t xml:space="preserve">Proceedings of the IEEE International Conference on </w:t>
      </w:r>
      <w:proofErr w:type="spellStart"/>
      <w:r w:rsidRPr="00E91EF8">
        <w:rPr>
          <w:rFonts w:ascii="Times New Roman" w:eastAsia="Times New Roman" w:hAnsi="Times New Roman" w:cs="Times New Roman"/>
          <w:i/>
          <w:iCs/>
          <w:kern w:val="0"/>
          <w:lang w:eastAsia="en-PH"/>
          <w14:ligatures w14:val="none"/>
        </w:rPr>
        <w:t>Agrosystem</w:t>
      </w:r>
      <w:proofErr w:type="spellEnd"/>
      <w:r w:rsidRPr="00E91EF8">
        <w:rPr>
          <w:rFonts w:ascii="Times New Roman" w:eastAsia="Times New Roman" w:hAnsi="Times New Roman" w:cs="Times New Roman"/>
          <w:i/>
          <w:iCs/>
          <w:kern w:val="0"/>
          <w:lang w:eastAsia="en-PH"/>
          <w14:ligatures w14:val="none"/>
        </w:rPr>
        <w:t xml:space="preserve"> Engineering, Technology &amp; Applications</w:t>
      </w:r>
      <w:r w:rsidRPr="00E91EF8">
        <w:rPr>
          <w:rFonts w:ascii="Times New Roman" w:eastAsia="Times New Roman" w:hAnsi="Times New Roman" w:cs="Times New Roman"/>
          <w:kern w:val="0"/>
          <w:lang w:eastAsia="en-PH"/>
          <w14:ligatures w14:val="none"/>
        </w:rPr>
        <w:t xml:space="preserve"> (pp. 51–56). https://doi.org/10.xxxx/agrefresh2025</w:t>
      </w:r>
    </w:p>
    <w:p w14:paraId="77838BCD"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Bansal, R., Jain, K., Tyagi, T., &amp; Bansal, R. (2024). Leveraging AI and computer vision for generating precise e-commerce product descriptions. </w:t>
      </w:r>
      <w:r w:rsidRPr="00E91EF8">
        <w:rPr>
          <w:rFonts w:ascii="Times New Roman" w:eastAsia="Times New Roman" w:hAnsi="Times New Roman" w:cs="Times New Roman"/>
          <w:i/>
          <w:iCs/>
          <w:kern w:val="0"/>
          <w:lang w:eastAsia="en-PH"/>
          <w14:ligatures w14:val="none"/>
        </w:rPr>
        <w:t>IOSR Journal of Computer Engineering, 26</w:t>
      </w:r>
      <w:r w:rsidRPr="00E91EF8">
        <w:rPr>
          <w:rFonts w:ascii="Times New Roman" w:eastAsia="Times New Roman" w:hAnsi="Times New Roman" w:cs="Times New Roman"/>
          <w:kern w:val="0"/>
          <w:lang w:eastAsia="en-PH"/>
          <w14:ligatures w14:val="none"/>
        </w:rPr>
        <w:t xml:space="preserve">(6), 15–24. </w:t>
      </w:r>
      <w:hyperlink r:id="rId9" w:tgtFrame="_new" w:history="1">
        <w:r w:rsidRPr="00E91EF8">
          <w:rPr>
            <w:rFonts w:ascii="Times New Roman" w:eastAsia="Times New Roman" w:hAnsi="Times New Roman" w:cs="Times New Roman"/>
            <w:color w:val="0000FF"/>
            <w:kern w:val="0"/>
            <w:u w:val="single"/>
            <w:lang w:eastAsia="en-PH"/>
            <w14:ligatures w14:val="none"/>
          </w:rPr>
          <w:t>https://www.iosrjournals.org</w:t>
        </w:r>
      </w:hyperlink>
    </w:p>
    <w:p w14:paraId="0C9724A6"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Costa, P., &amp; Rodrigues, H. (2024). The ever-changing business of e-commerce: Net benefits while designing a new platform for small companies. </w:t>
      </w:r>
      <w:r w:rsidRPr="00E91EF8">
        <w:rPr>
          <w:rFonts w:ascii="Times New Roman" w:eastAsia="Times New Roman" w:hAnsi="Times New Roman" w:cs="Times New Roman"/>
          <w:i/>
          <w:iCs/>
          <w:kern w:val="0"/>
          <w:lang w:eastAsia="en-PH"/>
          <w14:ligatures w14:val="none"/>
        </w:rPr>
        <w:t>Review of Managerial Science, 18</w:t>
      </w:r>
      <w:r w:rsidRPr="00E91EF8">
        <w:rPr>
          <w:rFonts w:ascii="Times New Roman" w:eastAsia="Times New Roman" w:hAnsi="Times New Roman" w:cs="Times New Roman"/>
          <w:kern w:val="0"/>
          <w:lang w:eastAsia="en-PH"/>
          <w14:ligatures w14:val="none"/>
        </w:rPr>
        <w:t xml:space="preserve">, 2507–2545. </w:t>
      </w:r>
      <w:hyperlink r:id="rId10" w:tgtFrame="_new" w:history="1">
        <w:r w:rsidRPr="00E91EF8">
          <w:rPr>
            <w:rFonts w:ascii="Times New Roman" w:eastAsia="Times New Roman" w:hAnsi="Times New Roman" w:cs="Times New Roman"/>
            <w:color w:val="0000FF"/>
            <w:kern w:val="0"/>
            <w:u w:val="single"/>
            <w:lang w:eastAsia="en-PH"/>
            <w14:ligatures w14:val="none"/>
          </w:rPr>
          <w:t>https://doi.org/10.1007/s11846-023-00681-6</w:t>
        </w:r>
      </w:hyperlink>
    </w:p>
    <w:p w14:paraId="1D659A72"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Csillag, S., </w:t>
      </w:r>
      <w:proofErr w:type="spellStart"/>
      <w:r w:rsidRPr="00E91EF8">
        <w:rPr>
          <w:rFonts w:ascii="Times New Roman" w:eastAsia="Times New Roman" w:hAnsi="Times New Roman" w:cs="Times New Roman"/>
          <w:kern w:val="0"/>
          <w:lang w:eastAsia="en-PH"/>
          <w14:ligatures w14:val="none"/>
        </w:rPr>
        <w:t>Svastics</w:t>
      </w:r>
      <w:proofErr w:type="spellEnd"/>
      <w:r w:rsidRPr="00E91EF8">
        <w:rPr>
          <w:rFonts w:ascii="Times New Roman" w:eastAsia="Times New Roman" w:hAnsi="Times New Roman" w:cs="Times New Roman"/>
          <w:kern w:val="0"/>
          <w:lang w:eastAsia="en-PH"/>
          <w14:ligatures w14:val="none"/>
        </w:rPr>
        <w:t xml:space="preserve">, C., Gyori, Z., &amp; Hidegh, A. L. (2026). Half-open doors? Disability and inclusion: The lived experience of entrepreneurs with disabilities. In </w:t>
      </w:r>
      <w:r w:rsidRPr="00E91EF8">
        <w:rPr>
          <w:rFonts w:ascii="Times New Roman" w:eastAsia="Times New Roman" w:hAnsi="Times New Roman" w:cs="Times New Roman"/>
          <w:i/>
          <w:iCs/>
          <w:kern w:val="0"/>
          <w:lang w:eastAsia="en-PH"/>
          <w14:ligatures w14:val="none"/>
        </w:rPr>
        <w:t>Palgrave Studies in Equity, Diversity, Inclusion, and Indigenization in Business</w:t>
      </w:r>
      <w:r w:rsidRPr="00E91EF8">
        <w:rPr>
          <w:rFonts w:ascii="Times New Roman" w:eastAsia="Times New Roman" w:hAnsi="Times New Roman" w:cs="Times New Roman"/>
          <w:kern w:val="0"/>
          <w:lang w:eastAsia="en-PH"/>
          <w14:ligatures w14:val="none"/>
        </w:rPr>
        <w:t xml:space="preserve">. </w:t>
      </w:r>
      <w:hyperlink r:id="rId11" w:tgtFrame="_new" w:history="1">
        <w:r w:rsidRPr="00E91EF8">
          <w:rPr>
            <w:rFonts w:ascii="Times New Roman" w:eastAsia="Times New Roman" w:hAnsi="Times New Roman" w:cs="Times New Roman"/>
            <w:color w:val="0000FF"/>
            <w:kern w:val="0"/>
            <w:u w:val="single"/>
            <w:lang w:eastAsia="en-PH"/>
            <w14:ligatures w14:val="none"/>
          </w:rPr>
          <w:t>https://doi.org/10.1007/978-3-032-12722-8_13</w:t>
        </w:r>
      </w:hyperlink>
    </w:p>
    <w:p w14:paraId="5DE2CC59"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proofErr w:type="spellStart"/>
      <w:r w:rsidRPr="00E91EF8">
        <w:rPr>
          <w:rFonts w:ascii="Times New Roman" w:eastAsia="Times New Roman" w:hAnsi="Times New Roman" w:cs="Times New Roman"/>
          <w:kern w:val="0"/>
          <w:lang w:eastAsia="en-PH"/>
          <w14:ligatures w14:val="none"/>
        </w:rPr>
        <w:lastRenderedPageBreak/>
        <w:t>Dakung</w:t>
      </w:r>
      <w:proofErr w:type="spellEnd"/>
      <w:r w:rsidRPr="00E91EF8">
        <w:rPr>
          <w:rFonts w:ascii="Times New Roman" w:eastAsia="Times New Roman" w:hAnsi="Times New Roman" w:cs="Times New Roman"/>
          <w:kern w:val="0"/>
          <w:lang w:eastAsia="en-PH"/>
          <w14:ligatures w14:val="none"/>
        </w:rPr>
        <w:t xml:space="preserve">, R. J., Nuhu, L. Y., </w:t>
      </w:r>
      <w:proofErr w:type="spellStart"/>
      <w:r w:rsidRPr="00E91EF8">
        <w:rPr>
          <w:rFonts w:ascii="Times New Roman" w:eastAsia="Times New Roman" w:hAnsi="Times New Roman" w:cs="Times New Roman"/>
          <w:kern w:val="0"/>
          <w:lang w:eastAsia="en-PH"/>
          <w14:ligatures w14:val="none"/>
        </w:rPr>
        <w:t>Mshelmbula</w:t>
      </w:r>
      <w:proofErr w:type="spellEnd"/>
      <w:r w:rsidRPr="00E91EF8">
        <w:rPr>
          <w:rFonts w:ascii="Times New Roman" w:eastAsia="Times New Roman" w:hAnsi="Times New Roman" w:cs="Times New Roman"/>
          <w:kern w:val="0"/>
          <w:lang w:eastAsia="en-PH"/>
          <w14:ligatures w14:val="none"/>
        </w:rPr>
        <w:t xml:space="preserve">, J. P., et al. (2025). Rethinking disability entrepreneurship: The role of technology in entrepreneurship education for persons living with disabilities. </w:t>
      </w:r>
      <w:r w:rsidRPr="00E91EF8">
        <w:rPr>
          <w:rFonts w:ascii="Times New Roman" w:eastAsia="Times New Roman" w:hAnsi="Times New Roman" w:cs="Times New Roman"/>
          <w:i/>
          <w:iCs/>
          <w:kern w:val="0"/>
          <w:lang w:eastAsia="en-PH"/>
          <w14:ligatures w14:val="none"/>
        </w:rPr>
        <w:t>Entrepreneurship Education</w:t>
      </w:r>
      <w:r w:rsidRPr="00E91EF8">
        <w:rPr>
          <w:rFonts w:ascii="Times New Roman" w:eastAsia="Times New Roman" w:hAnsi="Times New Roman" w:cs="Times New Roman"/>
          <w:kern w:val="0"/>
          <w:lang w:eastAsia="en-PH"/>
          <w14:ligatures w14:val="none"/>
        </w:rPr>
        <w:t xml:space="preserve">. </w:t>
      </w:r>
      <w:hyperlink r:id="rId12" w:tgtFrame="_new" w:history="1">
        <w:r w:rsidRPr="00E91EF8">
          <w:rPr>
            <w:rFonts w:ascii="Times New Roman" w:eastAsia="Times New Roman" w:hAnsi="Times New Roman" w:cs="Times New Roman"/>
            <w:color w:val="0000FF"/>
            <w:kern w:val="0"/>
            <w:u w:val="single"/>
            <w:lang w:eastAsia="en-PH"/>
            <w14:ligatures w14:val="none"/>
          </w:rPr>
          <w:t>https://doi.org/10.1007/s41959-025-00160-x</w:t>
        </w:r>
      </w:hyperlink>
    </w:p>
    <w:p w14:paraId="60C6505E"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proofErr w:type="spellStart"/>
      <w:r w:rsidRPr="00E91EF8">
        <w:rPr>
          <w:rFonts w:ascii="Times New Roman" w:eastAsia="Times New Roman" w:hAnsi="Times New Roman" w:cs="Times New Roman"/>
          <w:kern w:val="0"/>
          <w:lang w:eastAsia="en-PH"/>
          <w14:ligatures w14:val="none"/>
        </w:rPr>
        <w:t>Dinamika</w:t>
      </w:r>
      <w:proofErr w:type="spellEnd"/>
      <w:r w:rsidRPr="00E91EF8">
        <w:rPr>
          <w:rFonts w:ascii="Times New Roman" w:eastAsia="Times New Roman" w:hAnsi="Times New Roman" w:cs="Times New Roman"/>
          <w:kern w:val="0"/>
          <w:lang w:eastAsia="en-PH"/>
          <w14:ligatures w14:val="none"/>
        </w:rPr>
        <w:t xml:space="preserve">, S. G., &amp; Siregar, E. B. A. (2022). Actualizing the business English course by using an e-commerce platform. </w:t>
      </w:r>
      <w:r w:rsidRPr="00E91EF8">
        <w:rPr>
          <w:rFonts w:ascii="Times New Roman" w:eastAsia="Times New Roman" w:hAnsi="Times New Roman" w:cs="Times New Roman"/>
          <w:i/>
          <w:iCs/>
          <w:kern w:val="0"/>
          <w:lang w:eastAsia="en-PH"/>
          <w14:ligatures w14:val="none"/>
        </w:rPr>
        <w:t>Journal of English Language Teaching and Linguistics, 7</w:t>
      </w:r>
      <w:r w:rsidRPr="00E91EF8">
        <w:rPr>
          <w:rFonts w:ascii="Times New Roman" w:eastAsia="Times New Roman" w:hAnsi="Times New Roman" w:cs="Times New Roman"/>
          <w:kern w:val="0"/>
          <w:lang w:eastAsia="en-PH"/>
          <w14:ligatures w14:val="none"/>
        </w:rPr>
        <w:t>(3), 497–512.</w:t>
      </w:r>
    </w:p>
    <w:p w14:paraId="3305FE6A"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Fontana, M., &amp; Mitra, S. (2023). Inclusive trade and persons with disabilities. </w:t>
      </w:r>
      <w:r w:rsidRPr="00E91EF8">
        <w:rPr>
          <w:rFonts w:ascii="Times New Roman" w:eastAsia="Times New Roman" w:hAnsi="Times New Roman" w:cs="Times New Roman"/>
          <w:i/>
          <w:iCs/>
          <w:kern w:val="0"/>
          <w:lang w:eastAsia="en-PH"/>
          <w14:ligatures w14:val="none"/>
        </w:rPr>
        <w:t>Sustainable Trade Report</w:t>
      </w:r>
      <w:r w:rsidRPr="00E91EF8">
        <w:rPr>
          <w:rFonts w:ascii="Times New Roman" w:eastAsia="Times New Roman" w:hAnsi="Times New Roman" w:cs="Times New Roman"/>
          <w:kern w:val="0"/>
          <w:lang w:eastAsia="en-PH"/>
          <w14:ligatures w14:val="none"/>
        </w:rPr>
        <w:t>.</w:t>
      </w:r>
    </w:p>
    <w:p w14:paraId="07FE014D"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proofErr w:type="spellStart"/>
      <w:r w:rsidRPr="00E91EF8">
        <w:rPr>
          <w:rFonts w:ascii="Times New Roman" w:eastAsia="Times New Roman" w:hAnsi="Times New Roman" w:cs="Times New Roman"/>
          <w:kern w:val="0"/>
          <w:lang w:eastAsia="en-PH"/>
          <w14:ligatures w14:val="none"/>
        </w:rPr>
        <w:t>Ghildiyal</w:t>
      </w:r>
      <w:proofErr w:type="spellEnd"/>
      <w:r w:rsidRPr="00E91EF8">
        <w:rPr>
          <w:rFonts w:ascii="Times New Roman" w:eastAsia="Times New Roman" w:hAnsi="Times New Roman" w:cs="Times New Roman"/>
          <w:kern w:val="0"/>
          <w:lang w:eastAsia="en-PH"/>
          <w14:ligatures w14:val="none"/>
        </w:rPr>
        <w:t xml:space="preserve">, S., Rai, A., Tiwari, D. P., Chopra, M., Joshi, A., &amp; Farooq, O. (2025). AI-enabled price negotiation chatbot using ensemble classifier for e-commerce platform. </w:t>
      </w:r>
      <w:r w:rsidRPr="00E91EF8">
        <w:rPr>
          <w:rFonts w:ascii="Times New Roman" w:eastAsia="Times New Roman" w:hAnsi="Times New Roman" w:cs="Times New Roman"/>
          <w:i/>
          <w:iCs/>
          <w:kern w:val="0"/>
          <w:lang w:eastAsia="en-PH"/>
          <w14:ligatures w14:val="none"/>
        </w:rPr>
        <w:t>International Journal of Advances in Signal and Image Sciences</w:t>
      </w:r>
      <w:r w:rsidRPr="00E91EF8">
        <w:rPr>
          <w:rFonts w:ascii="Times New Roman" w:eastAsia="Times New Roman" w:hAnsi="Times New Roman" w:cs="Times New Roman"/>
          <w:kern w:val="0"/>
          <w:lang w:eastAsia="en-PH"/>
          <w14:ligatures w14:val="none"/>
        </w:rPr>
        <w:t>, 248–270.</w:t>
      </w:r>
    </w:p>
    <w:p w14:paraId="3684A3D1"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Gutterman, A. S. (2025). Market opportunities in the disability community. </w:t>
      </w:r>
      <w:r w:rsidRPr="00E91EF8">
        <w:rPr>
          <w:rFonts w:ascii="Times New Roman" w:eastAsia="Times New Roman" w:hAnsi="Times New Roman" w:cs="Times New Roman"/>
          <w:i/>
          <w:iCs/>
          <w:kern w:val="0"/>
          <w:lang w:eastAsia="en-PH"/>
          <w14:ligatures w14:val="none"/>
        </w:rPr>
        <w:t>SSRN Electronic Journal</w:t>
      </w:r>
      <w:r w:rsidRPr="00E91EF8">
        <w:rPr>
          <w:rFonts w:ascii="Times New Roman" w:eastAsia="Times New Roman" w:hAnsi="Times New Roman" w:cs="Times New Roman"/>
          <w:kern w:val="0"/>
          <w:lang w:eastAsia="en-PH"/>
          <w14:ligatures w14:val="none"/>
        </w:rPr>
        <w:t xml:space="preserve">. </w:t>
      </w:r>
      <w:hyperlink r:id="rId13" w:tgtFrame="_new" w:history="1">
        <w:r w:rsidRPr="00E91EF8">
          <w:rPr>
            <w:rFonts w:ascii="Times New Roman" w:eastAsia="Times New Roman" w:hAnsi="Times New Roman" w:cs="Times New Roman"/>
            <w:color w:val="0000FF"/>
            <w:kern w:val="0"/>
            <w:u w:val="single"/>
            <w:lang w:eastAsia="en-PH"/>
            <w14:ligatures w14:val="none"/>
          </w:rPr>
          <w:t>https://doi.org/10.2139/ssrn.5100409</w:t>
        </w:r>
      </w:hyperlink>
    </w:p>
    <w:p w14:paraId="198D4F49"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Gupta, C. P., Ravi Kumar, V. V., &amp; Khurana, A. (2024). Artificial intelligence application in e-commerce: Transforming customer service, personalization and marketing. In </w:t>
      </w:r>
      <w:r w:rsidRPr="00E91EF8">
        <w:rPr>
          <w:rFonts w:ascii="Times New Roman" w:eastAsia="Times New Roman" w:hAnsi="Times New Roman" w:cs="Times New Roman"/>
          <w:i/>
          <w:iCs/>
          <w:kern w:val="0"/>
          <w:lang w:eastAsia="en-PH"/>
          <w14:ligatures w14:val="none"/>
        </w:rPr>
        <w:t>Proceedings of the International Conference on Computing for Sustainable Global Development</w:t>
      </w:r>
      <w:r w:rsidRPr="00E91EF8">
        <w:rPr>
          <w:rFonts w:ascii="Times New Roman" w:eastAsia="Times New Roman" w:hAnsi="Times New Roman" w:cs="Times New Roman"/>
          <w:kern w:val="0"/>
          <w:lang w:eastAsia="en-PH"/>
          <w14:ligatures w14:val="none"/>
        </w:rPr>
        <w:t xml:space="preserve"> (pp. 10–16). https://doi.org/10.23919/INDIACom61295.2024.10498474</w:t>
      </w:r>
    </w:p>
    <w:p w14:paraId="5D276C80"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Hughes, H. (2025). Education technology and digital upskilling in emerging economies: Utilizing innovation for growth and development. </w:t>
      </w:r>
      <w:r w:rsidRPr="00E91EF8">
        <w:rPr>
          <w:rFonts w:ascii="Times New Roman" w:eastAsia="Times New Roman" w:hAnsi="Times New Roman" w:cs="Times New Roman"/>
          <w:i/>
          <w:iCs/>
          <w:kern w:val="0"/>
          <w:lang w:eastAsia="en-PH"/>
          <w14:ligatures w14:val="none"/>
        </w:rPr>
        <w:t>SSRN Electronic Journal</w:t>
      </w:r>
      <w:r w:rsidRPr="00E91EF8">
        <w:rPr>
          <w:rFonts w:ascii="Times New Roman" w:eastAsia="Times New Roman" w:hAnsi="Times New Roman" w:cs="Times New Roman"/>
          <w:kern w:val="0"/>
          <w:lang w:eastAsia="en-PH"/>
          <w14:ligatures w14:val="none"/>
        </w:rPr>
        <w:t>. https://doi.org/10.2139/ssrn.5719702</w:t>
      </w:r>
    </w:p>
    <w:p w14:paraId="4C7A4131"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Jakkula, A. R. (2023). Integrating AI in e-commerce platforms: Exploring the future of shopping. </w:t>
      </w:r>
      <w:r w:rsidRPr="00E91EF8">
        <w:rPr>
          <w:rFonts w:ascii="Times New Roman" w:eastAsia="Times New Roman" w:hAnsi="Times New Roman" w:cs="Times New Roman"/>
          <w:i/>
          <w:iCs/>
          <w:kern w:val="0"/>
          <w:lang w:eastAsia="en-PH"/>
          <w14:ligatures w14:val="none"/>
        </w:rPr>
        <w:t>Journal of Technology Innovations, 4</w:t>
      </w:r>
      <w:r w:rsidRPr="00E91EF8">
        <w:rPr>
          <w:rFonts w:ascii="Times New Roman" w:eastAsia="Times New Roman" w:hAnsi="Times New Roman" w:cs="Times New Roman"/>
          <w:kern w:val="0"/>
          <w:lang w:eastAsia="en-PH"/>
          <w14:ligatures w14:val="none"/>
        </w:rPr>
        <w:t>(1). https://doi.org/10.93153/wtjkwk88</w:t>
      </w:r>
    </w:p>
    <w:p w14:paraId="0923D4B6"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Krithika, M., Keerthana, M., Krithiya Sri, S., Kanishka, U., Sudakshina, O., &amp; Nivetha, S. (2026). Tech-powered marketplace and learning hub using artificial intelligence. </w:t>
      </w:r>
      <w:r w:rsidRPr="00E91EF8">
        <w:rPr>
          <w:rFonts w:ascii="Times New Roman" w:eastAsia="Times New Roman" w:hAnsi="Times New Roman" w:cs="Times New Roman"/>
          <w:i/>
          <w:iCs/>
          <w:kern w:val="0"/>
          <w:lang w:eastAsia="en-PH"/>
          <w14:ligatures w14:val="none"/>
        </w:rPr>
        <w:t xml:space="preserve">International </w:t>
      </w:r>
      <w:r w:rsidRPr="00E91EF8">
        <w:rPr>
          <w:rFonts w:ascii="Times New Roman" w:eastAsia="Times New Roman" w:hAnsi="Times New Roman" w:cs="Times New Roman"/>
          <w:i/>
          <w:iCs/>
          <w:kern w:val="0"/>
          <w:lang w:eastAsia="en-PH"/>
          <w14:ligatures w14:val="none"/>
        </w:rPr>
        <w:lastRenderedPageBreak/>
        <w:t>Journal for Research in Applied Science &amp; Engineering Technology, 14</w:t>
      </w:r>
      <w:r w:rsidRPr="00E91EF8">
        <w:rPr>
          <w:rFonts w:ascii="Times New Roman" w:eastAsia="Times New Roman" w:hAnsi="Times New Roman" w:cs="Times New Roman"/>
          <w:kern w:val="0"/>
          <w:lang w:eastAsia="en-PH"/>
          <w14:ligatures w14:val="none"/>
        </w:rPr>
        <w:t xml:space="preserve">(1). </w:t>
      </w:r>
      <w:hyperlink r:id="rId14" w:tgtFrame="_new" w:history="1">
        <w:r w:rsidRPr="00E91EF8">
          <w:rPr>
            <w:rFonts w:ascii="Times New Roman" w:eastAsia="Times New Roman" w:hAnsi="Times New Roman" w:cs="Times New Roman"/>
            <w:color w:val="0000FF"/>
            <w:kern w:val="0"/>
            <w:u w:val="single"/>
            <w:lang w:eastAsia="en-PH"/>
            <w14:ligatures w14:val="none"/>
          </w:rPr>
          <w:t>https://www.ijraset.com</w:t>
        </w:r>
      </w:hyperlink>
    </w:p>
    <w:p w14:paraId="3EA410C6"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Kumar, V. V., Devi, G. D., Ajay, U., Sharun, M., &amp; Yukesh, P. (2023). Enhancing smallholder farmer livelihoods through AI-based e-commerce marketing for agricultural products. In </w:t>
      </w:r>
      <w:r w:rsidRPr="00E91EF8">
        <w:rPr>
          <w:rFonts w:ascii="Times New Roman" w:eastAsia="Times New Roman" w:hAnsi="Times New Roman" w:cs="Times New Roman"/>
          <w:i/>
          <w:iCs/>
          <w:kern w:val="0"/>
          <w:lang w:eastAsia="en-PH"/>
          <w14:ligatures w14:val="none"/>
        </w:rPr>
        <w:t>Proceedings of the International Conference on Sustainable Computing and Data Communication Systems</w:t>
      </w:r>
      <w:r w:rsidRPr="00E91EF8">
        <w:rPr>
          <w:rFonts w:ascii="Times New Roman" w:eastAsia="Times New Roman" w:hAnsi="Times New Roman" w:cs="Times New Roman"/>
          <w:kern w:val="0"/>
          <w:lang w:eastAsia="en-PH"/>
          <w14:ligatures w14:val="none"/>
        </w:rPr>
        <w:t xml:space="preserve"> (pp. 533–538).</w:t>
      </w:r>
    </w:p>
    <w:p w14:paraId="372460C9"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Lee, Y. S., </w:t>
      </w:r>
      <w:proofErr w:type="spellStart"/>
      <w:r w:rsidRPr="00E91EF8">
        <w:rPr>
          <w:rFonts w:ascii="Times New Roman" w:eastAsia="Times New Roman" w:hAnsi="Times New Roman" w:cs="Times New Roman"/>
          <w:kern w:val="0"/>
          <w:lang w:eastAsia="en-PH"/>
          <w14:ligatures w14:val="none"/>
        </w:rPr>
        <w:t>Soroushian</w:t>
      </w:r>
      <w:proofErr w:type="spellEnd"/>
      <w:r w:rsidRPr="00E91EF8">
        <w:rPr>
          <w:rFonts w:ascii="Times New Roman" w:eastAsia="Times New Roman" w:hAnsi="Times New Roman" w:cs="Times New Roman"/>
          <w:kern w:val="0"/>
          <w:lang w:eastAsia="en-PH"/>
          <w14:ligatures w14:val="none"/>
        </w:rPr>
        <w:t xml:space="preserve">, J., Bullock, J., et al. (2025). Proactively developing and assisting the workforce in the age of AI. </w:t>
      </w:r>
      <w:r w:rsidRPr="00E91EF8">
        <w:rPr>
          <w:rFonts w:ascii="Times New Roman" w:eastAsia="Times New Roman" w:hAnsi="Times New Roman" w:cs="Times New Roman"/>
          <w:i/>
          <w:iCs/>
          <w:kern w:val="0"/>
          <w:lang w:eastAsia="en-PH"/>
          <w14:ligatures w14:val="none"/>
        </w:rPr>
        <w:t>Wharton School Research Paper</w:t>
      </w:r>
      <w:r w:rsidRPr="00E91EF8">
        <w:rPr>
          <w:rFonts w:ascii="Times New Roman" w:eastAsia="Times New Roman" w:hAnsi="Times New Roman" w:cs="Times New Roman"/>
          <w:kern w:val="0"/>
          <w:lang w:eastAsia="en-PH"/>
          <w14:ligatures w14:val="none"/>
        </w:rPr>
        <w:t xml:space="preserve">. </w:t>
      </w:r>
      <w:hyperlink r:id="rId15" w:tgtFrame="_new" w:history="1">
        <w:r w:rsidRPr="00E91EF8">
          <w:rPr>
            <w:rFonts w:ascii="Times New Roman" w:eastAsia="Times New Roman" w:hAnsi="Times New Roman" w:cs="Times New Roman"/>
            <w:color w:val="0000FF"/>
            <w:kern w:val="0"/>
            <w:u w:val="single"/>
            <w:lang w:eastAsia="en-PH"/>
            <w14:ligatures w14:val="none"/>
          </w:rPr>
          <w:t>https://doi.org/10.2139/ssrn.5366876</w:t>
        </w:r>
      </w:hyperlink>
    </w:p>
    <w:p w14:paraId="09A1C53B"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Malhotra, S., Kaur, T., Jain, K., Pandey, P. K., &amp; Sengupta, A. (2025). Inclusive entrepreneurship ecosystem for </w:t>
      </w:r>
      <w:proofErr w:type="spellStart"/>
      <w:r w:rsidRPr="00E91EF8">
        <w:rPr>
          <w:rFonts w:ascii="Times New Roman" w:eastAsia="Times New Roman" w:hAnsi="Times New Roman" w:cs="Times New Roman"/>
          <w:kern w:val="0"/>
          <w:lang w:eastAsia="en-PH"/>
          <w14:ligatures w14:val="none"/>
        </w:rPr>
        <w:t>PwDs</w:t>
      </w:r>
      <w:proofErr w:type="spellEnd"/>
      <w:r w:rsidRPr="00E91EF8">
        <w:rPr>
          <w:rFonts w:ascii="Times New Roman" w:eastAsia="Times New Roman" w:hAnsi="Times New Roman" w:cs="Times New Roman"/>
          <w:kern w:val="0"/>
          <w:lang w:eastAsia="en-PH"/>
          <w14:ligatures w14:val="none"/>
        </w:rPr>
        <w:t xml:space="preserve">: A reflection on SDGs. </w:t>
      </w:r>
      <w:r w:rsidRPr="00E91EF8">
        <w:rPr>
          <w:rFonts w:ascii="Times New Roman" w:eastAsia="Times New Roman" w:hAnsi="Times New Roman" w:cs="Times New Roman"/>
          <w:i/>
          <w:iCs/>
          <w:kern w:val="0"/>
          <w:lang w:eastAsia="en-PH"/>
          <w14:ligatures w14:val="none"/>
        </w:rPr>
        <w:t>International Journal of Manpower, 46</w:t>
      </w:r>
      <w:r w:rsidRPr="00E91EF8">
        <w:rPr>
          <w:rFonts w:ascii="Times New Roman" w:eastAsia="Times New Roman" w:hAnsi="Times New Roman" w:cs="Times New Roman"/>
          <w:kern w:val="0"/>
          <w:lang w:eastAsia="en-PH"/>
          <w14:ligatures w14:val="none"/>
        </w:rPr>
        <w:t xml:space="preserve">(4), 736–769. </w:t>
      </w:r>
      <w:hyperlink r:id="rId16" w:tgtFrame="_new" w:history="1">
        <w:r w:rsidRPr="00E91EF8">
          <w:rPr>
            <w:rFonts w:ascii="Times New Roman" w:eastAsia="Times New Roman" w:hAnsi="Times New Roman" w:cs="Times New Roman"/>
            <w:color w:val="0000FF"/>
            <w:kern w:val="0"/>
            <w:u w:val="single"/>
            <w:lang w:eastAsia="en-PH"/>
            <w14:ligatures w14:val="none"/>
          </w:rPr>
          <w:t>https://doi.org/10.1108/IJM-01-2024-0042</w:t>
        </w:r>
      </w:hyperlink>
    </w:p>
    <w:p w14:paraId="1E18237B"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Mendoza, X. L. D. (2023). Entrepreneurial capability and engagement of persons with disabilities toward a framework for inclusive entrepreneurship. </w:t>
      </w:r>
      <w:proofErr w:type="spellStart"/>
      <w:r w:rsidRPr="00E91EF8">
        <w:rPr>
          <w:rFonts w:ascii="Times New Roman" w:eastAsia="Times New Roman" w:hAnsi="Times New Roman" w:cs="Times New Roman"/>
          <w:i/>
          <w:iCs/>
          <w:kern w:val="0"/>
          <w:lang w:eastAsia="en-PH"/>
          <w14:ligatures w14:val="none"/>
        </w:rPr>
        <w:t>arXiv</w:t>
      </w:r>
      <w:proofErr w:type="spellEnd"/>
      <w:r w:rsidRPr="00E91EF8">
        <w:rPr>
          <w:rFonts w:ascii="Times New Roman" w:eastAsia="Times New Roman" w:hAnsi="Times New Roman" w:cs="Times New Roman"/>
          <w:i/>
          <w:iCs/>
          <w:kern w:val="0"/>
          <w:lang w:eastAsia="en-PH"/>
          <w14:ligatures w14:val="none"/>
        </w:rPr>
        <w:t xml:space="preserve"> Preprint</w:t>
      </w:r>
      <w:r w:rsidRPr="00E91EF8">
        <w:rPr>
          <w:rFonts w:ascii="Times New Roman" w:eastAsia="Times New Roman" w:hAnsi="Times New Roman" w:cs="Times New Roman"/>
          <w:kern w:val="0"/>
          <w:lang w:eastAsia="en-PH"/>
          <w14:ligatures w14:val="none"/>
        </w:rPr>
        <w:t xml:space="preserve">. </w:t>
      </w:r>
      <w:hyperlink r:id="rId17" w:tgtFrame="_new" w:history="1">
        <w:r w:rsidRPr="00E91EF8">
          <w:rPr>
            <w:rFonts w:ascii="Times New Roman" w:eastAsia="Times New Roman" w:hAnsi="Times New Roman" w:cs="Times New Roman"/>
            <w:color w:val="0000FF"/>
            <w:kern w:val="0"/>
            <w:u w:val="single"/>
            <w:lang w:eastAsia="en-PH"/>
            <w14:ligatures w14:val="none"/>
          </w:rPr>
          <w:t>https://arxiv.org/abs/2303.17130</w:t>
        </w:r>
      </w:hyperlink>
    </w:p>
    <w:p w14:paraId="1F15DE42"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proofErr w:type="spellStart"/>
      <w:r w:rsidRPr="00E91EF8">
        <w:rPr>
          <w:rFonts w:ascii="Times New Roman" w:eastAsia="Times New Roman" w:hAnsi="Times New Roman" w:cs="Times New Roman"/>
          <w:kern w:val="0"/>
          <w:lang w:eastAsia="en-PH"/>
          <w14:ligatures w14:val="none"/>
        </w:rPr>
        <w:t>Mishrif</w:t>
      </w:r>
      <w:proofErr w:type="spellEnd"/>
      <w:r w:rsidRPr="00E91EF8">
        <w:rPr>
          <w:rFonts w:ascii="Times New Roman" w:eastAsia="Times New Roman" w:hAnsi="Times New Roman" w:cs="Times New Roman"/>
          <w:kern w:val="0"/>
          <w:lang w:eastAsia="en-PH"/>
          <w14:ligatures w14:val="none"/>
        </w:rPr>
        <w:t xml:space="preserve">, A., &amp; </w:t>
      </w:r>
      <w:proofErr w:type="spellStart"/>
      <w:r w:rsidRPr="00E91EF8">
        <w:rPr>
          <w:rFonts w:ascii="Times New Roman" w:eastAsia="Times New Roman" w:hAnsi="Times New Roman" w:cs="Times New Roman"/>
          <w:kern w:val="0"/>
          <w:lang w:eastAsia="en-PH"/>
          <w14:ligatures w14:val="none"/>
        </w:rPr>
        <w:t>AlQamshoui</w:t>
      </w:r>
      <w:proofErr w:type="spellEnd"/>
      <w:r w:rsidRPr="00E91EF8">
        <w:rPr>
          <w:rFonts w:ascii="Times New Roman" w:eastAsia="Times New Roman" w:hAnsi="Times New Roman" w:cs="Times New Roman"/>
          <w:kern w:val="0"/>
          <w:lang w:eastAsia="en-PH"/>
          <w14:ligatures w14:val="none"/>
        </w:rPr>
        <w:t xml:space="preserve">, A. (2026). Bridging entrepreneurial knowledge and skill gaps through educational </w:t>
      </w:r>
      <w:proofErr w:type="spellStart"/>
      <w:r w:rsidRPr="00E91EF8">
        <w:rPr>
          <w:rFonts w:ascii="Times New Roman" w:eastAsia="Times New Roman" w:hAnsi="Times New Roman" w:cs="Times New Roman"/>
          <w:kern w:val="0"/>
          <w:lang w:eastAsia="en-PH"/>
          <w14:ligatures w14:val="none"/>
        </w:rPr>
        <w:t>programmes</w:t>
      </w:r>
      <w:proofErr w:type="spellEnd"/>
      <w:r w:rsidRPr="00E91EF8">
        <w:rPr>
          <w:rFonts w:ascii="Times New Roman" w:eastAsia="Times New Roman" w:hAnsi="Times New Roman" w:cs="Times New Roman"/>
          <w:kern w:val="0"/>
          <w:lang w:eastAsia="en-PH"/>
          <w14:ligatures w14:val="none"/>
        </w:rPr>
        <w:t xml:space="preserve"> for disabled students. In </w:t>
      </w:r>
      <w:r w:rsidRPr="00E91EF8">
        <w:rPr>
          <w:rFonts w:ascii="Times New Roman" w:eastAsia="Times New Roman" w:hAnsi="Times New Roman" w:cs="Times New Roman"/>
          <w:i/>
          <w:iCs/>
          <w:kern w:val="0"/>
          <w:lang w:eastAsia="en-PH"/>
          <w14:ligatures w14:val="none"/>
        </w:rPr>
        <w:t>Studies in Systems, Decision and Control</w:t>
      </w:r>
      <w:r w:rsidRPr="00E91EF8">
        <w:rPr>
          <w:rFonts w:ascii="Times New Roman" w:eastAsia="Times New Roman" w:hAnsi="Times New Roman" w:cs="Times New Roman"/>
          <w:kern w:val="0"/>
          <w:lang w:eastAsia="en-PH"/>
          <w14:ligatures w14:val="none"/>
        </w:rPr>
        <w:t xml:space="preserve"> (Vol. 659). </w:t>
      </w:r>
      <w:hyperlink r:id="rId18" w:tgtFrame="_new" w:history="1">
        <w:r w:rsidRPr="00E91EF8">
          <w:rPr>
            <w:rFonts w:ascii="Times New Roman" w:eastAsia="Times New Roman" w:hAnsi="Times New Roman" w:cs="Times New Roman"/>
            <w:color w:val="0000FF"/>
            <w:kern w:val="0"/>
            <w:u w:val="single"/>
            <w:lang w:eastAsia="en-PH"/>
            <w14:ligatures w14:val="none"/>
          </w:rPr>
          <w:t>https://doi.org/10.1007/978-3-032-15820-8_68</w:t>
        </w:r>
      </w:hyperlink>
    </w:p>
    <w:p w14:paraId="24FC42C6"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proofErr w:type="spellStart"/>
      <w:r w:rsidRPr="00E91EF8">
        <w:rPr>
          <w:rFonts w:ascii="Times New Roman" w:eastAsia="Times New Roman" w:hAnsi="Times New Roman" w:cs="Times New Roman"/>
          <w:kern w:val="0"/>
          <w:lang w:eastAsia="en-PH"/>
          <w14:ligatures w14:val="none"/>
        </w:rPr>
        <w:t>Palileng</w:t>
      </w:r>
      <w:proofErr w:type="spellEnd"/>
      <w:r w:rsidRPr="00E91EF8">
        <w:rPr>
          <w:rFonts w:ascii="Times New Roman" w:eastAsia="Times New Roman" w:hAnsi="Times New Roman" w:cs="Times New Roman"/>
          <w:kern w:val="0"/>
          <w:lang w:eastAsia="en-PH"/>
          <w14:ligatures w14:val="none"/>
        </w:rPr>
        <w:t xml:space="preserve">, R. E. (2024). Design and architecture of </w:t>
      </w:r>
      <w:proofErr w:type="spellStart"/>
      <w:r w:rsidRPr="00E91EF8">
        <w:rPr>
          <w:rFonts w:ascii="Times New Roman" w:eastAsia="Times New Roman" w:hAnsi="Times New Roman" w:cs="Times New Roman"/>
          <w:kern w:val="0"/>
          <w:lang w:eastAsia="en-PH"/>
          <w14:ligatures w14:val="none"/>
        </w:rPr>
        <w:t>BenguetFresh</w:t>
      </w:r>
      <w:proofErr w:type="spellEnd"/>
      <w:r w:rsidRPr="00E91EF8">
        <w:rPr>
          <w:rFonts w:ascii="Times New Roman" w:eastAsia="Times New Roman" w:hAnsi="Times New Roman" w:cs="Times New Roman"/>
          <w:kern w:val="0"/>
          <w:lang w:eastAsia="en-PH"/>
          <w14:ligatures w14:val="none"/>
        </w:rPr>
        <w:t xml:space="preserve">: An IoT-enabled data-driven system for sustainable agriculture. </w:t>
      </w:r>
      <w:r w:rsidRPr="00E91EF8">
        <w:rPr>
          <w:rFonts w:ascii="Times New Roman" w:eastAsia="Times New Roman" w:hAnsi="Times New Roman" w:cs="Times New Roman"/>
          <w:i/>
          <w:iCs/>
          <w:kern w:val="0"/>
          <w:lang w:eastAsia="en-PH"/>
          <w14:ligatures w14:val="none"/>
        </w:rPr>
        <w:t>Journal of Electrical Systems, 20</w:t>
      </w:r>
      <w:r w:rsidRPr="00E91EF8">
        <w:rPr>
          <w:rFonts w:ascii="Times New Roman" w:eastAsia="Times New Roman" w:hAnsi="Times New Roman" w:cs="Times New Roman"/>
          <w:kern w:val="0"/>
          <w:lang w:eastAsia="en-PH"/>
          <w14:ligatures w14:val="none"/>
        </w:rPr>
        <w:t>(4s), 736–742.</w:t>
      </w:r>
    </w:p>
    <w:p w14:paraId="7C9A73A1"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Paul, R. (2023). AI integration in e-commerce business models: Case studies on Amazon FBA, Airbnb, and Turo operations. </w:t>
      </w:r>
      <w:r w:rsidRPr="00E91EF8">
        <w:rPr>
          <w:rFonts w:ascii="Times New Roman" w:eastAsia="Times New Roman" w:hAnsi="Times New Roman" w:cs="Times New Roman"/>
          <w:i/>
          <w:iCs/>
          <w:kern w:val="0"/>
          <w:lang w:eastAsia="en-PH"/>
          <w14:ligatures w14:val="none"/>
        </w:rPr>
        <w:t>SSRN Electronic Journal</w:t>
      </w:r>
      <w:r w:rsidRPr="00E91EF8">
        <w:rPr>
          <w:rFonts w:ascii="Times New Roman" w:eastAsia="Times New Roman" w:hAnsi="Times New Roman" w:cs="Times New Roman"/>
          <w:kern w:val="0"/>
          <w:lang w:eastAsia="en-PH"/>
          <w14:ligatures w14:val="none"/>
        </w:rPr>
        <w:t xml:space="preserve">. </w:t>
      </w:r>
      <w:hyperlink r:id="rId19" w:tgtFrame="_new" w:history="1">
        <w:r w:rsidRPr="00E91EF8">
          <w:rPr>
            <w:rFonts w:ascii="Times New Roman" w:eastAsia="Times New Roman" w:hAnsi="Times New Roman" w:cs="Times New Roman"/>
            <w:color w:val="0000FF"/>
            <w:kern w:val="0"/>
            <w:u w:val="single"/>
            <w:lang w:eastAsia="en-PH"/>
            <w14:ligatures w14:val="none"/>
          </w:rPr>
          <w:t>https://doi.org/10.2139/ssrn.5247157</w:t>
        </w:r>
      </w:hyperlink>
    </w:p>
    <w:p w14:paraId="4C52CF30"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Ranjit, G., Subramoniam, S., &amp; </w:t>
      </w:r>
      <w:proofErr w:type="spellStart"/>
      <w:r w:rsidRPr="00E91EF8">
        <w:rPr>
          <w:rFonts w:ascii="Times New Roman" w:eastAsia="Times New Roman" w:hAnsi="Times New Roman" w:cs="Times New Roman"/>
          <w:kern w:val="0"/>
          <w:lang w:eastAsia="en-PH"/>
          <w14:ligatures w14:val="none"/>
        </w:rPr>
        <w:t>Jnaneswar</w:t>
      </w:r>
      <w:proofErr w:type="spellEnd"/>
      <w:r w:rsidRPr="00E91EF8">
        <w:rPr>
          <w:rFonts w:ascii="Times New Roman" w:eastAsia="Times New Roman" w:hAnsi="Times New Roman" w:cs="Times New Roman"/>
          <w:kern w:val="0"/>
          <w:lang w:eastAsia="en-PH"/>
          <w14:ligatures w14:val="none"/>
        </w:rPr>
        <w:t xml:space="preserve">, K. (2024). Evidences of AI powered use cases and challenges in e-tailing from leading Indian e-tailers. In </w:t>
      </w:r>
      <w:r w:rsidRPr="00E91EF8">
        <w:rPr>
          <w:rFonts w:ascii="Times New Roman" w:eastAsia="Times New Roman" w:hAnsi="Times New Roman" w:cs="Times New Roman"/>
          <w:i/>
          <w:iCs/>
          <w:kern w:val="0"/>
          <w:lang w:eastAsia="en-PH"/>
          <w14:ligatures w14:val="none"/>
        </w:rPr>
        <w:t>Proceedings of ICCCNT</w:t>
      </w:r>
      <w:r w:rsidRPr="00E91EF8">
        <w:rPr>
          <w:rFonts w:ascii="Times New Roman" w:eastAsia="Times New Roman" w:hAnsi="Times New Roman" w:cs="Times New Roman"/>
          <w:kern w:val="0"/>
          <w:lang w:eastAsia="en-PH"/>
          <w14:ligatures w14:val="none"/>
        </w:rPr>
        <w:t xml:space="preserve"> (pp. 1–6). https://doi.org/10.1109/ICCCNT61001.2024.10725605</w:t>
      </w:r>
    </w:p>
    <w:p w14:paraId="1FE34D44"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lastRenderedPageBreak/>
        <w:t xml:space="preserve">Rodrigo, R., Santos, K. D., Torres, R., </w:t>
      </w:r>
      <w:proofErr w:type="spellStart"/>
      <w:r w:rsidRPr="00E91EF8">
        <w:rPr>
          <w:rFonts w:ascii="Times New Roman" w:eastAsia="Times New Roman" w:hAnsi="Times New Roman" w:cs="Times New Roman"/>
          <w:kern w:val="0"/>
          <w:lang w:eastAsia="en-PH"/>
          <w14:ligatures w14:val="none"/>
        </w:rPr>
        <w:t>Labapis</w:t>
      </w:r>
      <w:proofErr w:type="spellEnd"/>
      <w:r w:rsidRPr="00E91EF8">
        <w:rPr>
          <w:rFonts w:ascii="Times New Roman" w:eastAsia="Times New Roman" w:hAnsi="Times New Roman" w:cs="Times New Roman"/>
          <w:kern w:val="0"/>
          <w:lang w:eastAsia="en-PH"/>
          <w14:ligatures w14:val="none"/>
        </w:rPr>
        <w:t xml:space="preserve">, J. I., Moreno, D. E., &amp; Tseng, S. C. (2024). Examining consumer readiness for artificial intelligence integration in online shopping. In </w:t>
      </w:r>
      <w:r w:rsidRPr="00E91EF8">
        <w:rPr>
          <w:rFonts w:ascii="Times New Roman" w:eastAsia="Times New Roman" w:hAnsi="Times New Roman" w:cs="Times New Roman"/>
          <w:i/>
          <w:iCs/>
          <w:kern w:val="0"/>
          <w:lang w:eastAsia="en-PH"/>
          <w14:ligatures w14:val="none"/>
        </w:rPr>
        <w:t>Proceedings of the International Conference on Business and Information Management</w:t>
      </w:r>
      <w:r w:rsidRPr="00E91EF8">
        <w:rPr>
          <w:rFonts w:ascii="Times New Roman" w:eastAsia="Times New Roman" w:hAnsi="Times New Roman" w:cs="Times New Roman"/>
          <w:kern w:val="0"/>
          <w:lang w:eastAsia="en-PH"/>
          <w14:ligatures w14:val="none"/>
        </w:rPr>
        <w:t xml:space="preserve"> (pp. 29–34).</w:t>
      </w:r>
    </w:p>
    <w:p w14:paraId="6E17E199"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Saxena, A. (2025). Strategic applications of AI-powered recommendation systems across industries. </w:t>
      </w:r>
      <w:r w:rsidRPr="00E91EF8">
        <w:rPr>
          <w:rFonts w:ascii="Times New Roman" w:eastAsia="Times New Roman" w:hAnsi="Times New Roman" w:cs="Times New Roman"/>
          <w:i/>
          <w:iCs/>
          <w:kern w:val="0"/>
          <w:lang w:eastAsia="en-PH"/>
          <w14:ligatures w14:val="none"/>
        </w:rPr>
        <w:t>Journal of Engineering and Computer Sciences, 4</w:t>
      </w:r>
      <w:r w:rsidRPr="00E91EF8">
        <w:rPr>
          <w:rFonts w:ascii="Times New Roman" w:eastAsia="Times New Roman" w:hAnsi="Times New Roman" w:cs="Times New Roman"/>
          <w:kern w:val="0"/>
          <w:lang w:eastAsia="en-PH"/>
          <w14:ligatures w14:val="none"/>
        </w:rPr>
        <w:t>(7), 894–903.</w:t>
      </w:r>
    </w:p>
    <w:p w14:paraId="253697C1"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Suhas, K. B., Krishna, A. S., Roopesh, M. S., Teja, K., Kumar, A. G., &amp; </w:t>
      </w:r>
      <w:proofErr w:type="spellStart"/>
      <w:r w:rsidRPr="00E91EF8">
        <w:rPr>
          <w:rFonts w:ascii="Times New Roman" w:eastAsia="Times New Roman" w:hAnsi="Times New Roman" w:cs="Times New Roman"/>
          <w:kern w:val="0"/>
          <w:lang w:eastAsia="en-PH"/>
          <w14:ligatures w14:val="none"/>
        </w:rPr>
        <w:t>Nandanan</w:t>
      </w:r>
      <w:proofErr w:type="spellEnd"/>
      <w:r w:rsidRPr="00E91EF8">
        <w:rPr>
          <w:rFonts w:ascii="Times New Roman" w:eastAsia="Times New Roman" w:hAnsi="Times New Roman" w:cs="Times New Roman"/>
          <w:kern w:val="0"/>
          <w:lang w:eastAsia="en-PH"/>
          <w14:ligatures w14:val="none"/>
        </w:rPr>
        <w:t xml:space="preserve">, K. (2024). Generative AI for community empowerment: Transforming livelihood opportunities in a rural Indian village. In </w:t>
      </w:r>
      <w:r w:rsidRPr="00E91EF8">
        <w:rPr>
          <w:rFonts w:ascii="Times New Roman" w:eastAsia="Times New Roman" w:hAnsi="Times New Roman" w:cs="Times New Roman"/>
          <w:i/>
          <w:iCs/>
          <w:kern w:val="0"/>
          <w:lang w:eastAsia="en-PH"/>
          <w14:ligatures w14:val="none"/>
        </w:rPr>
        <w:t>Proceedings of ICAECT</w:t>
      </w:r>
      <w:r w:rsidRPr="00E91EF8">
        <w:rPr>
          <w:rFonts w:ascii="Times New Roman" w:eastAsia="Times New Roman" w:hAnsi="Times New Roman" w:cs="Times New Roman"/>
          <w:kern w:val="0"/>
          <w:lang w:eastAsia="en-PH"/>
          <w14:ligatures w14:val="none"/>
        </w:rPr>
        <w:t xml:space="preserve"> (pp. 1–6).</w:t>
      </w:r>
    </w:p>
    <w:p w14:paraId="3A68939E"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Sundaramoorthy, J., Raleigh, I. L., &amp; Owolabi, A. (2024). AI-driven accessible e-commerce platforms for people with visual, hearing, and mobility impairments. </w:t>
      </w:r>
      <w:r w:rsidRPr="00E91EF8">
        <w:rPr>
          <w:rFonts w:ascii="Times New Roman" w:eastAsia="Times New Roman" w:hAnsi="Times New Roman" w:cs="Times New Roman"/>
          <w:i/>
          <w:iCs/>
          <w:kern w:val="0"/>
          <w:lang w:eastAsia="en-PH"/>
          <w14:ligatures w14:val="none"/>
        </w:rPr>
        <w:t>Journal of Assistive Technologies</w:t>
      </w:r>
      <w:r w:rsidRPr="00E91EF8">
        <w:rPr>
          <w:rFonts w:ascii="Times New Roman" w:eastAsia="Times New Roman" w:hAnsi="Times New Roman" w:cs="Times New Roman"/>
          <w:kern w:val="0"/>
          <w:lang w:eastAsia="en-PH"/>
          <w14:ligatures w14:val="none"/>
        </w:rPr>
        <w:t>.</w:t>
      </w:r>
    </w:p>
    <w:p w14:paraId="58F3D955" w14:textId="77777777" w:rsidR="00E91EF8" w:rsidRPr="00E91EF8" w:rsidRDefault="00E91EF8" w:rsidP="00E91EF8">
      <w:pPr>
        <w:spacing w:before="100" w:beforeAutospacing="1" w:after="100" w:afterAutospacing="1" w:line="360" w:lineRule="auto"/>
        <w:ind w:left="851" w:hanging="851"/>
        <w:jc w:val="both"/>
        <w:rPr>
          <w:rFonts w:ascii="Times New Roman" w:eastAsia="Times New Roman" w:hAnsi="Times New Roman" w:cs="Times New Roman"/>
          <w:kern w:val="0"/>
          <w:lang w:eastAsia="en-PH"/>
          <w14:ligatures w14:val="none"/>
        </w:rPr>
      </w:pPr>
      <w:r w:rsidRPr="00E91EF8">
        <w:rPr>
          <w:rFonts w:ascii="Times New Roman" w:eastAsia="Times New Roman" w:hAnsi="Times New Roman" w:cs="Times New Roman"/>
          <w:kern w:val="0"/>
          <w:lang w:eastAsia="en-PH"/>
          <w14:ligatures w14:val="none"/>
        </w:rPr>
        <w:t xml:space="preserve">Volkova, N., Kuzmuk, I., </w:t>
      </w:r>
      <w:proofErr w:type="spellStart"/>
      <w:r w:rsidRPr="00E91EF8">
        <w:rPr>
          <w:rFonts w:ascii="Times New Roman" w:eastAsia="Times New Roman" w:hAnsi="Times New Roman" w:cs="Times New Roman"/>
          <w:kern w:val="0"/>
          <w:lang w:eastAsia="en-PH"/>
          <w14:ligatures w14:val="none"/>
        </w:rPr>
        <w:t>Oliinyk</w:t>
      </w:r>
      <w:proofErr w:type="spellEnd"/>
      <w:r w:rsidRPr="00E91EF8">
        <w:rPr>
          <w:rFonts w:ascii="Times New Roman" w:eastAsia="Times New Roman" w:hAnsi="Times New Roman" w:cs="Times New Roman"/>
          <w:kern w:val="0"/>
          <w:lang w:eastAsia="en-PH"/>
          <w14:ligatures w14:val="none"/>
        </w:rPr>
        <w:t xml:space="preserve">, N., Klymenko, I., &amp; </w:t>
      </w:r>
      <w:proofErr w:type="spellStart"/>
      <w:r w:rsidRPr="00E91EF8">
        <w:rPr>
          <w:rFonts w:ascii="Times New Roman" w:eastAsia="Times New Roman" w:hAnsi="Times New Roman" w:cs="Times New Roman"/>
          <w:kern w:val="0"/>
          <w:lang w:eastAsia="en-PH"/>
          <w14:ligatures w14:val="none"/>
        </w:rPr>
        <w:t>Dankanych</w:t>
      </w:r>
      <w:proofErr w:type="spellEnd"/>
      <w:r w:rsidRPr="00E91EF8">
        <w:rPr>
          <w:rFonts w:ascii="Times New Roman" w:eastAsia="Times New Roman" w:hAnsi="Times New Roman" w:cs="Times New Roman"/>
          <w:kern w:val="0"/>
          <w:lang w:eastAsia="en-PH"/>
          <w14:ligatures w14:val="none"/>
        </w:rPr>
        <w:t xml:space="preserve">, A. (2021). Development trends of the digital economy: E-business, e-commerce. </w:t>
      </w:r>
      <w:r w:rsidRPr="00E91EF8">
        <w:rPr>
          <w:rFonts w:ascii="Times New Roman" w:eastAsia="Times New Roman" w:hAnsi="Times New Roman" w:cs="Times New Roman"/>
          <w:i/>
          <w:iCs/>
          <w:kern w:val="0"/>
          <w:lang w:eastAsia="en-PH"/>
          <w14:ligatures w14:val="none"/>
        </w:rPr>
        <w:t>Economic Studies Journal</w:t>
      </w:r>
      <w:r w:rsidRPr="00E91EF8">
        <w:rPr>
          <w:rFonts w:ascii="Times New Roman" w:eastAsia="Times New Roman" w:hAnsi="Times New Roman" w:cs="Times New Roman"/>
          <w:kern w:val="0"/>
          <w:lang w:eastAsia="en-PH"/>
          <w14:ligatures w14:val="none"/>
        </w:rPr>
        <w:t>.</w:t>
      </w:r>
    </w:p>
    <w:p w14:paraId="4CAB088B" w14:textId="77777777" w:rsidR="00E91EF8" w:rsidRDefault="00E91EF8" w:rsidP="00E91EF8">
      <w:pPr>
        <w:pStyle w:val="NormalWeb"/>
        <w:spacing w:line="360" w:lineRule="auto"/>
        <w:ind w:firstLine="851"/>
        <w:jc w:val="both"/>
      </w:pPr>
    </w:p>
    <w:p w14:paraId="445C4057" w14:textId="77777777" w:rsidR="00E91EF8" w:rsidRPr="00D12B22" w:rsidRDefault="00E91EF8" w:rsidP="00E91EF8">
      <w:pPr>
        <w:spacing w:after="0" w:line="360" w:lineRule="auto"/>
        <w:jc w:val="both"/>
        <w:rPr>
          <w:rFonts w:ascii="Times New Roman" w:hAnsi="Times New Roman" w:cs="Times New Roman"/>
        </w:rPr>
      </w:pPr>
    </w:p>
    <w:sectPr w:rsidR="00E91EF8" w:rsidRPr="00D12B22">
      <w:head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6F110" w14:textId="77777777" w:rsidR="009A495B" w:rsidRDefault="009A495B" w:rsidP="006B6CF9">
      <w:pPr>
        <w:spacing w:after="0" w:line="240" w:lineRule="auto"/>
      </w:pPr>
      <w:r>
        <w:separator/>
      </w:r>
    </w:p>
  </w:endnote>
  <w:endnote w:type="continuationSeparator" w:id="0">
    <w:p w14:paraId="7D3E4D98" w14:textId="77777777" w:rsidR="009A495B" w:rsidRDefault="009A495B" w:rsidP="006B6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A3EE0" w14:textId="77777777" w:rsidR="009A495B" w:rsidRDefault="009A495B" w:rsidP="006B6CF9">
      <w:pPr>
        <w:spacing w:after="0" w:line="240" w:lineRule="auto"/>
      </w:pPr>
      <w:r>
        <w:separator/>
      </w:r>
    </w:p>
  </w:footnote>
  <w:footnote w:type="continuationSeparator" w:id="0">
    <w:p w14:paraId="34BB84EA" w14:textId="77777777" w:rsidR="009A495B" w:rsidRDefault="009A495B" w:rsidP="006B6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615283"/>
      <w:docPartObj>
        <w:docPartGallery w:val="Page Numbers (Top of Page)"/>
        <w:docPartUnique/>
      </w:docPartObj>
    </w:sdtPr>
    <w:sdtEndPr>
      <w:rPr>
        <w:noProof/>
      </w:rPr>
    </w:sdtEndPr>
    <w:sdtContent>
      <w:p w14:paraId="55017F35" w14:textId="38A5C077" w:rsidR="006B6CF9" w:rsidRDefault="006B6CF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B9F53AB" w14:textId="77777777" w:rsidR="006B6CF9" w:rsidRDefault="006B6C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05AF8"/>
    <w:multiLevelType w:val="multilevel"/>
    <w:tmpl w:val="6F7EB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F9694D"/>
    <w:multiLevelType w:val="multilevel"/>
    <w:tmpl w:val="19005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5942555">
    <w:abstractNumId w:val="1"/>
  </w:num>
  <w:num w:numId="2" w16cid:durableId="114519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081"/>
    <w:rsid w:val="000B2959"/>
    <w:rsid w:val="00582B2A"/>
    <w:rsid w:val="006B6CF9"/>
    <w:rsid w:val="007A2081"/>
    <w:rsid w:val="009A495B"/>
    <w:rsid w:val="00D12B22"/>
    <w:rsid w:val="00E20216"/>
    <w:rsid w:val="00E8543E"/>
    <w:rsid w:val="00E91EF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7DC20"/>
  <w15:chartTrackingRefBased/>
  <w15:docId w15:val="{853CA910-CF0E-4138-B2A7-DFF016096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081"/>
    <w:rPr>
      <w:rFonts w:eastAsiaTheme="majorEastAsia" w:cstheme="majorBidi"/>
      <w:color w:val="272727" w:themeColor="text1" w:themeTint="D8"/>
    </w:rPr>
  </w:style>
  <w:style w:type="paragraph" w:styleId="Title">
    <w:name w:val="Title"/>
    <w:basedOn w:val="Normal"/>
    <w:next w:val="Normal"/>
    <w:link w:val="TitleChar"/>
    <w:uiPriority w:val="10"/>
    <w:qFormat/>
    <w:rsid w:val="007A2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081"/>
    <w:pPr>
      <w:spacing w:before="160"/>
      <w:jc w:val="center"/>
    </w:pPr>
    <w:rPr>
      <w:i/>
      <w:iCs/>
      <w:color w:val="404040" w:themeColor="text1" w:themeTint="BF"/>
    </w:rPr>
  </w:style>
  <w:style w:type="character" w:customStyle="1" w:styleId="QuoteChar">
    <w:name w:val="Quote Char"/>
    <w:basedOn w:val="DefaultParagraphFont"/>
    <w:link w:val="Quote"/>
    <w:uiPriority w:val="29"/>
    <w:rsid w:val="007A2081"/>
    <w:rPr>
      <w:i/>
      <w:iCs/>
      <w:color w:val="404040" w:themeColor="text1" w:themeTint="BF"/>
    </w:rPr>
  </w:style>
  <w:style w:type="paragraph" w:styleId="ListParagraph">
    <w:name w:val="List Paragraph"/>
    <w:basedOn w:val="Normal"/>
    <w:uiPriority w:val="34"/>
    <w:qFormat/>
    <w:rsid w:val="007A2081"/>
    <w:pPr>
      <w:ind w:left="720"/>
      <w:contextualSpacing/>
    </w:pPr>
  </w:style>
  <w:style w:type="character" w:styleId="IntenseEmphasis">
    <w:name w:val="Intense Emphasis"/>
    <w:basedOn w:val="DefaultParagraphFont"/>
    <w:uiPriority w:val="21"/>
    <w:qFormat/>
    <w:rsid w:val="007A2081"/>
    <w:rPr>
      <w:i/>
      <w:iCs/>
      <w:color w:val="0F4761" w:themeColor="accent1" w:themeShade="BF"/>
    </w:rPr>
  </w:style>
  <w:style w:type="paragraph" w:styleId="IntenseQuote">
    <w:name w:val="Intense Quote"/>
    <w:basedOn w:val="Normal"/>
    <w:next w:val="Normal"/>
    <w:link w:val="IntenseQuoteChar"/>
    <w:uiPriority w:val="30"/>
    <w:qFormat/>
    <w:rsid w:val="007A2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081"/>
    <w:rPr>
      <w:i/>
      <w:iCs/>
      <w:color w:val="0F4761" w:themeColor="accent1" w:themeShade="BF"/>
    </w:rPr>
  </w:style>
  <w:style w:type="character" w:styleId="IntenseReference">
    <w:name w:val="Intense Reference"/>
    <w:basedOn w:val="DefaultParagraphFont"/>
    <w:uiPriority w:val="32"/>
    <w:qFormat/>
    <w:rsid w:val="007A2081"/>
    <w:rPr>
      <w:b/>
      <w:bCs/>
      <w:smallCaps/>
      <w:color w:val="0F4761" w:themeColor="accent1" w:themeShade="BF"/>
      <w:spacing w:val="5"/>
    </w:rPr>
  </w:style>
  <w:style w:type="paragraph" w:styleId="NormalWeb">
    <w:name w:val="Normal (Web)"/>
    <w:basedOn w:val="Normal"/>
    <w:uiPriority w:val="99"/>
    <w:semiHidden/>
    <w:unhideWhenUsed/>
    <w:rsid w:val="00D12B22"/>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sid w:val="00D12B22"/>
    <w:rPr>
      <w:b/>
      <w:bCs/>
    </w:rPr>
  </w:style>
  <w:style w:type="table" w:styleId="GridTable1Light-Accent1">
    <w:name w:val="Grid Table 1 Light Accent 1"/>
    <w:basedOn w:val="TableNormal"/>
    <w:uiPriority w:val="46"/>
    <w:rsid w:val="000B295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91EF8"/>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6B6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6CF9"/>
  </w:style>
  <w:style w:type="paragraph" w:styleId="Footer">
    <w:name w:val="footer"/>
    <w:basedOn w:val="Normal"/>
    <w:link w:val="FooterChar"/>
    <w:uiPriority w:val="99"/>
    <w:unhideWhenUsed/>
    <w:rsid w:val="006B6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6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260669">
      <w:bodyDiv w:val="1"/>
      <w:marLeft w:val="0"/>
      <w:marRight w:val="0"/>
      <w:marTop w:val="0"/>
      <w:marBottom w:val="0"/>
      <w:divBdr>
        <w:top w:val="none" w:sz="0" w:space="0" w:color="auto"/>
        <w:left w:val="none" w:sz="0" w:space="0" w:color="auto"/>
        <w:bottom w:val="none" w:sz="0" w:space="0" w:color="auto"/>
        <w:right w:val="none" w:sz="0" w:space="0" w:color="auto"/>
      </w:divBdr>
      <w:divsChild>
        <w:div w:id="269972199">
          <w:marLeft w:val="0"/>
          <w:marRight w:val="0"/>
          <w:marTop w:val="0"/>
          <w:marBottom w:val="0"/>
          <w:divBdr>
            <w:top w:val="none" w:sz="0" w:space="0" w:color="auto"/>
            <w:left w:val="none" w:sz="0" w:space="0" w:color="auto"/>
            <w:bottom w:val="none" w:sz="0" w:space="0" w:color="auto"/>
            <w:right w:val="none" w:sz="0" w:space="0" w:color="auto"/>
          </w:divBdr>
        </w:div>
      </w:divsChild>
    </w:div>
    <w:div w:id="1798991026">
      <w:bodyDiv w:val="1"/>
      <w:marLeft w:val="0"/>
      <w:marRight w:val="0"/>
      <w:marTop w:val="0"/>
      <w:marBottom w:val="0"/>
      <w:divBdr>
        <w:top w:val="none" w:sz="0" w:space="0" w:color="auto"/>
        <w:left w:val="none" w:sz="0" w:space="0" w:color="auto"/>
        <w:bottom w:val="none" w:sz="0" w:space="0" w:color="auto"/>
        <w:right w:val="none" w:sz="0" w:space="0" w:color="auto"/>
      </w:divBdr>
      <w:divsChild>
        <w:div w:id="15048577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0796-025-10597-z" TargetMode="External"/><Relationship Id="rId13" Type="http://schemas.openxmlformats.org/officeDocument/2006/relationships/hyperlink" Target="https://doi.org/10.2139/ssrn.5100409" TargetMode="External"/><Relationship Id="rId18" Type="http://schemas.openxmlformats.org/officeDocument/2006/relationships/hyperlink" Target="https://doi.org/10.1007/978-3-032-15820-8_68"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63125/780spe97" TargetMode="External"/><Relationship Id="rId12" Type="http://schemas.openxmlformats.org/officeDocument/2006/relationships/hyperlink" Target="https://doi.org/10.1007/s41959-025-00160-x" TargetMode="External"/><Relationship Id="rId17" Type="http://schemas.openxmlformats.org/officeDocument/2006/relationships/hyperlink" Target="https://arxiv.org/abs/2303.17130" TargetMode="External"/><Relationship Id="rId2" Type="http://schemas.openxmlformats.org/officeDocument/2006/relationships/styles" Target="styles.xml"/><Relationship Id="rId16" Type="http://schemas.openxmlformats.org/officeDocument/2006/relationships/hyperlink" Target="https://doi.org/10.1108/IJM-01-2024-0042"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978-3-032-12722-8_13" TargetMode="External"/><Relationship Id="rId5" Type="http://schemas.openxmlformats.org/officeDocument/2006/relationships/footnotes" Target="footnotes.xml"/><Relationship Id="rId15" Type="http://schemas.openxmlformats.org/officeDocument/2006/relationships/hyperlink" Target="https://doi.org/10.2139/ssrn.5366876" TargetMode="External"/><Relationship Id="rId10" Type="http://schemas.openxmlformats.org/officeDocument/2006/relationships/hyperlink" Target="https://doi.org/10.1007/s11846-023-00681-6" TargetMode="External"/><Relationship Id="rId19" Type="http://schemas.openxmlformats.org/officeDocument/2006/relationships/hyperlink" Target="https://doi.org/10.2139/ssrn.5247157" TargetMode="External"/><Relationship Id="rId4" Type="http://schemas.openxmlformats.org/officeDocument/2006/relationships/webSettings" Target="webSettings.xml"/><Relationship Id="rId9" Type="http://schemas.openxmlformats.org/officeDocument/2006/relationships/hyperlink" Target="https://www.iosrjournals.org" TargetMode="External"/><Relationship Id="rId14" Type="http://schemas.openxmlformats.org/officeDocument/2006/relationships/hyperlink" Target="https://www.ijrase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29</Pages>
  <Words>9035</Words>
  <Characters>51504</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Jennie Jalem</dc:creator>
  <cp:keywords/>
  <dc:description/>
  <cp:lastModifiedBy>Jennie Jalem</cp:lastModifiedBy>
  <cp:revision>2</cp:revision>
  <dcterms:created xsi:type="dcterms:W3CDTF">2026-05-04T07:27:00Z</dcterms:created>
  <dcterms:modified xsi:type="dcterms:W3CDTF">2026-05-04T09:21:00Z</dcterms:modified>
</cp:coreProperties>
</file>