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游ゴシック" w:hAnsi="游ゴシック" w:eastAsia="游ゴシック"/>
          <w:b w:val="0"/>
          <w:color w:val="1F3A5F"/>
          <w:sz w:val="22"/>
        </w:rPr>
        <w:t>企業のオンライン保健室</w:t>
      </w:r>
    </w:p>
    <w:p>
      <w:pPr>
        <w:spacing w:before="0" w:after="160"/>
        <w:jc w:val="center"/>
      </w:pPr>
      <w:r>
        <w:rPr>
          <w:rFonts w:ascii="游ゴシック" w:hAnsi="游ゴシック" w:eastAsia="游ゴシック"/>
          <w:b/>
          <w:color w:val="1F3A5F"/>
          <w:sz w:val="32"/>
        </w:rPr>
        <w:t>ストレスチェック後 個別面談報告書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DDEAF6"/>
          </w:tcPr>
          <w:p>
            <w:r/>
            <w:r>
              <w:rPr>
                <w:rFonts w:ascii="游ゴシック" w:hAnsi="游ゴシック" w:eastAsia="游ゴシック"/>
                <w:b/>
                <w:sz w:val="21"/>
              </w:rPr>
              <w:t>会社名</w:t>
            </w:r>
          </w:p>
        </w:tc>
        <w:tc>
          <w:tcPr>
            <w:tcW w:type="dxa" w:w="7654"/>
          </w:tcPr>
          <w:p>
            <w:r>
              <w:rPr>
                <w:rFonts w:ascii="游ゴシック" w:hAnsi="游ゴシック" w:eastAsia="游ゴシック"/>
                <w:b w:val="0"/>
                <w:sz w:val="21"/>
              </w:rPr>
              <w:t>〇〇〇〇　様</w:t>
            </w:r>
          </w:p>
        </w:tc>
      </w:tr>
      <w:tr>
        <w:tc>
          <w:tcPr>
            <w:tcW w:type="dxa" w:w="1984"/>
            <w:shd w:val="clear" w:color="auto" w:fill="DDEAF6"/>
          </w:tcPr>
          <w:p>
            <w:r/>
            <w:r>
              <w:rPr>
                <w:rFonts w:ascii="游ゴシック" w:hAnsi="游ゴシック" w:eastAsia="游ゴシック"/>
                <w:b/>
                <w:sz w:val="21"/>
              </w:rPr>
              <w:t>対象者</w:t>
            </w:r>
          </w:p>
        </w:tc>
        <w:tc>
          <w:tcPr>
            <w:tcW w:type="dxa" w:w="7654"/>
          </w:tcPr>
          <w:p>
            <w:r>
              <w:rPr>
                <w:rFonts w:ascii="游ゴシック" w:hAnsi="游ゴシック" w:eastAsia="游ゴシック"/>
                <w:b w:val="0"/>
                <w:sz w:val="21"/>
              </w:rPr>
              <w:t>〇〇 〇〇　様</w:t>
            </w:r>
          </w:p>
        </w:tc>
      </w:tr>
      <w:tr>
        <w:tc>
          <w:tcPr>
            <w:tcW w:type="dxa" w:w="1984"/>
            <w:shd w:val="clear" w:color="auto" w:fill="DDEAF6"/>
          </w:tcPr>
          <w:p>
            <w:r/>
            <w:r>
              <w:rPr>
                <w:rFonts w:ascii="游ゴシック" w:hAnsi="游ゴシック" w:eastAsia="游ゴシック"/>
                <w:b/>
                <w:sz w:val="21"/>
              </w:rPr>
              <w:t>面談日・方法</w:t>
            </w:r>
          </w:p>
        </w:tc>
        <w:tc>
          <w:tcPr>
            <w:tcW w:type="dxa" w:w="7654"/>
          </w:tcPr>
          <w:p>
            <w:r>
              <w:rPr>
                <w:rFonts w:ascii="游ゴシック" w:hAnsi="游ゴシック" w:eastAsia="游ゴシック"/>
                <w:b w:val="0"/>
                <w:sz w:val="21"/>
              </w:rPr>
              <w:t>〇〇年〇月〇日（〇）〇:〇〇〜〇:〇〇／Zoom・対面</w:t>
            </w:r>
          </w:p>
        </w:tc>
      </w:tr>
      <w:tr>
        <w:tc>
          <w:tcPr>
            <w:tcW w:type="dxa" w:w="1984"/>
            <w:shd w:val="clear" w:color="auto" w:fill="DDEAF6"/>
          </w:tcPr>
          <w:p>
            <w:r/>
            <w:r>
              <w:rPr>
                <w:rFonts w:ascii="游ゴシック" w:hAnsi="游ゴシック" w:eastAsia="游ゴシック"/>
                <w:b/>
                <w:sz w:val="21"/>
              </w:rPr>
              <w:t>報告日</w:t>
            </w:r>
          </w:p>
        </w:tc>
        <w:tc>
          <w:tcPr>
            <w:tcW w:type="dxa" w:w="7654"/>
          </w:tcPr>
          <w:p>
            <w:r>
              <w:rPr>
                <w:rFonts w:ascii="游ゴシック" w:hAnsi="游ゴシック" w:eastAsia="游ゴシック"/>
                <w:b w:val="0"/>
                <w:sz w:val="21"/>
              </w:rPr>
              <w:t>〇〇年〇月〇日</w:t>
            </w:r>
          </w:p>
        </w:tc>
      </w:tr>
      <w:tr>
        <w:tc>
          <w:tcPr>
            <w:tcW w:type="dxa" w:w="1984"/>
            <w:shd w:val="clear" w:color="auto" w:fill="DDEAF6"/>
          </w:tcPr>
          <w:p>
            <w:r/>
            <w:r>
              <w:rPr>
                <w:rFonts w:ascii="游ゴシック" w:hAnsi="游ゴシック" w:eastAsia="游ゴシック"/>
                <w:b/>
                <w:sz w:val="21"/>
              </w:rPr>
              <w:t>報告者</w:t>
            </w:r>
          </w:p>
        </w:tc>
        <w:tc>
          <w:tcPr>
            <w:tcW w:type="dxa" w:w="7654"/>
          </w:tcPr>
          <w:p>
            <w:r>
              <w:rPr>
                <w:rFonts w:ascii="游ゴシック" w:hAnsi="游ゴシック" w:eastAsia="游ゴシック"/>
                <w:b w:val="0"/>
                <w:sz w:val="21"/>
              </w:rPr>
              <w:t>企業のオンライン保健室　髙橋 由香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6FA"/>
          </w:tcPr>
          <w:p>
            <w:r>
              <w:rPr>
                <w:rFonts w:ascii="游ゴシック" w:hAnsi="游ゴシック" w:eastAsia="游ゴシック"/>
                <w:b/>
                <w:color w:val="1F3A5F"/>
                <w:sz w:val="20"/>
              </w:rPr>
              <w:t>本報告書の位置づけ</w:t>
            </w:r>
          </w:p>
          <w:p>
            <w:r>
              <w:rPr>
                <w:rFonts w:ascii="游ゴシック" w:hAnsi="游ゴシック" w:eastAsia="游ゴシック"/>
                <w:b w:val="0"/>
                <w:sz w:val="19"/>
              </w:rPr>
              <w:t>本報告書は、ストレスチェック後の個別面談で確認した内容と、保健室としての見立て・ご提案を整理したものです。医学的な診断や、就業可否の判定を行うものではありません。記載内容は、本人の同意を得た範囲に限っています。</w:t>
            </w:r>
          </w:p>
        </w:tc>
      </w:tr>
    </w:tbl>
    <w:p>
      <w:pPr>
        <w:spacing w:before="200" w:after="80"/>
      </w:pPr>
      <w:r>
        <w:rPr>
          <w:rFonts w:ascii="游ゴシック" w:hAnsi="游ゴシック" w:eastAsia="游ゴシック"/>
          <w:b/>
          <w:color w:val="1F3A5F"/>
          <w:sz w:val="24"/>
        </w:rPr>
        <w:t>1. 面談のきっかけ</w:t>
      </w:r>
    </w:p>
    <w:p>
      <w:pPr>
        <w:spacing w:before="0" w:after="40"/>
        <w:ind w:left="227"/>
      </w:pPr>
      <w:r>
        <w:rPr>
          <w:rFonts w:ascii="游ゴシック" w:hAnsi="游ゴシック" w:eastAsia="游ゴシック"/>
          <w:b w:val="0"/>
          <w:sz w:val="21"/>
        </w:rPr>
        <w:t>ストレスチェック（〇〇年〇月実施）において高ストレスと判定され、本人から保健室へ面談の申込みがありました。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1F3A5F"/>
          <w:sz w:val="24"/>
        </w:rPr>
        <w:t>2. 貴社への共有についての本人の同意</w:t>
      </w:r>
    </w:p>
    <w:p>
      <w:pPr>
        <w:spacing w:before="0" w:after="40"/>
        <w:ind w:left="227"/>
      </w:pPr>
      <w:r>
        <w:rPr>
          <w:rFonts w:ascii="游ゴシック" w:hAnsi="游ゴシック" w:eastAsia="游ゴシック"/>
          <w:b w:val="0"/>
          <w:sz w:val="21"/>
        </w:rPr>
        <w:t>（貴社へお伝えすることについて本人の了承を得た内容を記載）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1F3A5F"/>
          <w:sz w:val="24"/>
        </w:rPr>
        <w:t>3. 現在の状態（保健室が確認したこと）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・（前回面談時との比較）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・（本人が話した心身の状態）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・（睡眠・食事・体の症状）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・（いつごろから続いているか）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・（健康診断の受診状況）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・（安全面で緊急性のある発言の有無）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1F3A5F"/>
          <w:sz w:val="24"/>
        </w:rPr>
        <w:t>4. 保健室の見立て</w:t>
      </w:r>
    </w:p>
    <w:p>
      <w:pPr>
        <w:spacing w:before="0" w:after="40"/>
        <w:ind w:left="227"/>
      </w:pPr>
      <w:r>
        <w:rPr>
          <w:rFonts w:ascii="游ゴシック" w:hAnsi="游ゴシック" w:eastAsia="游ゴシック"/>
          <w:b w:val="0"/>
          <w:sz w:val="21"/>
        </w:rPr>
        <w:t>（保健室としての見立て）</w:t>
      </w:r>
    </w:p>
    <w:p>
      <w:pPr>
        <w:spacing w:before="0" w:after="40"/>
        <w:ind w:left="227"/>
      </w:pPr>
      <w:r>
        <w:rPr>
          <w:rFonts w:ascii="游ゴシック" w:hAnsi="游ゴシック" w:eastAsia="游ゴシック"/>
          <w:b w:val="0"/>
          <w:sz w:val="21"/>
        </w:rPr>
        <w:t>（医師の判断が必要な点）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1F3A5F"/>
          <w:sz w:val="24"/>
        </w:rPr>
        <w:t>5. 経営者と確認した内容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・（経営者と確認した内容）　→ この認識でよろしいでしょうか。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1F3A5F"/>
          <w:sz w:val="24"/>
        </w:rPr>
        <w:t>6. 貴社へのお願い</w:t>
      </w:r>
    </w:p>
    <w:p>
      <w:pPr>
        <w:spacing w:before="0" w:after="0"/>
        <w:ind w:left="227"/>
      </w:pPr>
      <w:r>
        <w:rPr>
          <w:rFonts w:ascii="游ゴシック" w:hAnsi="游ゴシック" w:eastAsia="游ゴシック"/>
          <w:b/>
          <w:sz w:val="21"/>
        </w:rPr>
        <w:t xml:space="preserve">① </w:t>
      </w:r>
    </w:p>
    <w:p>
      <w:pPr>
        <w:spacing w:before="0" w:after="80"/>
        <w:ind w:left="454"/>
      </w:pPr>
      <w:r>
        <w:rPr>
          <w:rFonts w:ascii="游ゴシック" w:hAnsi="游ゴシック" w:eastAsia="游ゴシック"/>
          <w:b w:val="0"/>
          <w:sz w:val="21"/>
        </w:rPr>
        <w:t>（お願い）</w:t>
      </w:r>
    </w:p>
    <w:p>
      <w:pPr>
        <w:spacing w:before="0" w:after="0"/>
        <w:ind w:left="227"/>
      </w:pPr>
      <w:r>
        <w:rPr>
          <w:rFonts w:ascii="游ゴシック" w:hAnsi="游ゴシック" w:eastAsia="游ゴシック"/>
          <w:b/>
          <w:sz w:val="21"/>
        </w:rPr>
        <w:t xml:space="preserve">② </w:t>
      </w:r>
    </w:p>
    <w:p>
      <w:pPr>
        <w:spacing w:before="0" w:after="80"/>
        <w:ind w:left="454"/>
      </w:pPr>
      <w:r>
        <w:rPr>
          <w:rFonts w:ascii="游ゴシック" w:hAnsi="游ゴシック" w:eastAsia="游ゴシック"/>
          <w:b w:val="0"/>
          <w:sz w:val="21"/>
        </w:rPr>
        <w:t>（お願い）</w:t>
      </w:r>
    </w:p>
    <w:p>
      <w:pPr>
        <w:spacing w:before="0" w:after="0"/>
        <w:ind w:left="227"/>
      </w:pPr>
      <w:r>
        <w:rPr>
          <w:rFonts w:ascii="游ゴシック" w:hAnsi="游ゴシック" w:eastAsia="游ゴシック"/>
          <w:b/>
          <w:sz w:val="21"/>
        </w:rPr>
        <w:t xml:space="preserve">③ </w:t>
      </w:r>
    </w:p>
    <w:p>
      <w:pPr>
        <w:spacing w:before="0" w:after="80"/>
        <w:ind w:left="454"/>
      </w:pPr>
      <w:r>
        <w:rPr>
          <w:rFonts w:ascii="游ゴシック" w:hAnsi="游ゴシック" w:eastAsia="游ゴシック"/>
          <w:b w:val="0"/>
          <w:sz w:val="21"/>
        </w:rPr>
        <w:t>（お願い）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1F3A5F"/>
          <w:sz w:val="24"/>
        </w:rPr>
        <w:t>7. 保健室の今後の支援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・（面談の継続・頻度）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・（医療機関・さんぽ等への連絡調整）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1F3A5F"/>
          <w:sz w:val="24"/>
        </w:rPr>
        <w:t>8. ご相談したいこと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・（ご相談したいこと）</w:t>
      </w:r>
    </w:p>
    <w:p>
      <w:pPr>
        <w:spacing w:before="200" w:after="40"/>
        <w:jc w:val="right"/>
      </w:pPr>
      <w:r>
        <w:rPr>
          <w:rFonts w:ascii="游ゴシック" w:hAnsi="游ゴシック" w:eastAsia="游ゴシック"/>
          <w:b w:val="0"/>
          <w:sz w:val="21"/>
        </w:rPr>
        <w:t>以上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300" w:lineRule="auto"/>
    </w:pPr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