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  <w:jc w:val="center"/>
      </w:pPr>
      <w:r>
        <w:rPr>
          <w:rFonts w:ascii="Yu Gothic" w:cs="Yu Gothic" w:eastAsia="Yu Gothic" w:hAnsi="Yu Gothic"/>
          <w:b/>
          <w:bCs/>
          <w:color w:val="1E6B45"/>
          <w:sz w:val="40"/>
          <w:szCs w:val="40"/>
        </w:rPr>
        <w:t>企業のオンライン保健室のご案内</w:t>
      </w:r>
    </w:p>
    <w:p>
      <w:pPr>
        <w:spacing w:after="240" w:before="0" w:line="300"/>
        <w:jc w:val="center"/>
      </w:pPr>
      <w:r>
        <w:rPr>
          <w:rFonts w:ascii="Yu Gothic" w:cs="Yu Gothic" w:eastAsia="Yu Gothic" w:hAnsi="Yu Gothic"/>
          <w:color w:val="555555"/>
          <w:sz w:val="22"/>
          <w:szCs w:val="22"/>
        </w:rPr>
        <w:t>職員の方が安心して働き、管理職の方が本来のお仕事に集中できる学校へ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/>
              <w:left w:val="none"/>
              <w:bottom w:val="single" w:color="333333" w:sz="8"/>
              <w:right w:val="none"/>
            </w:tcBorders>
          </w:tcPr>
          <w:p>
            <w:pPr>
              <w:spacing w:after="40" w:before="0" w:line="300"/>
            </w:pPr>
            <w:r>
              <w:rPr>
                <w:rFonts w:ascii="Yu Gothic" w:cs="Yu Gothic" w:eastAsia="Yu Gothic" w:hAnsi="Yu Gothic"/>
                <w:b/>
                <w:bCs/>
                <w:sz w:val="28"/>
                <w:szCs w:val="28"/>
              </w:rPr>
              <w:t>明星国際ビューティカレッジ　御中</w:t>
            </w:r>
          </w:p>
          <w:p>
            <w:pPr>
              <w:spacing w:after="40" w:before="0" w:line="300"/>
            </w:pPr>
            <w:r>
              <w:rPr>
                <w:rFonts w:ascii="Yu Gothic" w:cs="Yu Gothic" w:eastAsia="Yu Gothic" w:hAnsi="Yu Gothic"/>
                <w:sz w:val="22"/>
                <w:szCs w:val="22"/>
              </w:rPr>
              <w:t>河野 桃子 様</w:t>
            </w:r>
          </w:p>
        </w:tc>
        <w:tc>
          <w:tcPr>
            <w:tcW w:type="dxa" w:w="43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" w:before="0" w:line="300"/>
              <w:jc w:val="right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>2026年10月23日</w:t>
            </w:r>
          </w:p>
          <w:p>
            <w:pPr>
              <w:spacing w:after="120" w:before="0" w:line="300"/>
              <w:jc w:val="right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>企業のオンライン保健室</w:t>
            </w:r>
          </w:p>
          <w:p>
            <w:pPr>
              <w:spacing w:after="2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>海音〜心体の調律〜　髙橋 由香</w:t>
            </w:r>
          </w:p>
        </w:tc>
      </w:tr>
    </w:tbl>
    <w:p>
      <w:pPr>
        <w:spacing w:after="12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60" w:before="0" w:line="300"/>
      </w:pPr>
      <w:r>
        <w:rPr>
          <w:rFonts w:ascii="Yu Gothic" w:cs="Yu Gothic" w:eastAsia="Yu Gothic" w:hAnsi="Yu Gothic"/>
          <w:sz w:val="21"/>
          <w:szCs w:val="21"/>
        </w:rPr>
        <w:t>職員の方からの相談が管理職の方に集中し、昼休みも取れないほどになっているとお伺いしました。企業のオンライン保健室は、学校の外にある「保健室」として職員の方の相談を受け止め、経営者の方に必要なことをお届け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6B45" w:sz="6"/>
              <w:left w:val="single" w:color="1E6B45" w:sz="6"/>
              <w:bottom w:val="single" w:color="1E6B45" w:sz="6"/>
              <w:right w:val="single" w:color="1E6B45" w:sz="6"/>
            </w:tcBorders>
            <w:shd w:fill="E8F2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2"/>
                <w:szCs w:val="22"/>
              </w:rPr>
              <w:t>学校の外に「相談できる場所」をつくる</w:t>
            </w:r>
          </w:p>
          <w:p>
            <w:pPr>
              <w:spacing w:after="0" w:before="0" w:line="300"/>
              <w:jc w:val="center"/>
            </w:pPr>
            <w:r>
              <w:rPr>
                <w:rFonts w:ascii="Yu Gothic" w:cs="Yu Gothic" w:eastAsia="Yu Gothic" w:hAnsi="Yu Gothic"/>
                <w:color w:val="555555"/>
                <w:sz w:val="19"/>
                <w:szCs w:val="19"/>
              </w:rPr>
              <w:t>相談を、管理職の方ひとりで抱えない体制へ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>オンライン保健室でできること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38"/>
        <w:gridCol w:w="2200"/>
      </w:tblGrid>
      <w:tr>
        <w:trPr>
          <w:cantSplit/>
          <w:tblHeader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できること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内容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学校にとってのよいこと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心と体を整える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問診票で、からだ・栄養・ホルモンバランス・心の状態をみて、不調の元を一緒に整えます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休職・離職の予防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本音を受け止める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社内では話しにくいことも、社外の保健室だから話せます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相談が管理職の方に集中しない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その人に合った関わり方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プロファイリングで、一人ひとりの性質・力の出し方をみます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声かけ・役割分担のヒント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仕事への向き合い方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自分で考えて動けるよう、コーチングで後押しします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自ら動く職員が育つ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>経営者へのご報告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面談から見えた傾向と、関わり方のアドバイスを毎月お伝えします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>学校全体の状態がわかる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>進め方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ステップ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おこなうこと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① 問診票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職員の方全員に、保健室アプリから問診票をお送りします。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② プロファイリング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職員の方全員の性質・力の出し方を分析します。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③ 経営者との初回面談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①②の結果を共有し、面談の順番・報告の方法を河野様と決めます。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④ 職員の方との面談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毎月2名、お一人60分、オンライン（Zoom）でおこないます。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⑤ 経営者へのご報告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毎月1回、守秘義務の範囲でご報告します。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>このプランの考え方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>職員18名のうち毎月2名と面談します（約9か月で全員と1回ずつお話しできます）。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>相談が多い方・気になる方がいれば、順番を前にすることもできます。</w:t>
      </w:r>
    </w:p>
    <w:p>
      <w:pPr>
        <w:spacing w:after="80" w:before="60" w:line="300"/>
      </w:pPr>
      <w:r>
        <w:rPr>
          <w:rFonts w:ascii="Yu Gothic" w:cs="Yu Gothic" w:eastAsia="Yu Gothic" w:hAnsi="Yu Gothic"/>
          <w:sz w:val="21"/>
          <w:szCs w:val="21"/>
        </w:rPr>
        <w:t>面談の順番や対象の方は、初回面談で河野様とご相談して決めます。</w:t>
      </w:r>
    </w:p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>大切な前提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>企業のオンライン保健室は医療機関ではなく、診断・治療などの医療行為はおこないません。通院中の方は、主治医の判断を最優先します。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>面談内容は守秘義務のもとで扱います。学校へお伝えできない内容があることを、あらかじめご了承ください。</w:t>
      </w:r>
    </w:p>
    <w:p>
      <w:r>
        <w:br w:type="page"/>
      </w:r>
    </w:p>
    <w:p>
      <w:pPr>
        <w:spacing w:after="40" w:before="0" w:line="300"/>
        <w:jc w:val="center"/>
      </w:pPr>
      <w:r>
        <w:rPr>
          <w:rFonts w:ascii="Yu Gothic" w:cs="Yu Gothic" w:eastAsia="Yu Gothic" w:hAnsi="Yu Gothic"/>
          <w:b/>
          <w:bCs/>
          <w:color w:val="1E6B45"/>
          <w:sz w:val="40"/>
          <w:szCs w:val="40"/>
        </w:rPr>
        <w:t xml:space="preserve">御見積書</w:t>
      </w:r>
    </w:p>
    <w:p>
      <w:pPr>
        <w:spacing w:after="240" w:before="0" w:line="300"/>
        <w:jc w:val="center"/>
      </w:pPr>
      <w:r>
        <w:rPr>
          <w:rFonts w:ascii="Yu Gothic" w:cs="Yu Gothic" w:eastAsia="Yu Gothic" w:hAnsi="Yu Gothic"/>
          <w:color w:val="555555"/>
          <w:sz w:val="22"/>
          <w:szCs w:val="22"/>
        </w:rPr>
        <w:t>企業のオンライン保健室（毎月2名プラン）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/>
              <w:left w:val="none"/>
              <w:bottom w:val="single" w:color="333333" w:sz="8"/>
              <w:right w:val="none"/>
            </w:tcBorders>
          </w:tcPr>
          <w:p>
            <w:pPr>
              <w:spacing w:after="40" w:before="0" w:line="300"/>
            </w:pPr>
            <w:r>
              <w:rPr>
                <w:rFonts w:ascii="Yu Gothic" w:cs="Yu Gothic" w:eastAsia="Yu Gothic" w:hAnsi="Yu Gothic"/>
                <w:b/>
                <w:bCs/>
                <w:sz w:val="28"/>
                <w:szCs w:val="28"/>
              </w:rPr>
              <w:t>明星国際ビューティカレッジ　御中</w:t>
            </w:r>
          </w:p>
          <w:p>
            <w:pPr>
              <w:spacing w:after="40" w:before="0" w:line="300"/>
            </w:pPr>
            <w:r>
              <w:rPr>
                <w:rFonts w:ascii="Yu Gothic" w:cs="Yu Gothic" w:eastAsia="Yu Gothic" w:hAnsi="Yu Gothic"/>
                <w:sz w:val="22"/>
                <w:szCs w:val="22"/>
              </w:rPr>
              <w:t>河野 桃子 様</w:t>
            </w:r>
          </w:p>
        </w:tc>
        <w:tc>
          <w:tcPr>
            <w:tcW w:type="dxa" w:w="43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" w:before="0" w:line="300"/>
              <w:jc w:val="right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>見積日：2026年10月23日</w:t>
            </w:r>
          </w:p>
          <w:p>
            <w:pPr>
              <w:spacing w:after="120" w:before="0" w:line="300"/>
              <w:jc w:val="right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>有効期限：見積日より1か月</w:t>
            </w:r>
          </w:p>
          <w:p>
            <w:pPr>
              <w:spacing w:after="2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>企業のオンライン保健室</w:t>
            </w:r>
          </w:p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>海音〜心体の調律〜　髙橋 由香</w:t>
            </w:r>
          </w:p>
        </w:tc>
      </w:tr>
    </w:tbl>
    <w:p>
      <w:pPr>
        <w:spacing w:after="12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60" w:before="0" w:line="300"/>
      </w:pPr>
      <w:r>
        <w:rPr>
          <w:rFonts w:ascii="Yu Gothic" w:cs="Yu Gothic" w:eastAsia="Yu Gothic" w:hAnsi="Yu Gothic"/>
          <w:sz w:val="21"/>
          <w:szCs w:val="21"/>
        </w:rPr>
        <w:t>下記のとおりお見積り申し上げます。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6B45" w:sz="6"/>
              <w:left w:val="single" w:color="1E6B45" w:sz="6"/>
              <w:bottom w:val="single" w:color="1E6B45" w:sz="6"/>
              <w:right w:val="single" w:color="1E6B45" w:sz="6"/>
            </w:tcBorders>
            <w:shd w:fill="E8F2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2"/>
                <w:szCs w:val="22"/>
              </w:rPr>
              <w:t xml:space="preserve">お見積金額　　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>初年度 468,000円</w:t>
            </w:r>
            <w:r>
              <w:rPr>
                <w:rFonts w:ascii="Yu Gothic" w:cs="Yu Gothic" w:eastAsia="Yu Gothic" w:hAnsi="Yu Gothic"/>
                <w:b/>
                <w:bCs/>
                <w:color w:val="D9731A"/>
                <w:sz w:val="34"/>
                <w:szCs w:val="34"/>
              </w:rPr>
              <w:t>（税別）</w:t>
            </w:r>
          </w:p>
          <w:p>
            <w:pPr>
              <w:spacing w:after="0" w:before="0" w:line="300"/>
              <w:jc w:val="center"/>
            </w:pPr>
            <w:r>
              <w:rPr>
                <w:rFonts w:ascii="Yu Gothic" w:cs="Yu Gothic" w:eastAsia="Yu Gothic" w:hAnsi="Yu Gothic"/>
                <w:color w:val="555555"/>
                <w:sz w:val="19"/>
                <w:szCs w:val="19"/>
              </w:rPr>
              <w:t>初期費用 108,000円 ＋ 月額 30,000円 × 12か月　／　2年目以降は 年間 360,000円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お見積明細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38"/>
        <w:gridCol w:w="1500"/>
        <w:gridCol w:w="1900"/>
      </w:tblGrid>
      <w:tr>
        <w:trPr>
          <w:cantSplit/>
          <w:tblHeader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内容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数量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金額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初期費用（初回のみ）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問診票・プロファイリング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6,000円 × 18名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18名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108,000円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職員の方との面談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お一人60分 10,000円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毎月2名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20,000円／月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経営者へのご報告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1回 10,000円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毎月1回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10,000円／月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月額 合計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面談 20,000円 ＋ ご報告 10,000円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30,000円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>初年度 合計（税別）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初期費用 108,000円 ＋ 月額 30,000円 × 12か月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color w:val="D9731A"/>
                <w:sz w:val="21"/>
                <w:szCs w:val="21"/>
              </w:rPr>
              <w:t>468,000円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>ご参考：ストレスチェックと組み合わせた場合</w:t>
      </w:r>
    </w:p>
    <w:p>
      <w:pPr>
        <w:spacing w:after="100" w:before="0" w:line="300"/>
      </w:pPr>
      <w:r>
        <w:rPr>
          <w:rFonts w:ascii="Yu Gothic" w:cs="Yu Gothic" w:eastAsia="Yu Gothic" w:hAnsi="Yu Gothic"/>
          <w:sz w:val="21"/>
          <w:szCs w:val="21"/>
        </w:rPr>
        <w:t>同じく毎月2名（年24回）面談する場合の、初年度の費用です（職員18名で計算）。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38"/>
        <w:gridCol w:w="3700"/>
      </w:tblGrid>
      <w:tr>
        <w:trPr>
          <w:cantSplit/>
          <w:tblHeader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プラン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内容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>初年度（税別）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保健室 単体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（今回のご提案）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初期費用 108,000円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月額 30,000円 × 12か月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468,000円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ストレスチェック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＋面談追加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初期費用 50,000円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年間使用料 14,400円 × 18名 ＝ 259,200円（面談10回付き）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面談追加 15,000円 × 14回 ＝ 210,000円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519,200円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今後のご提案（ご参考）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6B45" w:sz="6"/>
              <w:left w:val="single" w:color="1E6B45" w:sz="6"/>
              <w:bottom w:val="single" w:color="1E6B45" w:sz="6"/>
              <w:right w:val="single" w:color="1E6B45" w:sz="6"/>
            </w:tcBorders>
            <w:shd w:fill="E8F2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1E6B45"/>
                <w:sz w:val="22"/>
                <w:szCs w:val="22"/>
              </w:rPr>
              <w:t>まずは「相談できる場所」から。</w:t>
            </w:r>
          </w:p>
          <w:p>
            <w:pPr>
              <w:spacing w:after="8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>まずは保健室で、職員の方の相談の受け皿をつくることから始めていただけます。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color w:val="555555"/>
                <w:sz w:val="19"/>
                <w:szCs w:val="19"/>
              </w:rPr>
              <w:t>※ 50人未満の事業場へのストレスチェックは、2028年4月から義務化されます（罰則規定はありません）。必要になった時点で、ストレスチェックとの組み合わせに切り替えることもできます。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80"/>
      </w:pPr>
      <w:rPr>
        <w:color w:val="1E6B45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2026-10-03T16:48:11.632Z</dcterms:created>
  <dcterms:modified xsi:type="dcterms:W3CDTF">2026-10-03T16:48:11.633Z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