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6902" w14:textId="54227BE2" w:rsidR="0045398A" w:rsidRPr="00CB660A" w:rsidRDefault="0045398A" w:rsidP="000B7B10">
      <w:pPr>
        <w:spacing w:line="280" w:lineRule="exact"/>
        <w:ind w:left="440" w:hanging="440"/>
        <w:rPr>
          <w:b/>
          <w:bCs/>
          <w:sz w:val="20"/>
          <w:szCs w:val="20"/>
        </w:rPr>
      </w:pPr>
      <w:r w:rsidRPr="00CB660A">
        <w:rPr>
          <w:rFonts w:hint="eastAsia"/>
          <w:b/>
          <w:bCs/>
          <w:sz w:val="20"/>
          <w:szCs w:val="20"/>
        </w:rPr>
        <w:t>Supplementary Material</w:t>
      </w:r>
    </w:p>
    <w:p w14:paraId="3B7C63C6" w14:textId="77777777" w:rsidR="0045398A" w:rsidRDefault="0045398A" w:rsidP="000B7B10">
      <w:pPr>
        <w:spacing w:line="280" w:lineRule="exact"/>
        <w:ind w:left="440" w:hanging="440"/>
        <w:rPr>
          <w:sz w:val="20"/>
          <w:szCs w:val="20"/>
        </w:rPr>
      </w:pPr>
    </w:p>
    <w:p w14:paraId="3BA75AF1" w14:textId="3AAE6E50" w:rsidR="000F314B" w:rsidRPr="000F314B" w:rsidRDefault="000F314B" w:rsidP="000F314B">
      <w:pPr>
        <w:spacing w:line="280" w:lineRule="exact"/>
        <w:ind w:left="440" w:hanging="440"/>
        <w:rPr>
          <w:sz w:val="20"/>
          <w:szCs w:val="20"/>
        </w:rPr>
      </w:pPr>
      <w:r w:rsidRPr="000F314B">
        <w:rPr>
          <w:sz w:val="20"/>
          <w:szCs w:val="20"/>
        </w:rPr>
        <w:t xml:space="preserve">Over </w:t>
      </w:r>
      <w:r w:rsidR="00D113E7">
        <w:rPr>
          <w:rFonts w:hint="eastAsia"/>
          <w:sz w:val="20"/>
          <w:szCs w:val="20"/>
        </w:rPr>
        <w:t>3</w:t>
      </w:r>
      <w:r w:rsidRPr="000F314B">
        <w:rPr>
          <w:sz w:val="20"/>
          <w:szCs w:val="20"/>
        </w:rPr>
        <w:t>00 peer-reviewed articles from the National Library of Medicine:</w:t>
      </w:r>
    </w:p>
    <w:p w14:paraId="1E58966F" w14:textId="77777777" w:rsidR="000F314B" w:rsidRPr="000F314B" w:rsidRDefault="000F314B" w:rsidP="000F314B">
      <w:pPr>
        <w:spacing w:line="280" w:lineRule="exact"/>
        <w:ind w:left="440" w:hanging="440"/>
        <w:rPr>
          <w:sz w:val="20"/>
          <w:szCs w:val="20"/>
        </w:rPr>
      </w:pPr>
    </w:p>
    <w:p w14:paraId="7885BA0C" w14:textId="56E571C6" w:rsidR="000F314B" w:rsidRPr="000F314B" w:rsidRDefault="000F314B" w:rsidP="000F314B">
      <w:pPr>
        <w:spacing w:line="280" w:lineRule="exact"/>
        <w:ind w:left="440" w:hanging="440"/>
        <w:rPr>
          <w:rFonts w:hint="eastAsia"/>
          <w:sz w:val="20"/>
          <w:szCs w:val="20"/>
        </w:rPr>
      </w:pPr>
      <w:r w:rsidRPr="000F314B">
        <w:rPr>
          <w:sz w:val="20"/>
          <w:szCs w:val="20"/>
        </w:rPr>
        <w:t>Google Search Syntax (site:nih.gov):</w:t>
      </w:r>
    </w:p>
    <w:p w14:paraId="3D3F6741" w14:textId="77777777" w:rsidR="000F314B" w:rsidRPr="000F314B" w:rsidRDefault="000F314B" w:rsidP="000F314B">
      <w:pPr>
        <w:spacing w:line="280" w:lineRule="exact"/>
        <w:ind w:left="440" w:hanging="440"/>
        <w:rPr>
          <w:sz w:val="20"/>
          <w:szCs w:val="20"/>
        </w:rPr>
      </w:pPr>
      <w:r w:rsidRPr="000F314B">
        <w:rPr>
          <w:sz w:val="20"/>
          <w:szCs w:val="20"/>
        </w:rPr>
        <w:t>"bias in feature importance" OR "bias in feature selection" OR "biases in feature importance"</w:t>
      </w:r>
    </w:p>
    <w:p w14:paraId="4468FD0F" w14:textId="77777777" w:rsidR="000F314B" w:rsidRPr="000F314B" w:rsidRDefault="000F314B" w:rsidP="000F314B">
      <w:pPr>
        <w:spacing w:line="280" w:lineRule="exact"/>
        <w:ind w:left="440" w:hanging="440"/>
        <w:rPr>
          <w:sz w:val="20"/>
          <w:szCs w:val="20"/>
        </w:rPr>
      </w:pPr>
      <w:r w:rsidRPr="000F314B">
        <w:rPr>
          <w:sz w:val="20"/>
          <w:szCs w:val="20"/>
        </w:rPr>
        <w:t>OR "biases in feature selection" OR "biased feature importance" OR "biased feature</w:t>
      </w:r>
    </w:p>
    <w:p w14:paraId="3974530B" w14:textId="0AC0F721" w:rsidR="000F314B" w:rsidRDefault="000F314B" w:rsidP="000F314B">
      <w:pPr>
        <w:spacing w:line="280" w:lineRule="exact"/>
        <w:ind w:left="440" w:hanging="440"/>
        <w:rPr>
          <w:sz w:val="20"/>
          <w:szCs w:val="20"/>
        </w:rPr>
      </w:pPr>
      <w:r w:rsidRPr="000F314B">
        <w:rPr>
          <w:sz w:val="20"/>
          <w:szCs w:val="20"/>
        </w:rPr>
        <w:t>selection" OR "feature importance bias" OR "feature selection bias" site:nih.gov</w:t>
      </w:r>
    </w:p>
    <w:p w14:paraId="021DA373" w14:textId="77777777" w:rsidR="000F314B" w:rsidRPr="00CB660A" w:rsidRDefault="000F314B" w:rsidP="000B7B10">
      <w:pPr>
        <w:spacing w:line="280" w:lineRule="exact"/>
        <w:ind w:left="440" w:hanging="440"/>
        <w:rPr>
          <w:rFonts w:hint="eastAsia"/>
          <w:sz w:val="20"/>
          <w:szCs w:val="20"/>
        </w:rPr>
      </w:pPr>
    </w:p>
    <w:p w14:paraId="2143F7B3" w14:textId="77777777" w:rsidR="00432BEC" w:rsidRPr="00CB660A" w:rsidRDefault="00432BEC" w:rsidP="000B7B10">
      <w:pPr>
        <w:pStyle w:val="a9"/>
        <w:numPr>
          <w:ilvl w:val="0"/>
          <w:numId w:val="17"/>
        </w:numPr>
        <w:spacing w:line="280" w:lineRule="exact"/>
        <w:rPr>
          <w:sz w:val="20"/>
          <w:szCs w:val="20"/>
        </w:rPr>
      </w:pPr>
      <w:r w:rsidRPr="00CB660A">
        <w:rPr>
          <w:sz w:val="20"/>
          <w:szCs w:val="20"/>
        </w:rPr>
        <w:t>Abdollahi, A., Li, D., Deng, J., &amp; Amini, A. (2024). An explainable artificial-intelligence-aided safety factor prediction of road embankments. Eng. Appl. Artif. Intell., 136(Part A), 108854. https://doi.org/10.1016/j.engappai.2024.108854</w:t>
      </w:r>
    </w:p>
    <w:p w14:paraId="47825E20" w14:textId="77777777" w:rsidR="00432BEC" w:rsidRPr="00CB660A" w:rsidRDefault="00432BEC" w:rsidP="000B7B10">
      <w:pPr>
        <w:pStyle w:val="a9"/>
        <w:numPr>
          <w:ilvl w:val="0"/>
          <w:numId w:val="17"/>
        </w:numPr>
        <w:spacing w:line="280" w:lineRule="exact"/>
        <w:rPr>
          <w:sz w:val="20"/>
          <w:szCs w:val="20"/>
        </w:rPr>
      </w:pPr>
      <w:r w:rsidRPr="00CB660A">
        <w:rPr>
          <w:sz w:val="20"/>
          <w:szCs w:val="20"/>
        </w:rPr>
        <w:t>Abdulrauf Sharifai, G., &amp; Zainol, Z. (2020). Feature Selection for High-Dimensional and Imbalanced Biomedical Data Based on Robust Correlation Based Redundancy and Binary Grasshopper Optimization Algorithm. Genes, 11(7), 717. https://doi.org/10.3390/genes11070717</w:t>
      </w:r>
    </w:p>
    <w:p w14:paraId="6F61D221" w14:textId="77777777" w:rsidR="00432BEC" w:rsidRPr="00CB660A" w:rsidRDefault="00432BEC" w:rsidP="000B7B10">
      <w:pPr>
        <w:pStyle w:val="a9"/>
        <w:numPr>
          <w:ilvl w:val="0"/>
          <w:numId w:val="17"/>
        </w:numPr>
        <w:spacing w:line="280" w:lineRule="exact"/>
        <w:rPr>
          <w:sz w:val="20"/>
          <w:szCs w:val="20"/>
        </w:rPr>
      </w:pPr>
      <w:r w:rsidRPr="00CB660A">
        <w:rPr>
          <w:sz w:val="20"/>
          <w:szCs w:val="20"/>
        </w:rPr>
        <w:t>Adeyeye, O. A., Hassaan, A. M., Yonas, M. W., Yawe, A. S., Nwankwegu, A. S., Yang, G., Yao, X., Song, Z., Kong, Y., Bai, G., &amp; Zhang, L. (2025). Integrating partial least square structural equation modelling and machine learning for causal exploration of environmental phenomena. Environ. Res., 274, 121358. Advance online publication. https://doi.org/10.1016/j.envres.2025.121358</w:t>
      </w:r>
    </w:p>
    <w:p w14:paraId="16C73A65" w14:textId="77777777" w:rsidR="00432BEC" w:rsidRPr="00CB660A" w:rsidRDefault="00432BEC" w:rsidP="000B7B10">
      <w:pPr>
        <w:pStyle w:val="a9"/>
        <w:numPr>
          <w:ilvl w:val="0"/>
          <w:numId w:val="17"/>
        </w:numPr>
        <w:spacing w:line="280" w:lineRule="exact"/>
        <w:rPr>
          <w:sz w:val="20"/>
          <w:szCs w:val="20"/>
        </w:rPr>
      </w:pPr>
      <w:r w:rsidRPr="00CB660A">
        <w:rPr>
          <w:sz w:val="20"/>
          <w:szCs w:val="20"/>
        </w:rPr>
        <w:t>Adler, A. I., &amp; Painsky, A. (2022). Feature Importance in Gradient Boosting Trees with Cross-Validation Feature Selection. Entropy, 24(5), 687. https://doi.org/10.3390/e24050687</w:t>
      </w:r>
    </w:p>
    <w:p w14:paraId="7417F8A6" w14:textId="77777777" w:rsidR="00432BEC" w:rsidRPr="00CB660A" w:rsidRDefault="00432BEC" w:rsidP="000B7B10">
      <w:pPr>
        <w:pStyle w:val="a9"/>
        <w:numPr>
          <w:ilvl w:val="0"/>
          <w:numId w:val="17"/>
        </w:numPr>
        <w:spacing w:line="280" w:lineRule="exact"/>
        <w:rPr>
          <w:sz w:val="20"/>
          <w:szCs w:val="20"/>
        </w:rPr>
      </w:pPr>
      <w:r w:rsidRPr="00CB660A">
        <w:rPr>
          <w:sz w:val="20"/>
          <w:szCs w:val="20"/>
        </w:rPr>
        <w:t>Aghaei, F., Tan, M., Hollingsworth, A. B., &amp; Zheng, B. (2016). Applying a new quantitative global breast MRI feature analysis scheme to assess tumor response to chemotherapy. J. Magn. Reson. Imaging, 44(5), 1099–1106. https://doi.org/10.1002/jmri.25276</w:t>
      </w:r>
    </w:p>
    <w:p w14:paraId="56AAEED7" w14:textId="77777777" w:rsidR="00432BEC" w:rsidRPr="00CB660A" w:rsidRDefault="00432BEC" w:rsidP="000B7B10">
      <w:pPr>
        <w:pStyle w:val="a9"/>
        <w:numPr>
          <w:ilvl w:val="0"/>
          <w:numId w:val="17"/>
        </w:numPr>
        <w:spacing w:line="280" w:lineRule="exact"/>
        <w:rPr>
          <w:sz w:val="20"/>
          <w:szCs w:val="20"/>
        </w:rPr>
      </w:pPr>
      <w:r w:rsidRPr="00CB660A">
        <w:rPr>
          <w:sz w:val="20"/>
          <w:szCs w:val="20"/>
        </w:rPr>
        <w:t>Akshay, A., Besic, M., Kuhn, A., Frauenfelder, T., Eberli, D., &amp; Sulser, T. (2024). Machine Learning-Based Classification of Transcriptome Signatures of Non-Ulcerative Bladder Pain Syndrome. Int. J. Mol. Sci., 25(3), 1568. https://doi.org/10.3390/ijms25031568</w:t>
      </w:r>
    </w:p>
    <w:p w14:paraId="7D1208C9" w14:textId="77777777" w:rsidR="00432BEC" w:rsidRPr="00CB660A" w:rsidRDefault="00432BEC" w:rsidP="000B7B10">
      <w:pPr>
        <w:pStyle w:val="a9"/>
        <w:numPr>
          <w:ilvl w:val="0"/>
          <w:numId w:val="17"/>
        </w:numPr>
        <w:spacing w:line="280" w:lineRule="exact"/>
        <w:rPr>
          <w:sz w:val="20"/>
          <w:szCs w:val="20"/>
        </w:rPr>
      </w:pPr>
      <w:r w:rsidRPr="00CB660A">
        <w:rPr>
          <w:sz w:val="20"/>
          <w:szCs w:val="20"/>
        </w:rPr>
        <w:t>Alaimo Di Loro, P., Scacciatelli, D., &amp; Tagliaferri, G. (2023). 2-step Gradient Boosting approach to selectivity bias correction in tax audit: an application to the VAT gap in Italy. Stat. Methods Appl., 32, 237–270. https://doi.org/10.1007/s10260-022-00643-4</w:t>
      </w:r>
    </w:p>
    <w:p w14:paraId="37E80FEA" w14:textId="77777777" w:rsidR="00432BEC" w:rsidRPr="00CB660A" w:rsidRDefault="00432BEC" w:rsidP="000B7B10">
      <w:pPr>
        <w:pStyle w:val="a9"/>
        <w:numPr>
          <w:ilvl w:val="0"/>
          <w:numId w:val="17"/>
        </w:numPr>
        <w:spacing w:line="280" w:lineRule="exact"/>
        <w:rPr>
          <w:sz w:val="20"/>
          <w:szCs w:val="20"/>
        </w:rPr>
      </w:pPr>
      <w:r w:rsidRPr="00CB660A">
        <w:rPr>
          <w:sz w:val="20"/>
          <w:szCs w:val="20"/>
        </w:rPr>
        <w:t>Alanis-Lobato, G., Cannistraci, C. V., Eriksson, A., Manica, A., &amp; Ravasi, T. (2015). Highlighting nonlinear patterns in population genetics datasets. 1 Sci. Rep., 5, Article 8140. https://doi.org/10.1038/srep08140</w:t>
      </w:r>
    </w:p>
    <w:p w14:paraId="5CB75873" w14:textId="77777777" w:rsidR="00432BEC" w:rsidRPr="00CB660A" w:rsidRDefault="00432BEC" w:rsidP="000B7B10">
      <w:pPr>
        <w:pStyle w:val="a9"/>
        <w:numPr>
          <w:ilvl w:val="0"/>
          <w:numId w:val="17"/>
        </w:numPr>
        <w:spacing w:line="280" w:lineRule="exact"/>
        <w:rPr>
          <w:sz w:val="20"/>
          <w:szCs w:val="20"/>
        </w:rPr>
      </w:pPr>
      <w:r w:rsidRPr="00CB660A">
        <w:rPr>
          <w:sz w:val="20"/>
          <w:szCs w:val="20"/>
        </w:rPr>
        <w:t>Alipour, H., Muñoz, M. A., &amp; Smith-Miles, K. (2023). Enhanced instance space analysis for the maximum flow problem. Eur. J. Oper. Res., 304(2), 411–428. https://doi.org/10.1016/j.ejor.2022.04.012</w:t>
      </w:r>
    </w:p>
    <w:p w14:paraId="00C928D2" w14:textId="77777777" w:rsidR="00432BEC" w:rsidRPr="00CB660A" w:rsidRDefault="00432BEC" w:rsidP="000B7B10">
      <w:pPr>
        <w:pStyle w:val="a9"/>
        <w:numPr>
          <w:ilvl w:val="0"/>
          <w:numId w:val="17"/>
        </w:numPr>
        <w:spacing w:line="280" w:lineRule="exact"/>
        <w:rPr>
          <w:sz w:val="20"/>
          <w:szCs w:val="20"/>
        </w:rPr>
      </w:pPr>
      <w:r w:rsidRPr="00CB660A">
        <w:rPr>
          <w:sz w:val="20"/>
          <w:szCs w:val="20"/>
        </w:rPr>
        <w:t>Alirezanejad, M., Enayatifar, R., Motameni, H., &amp; Nematzadeh, H. (2020). Heuristic filter feature selection methods for medical datasets. Genomics, 112(2), 1173–1181. https://doi.org/10.1016/j.ygeno.2019.07.002</w:t>
      </w:r>
    </w:p>
    <w:p w14:paraId="402FA920" w14:textId="77777777" w:rsidR="00432BEC" w:rsidRPr="00CB660A" w:rsidRDefault="00432BEC" w:rsidP="000B7B10">
      <w:pPr>
        <w:pStyle w:val="a9"/>
        <w:numPr>
          <w:ilvl w:val="0"/>
          <w:numId w:val="17"/>
        </w:numPr>
        <w:spacing w:line="280" w:lineRule="exact"/>
        <w:rPr>
          <w:sz w:val="20"/>
          <w:szCs w:val="20"/>
        </w:rPr>
      </w:pPr>
      <w:r w:rsidRPr="00CB660A">
        <w:rPr>
          <w:sz w:val="20"/>
          <w:szCs w:val="20"/>
        </w:rPr>
        <w:t>Altmann, A., Toloşi, L., Sander, O., &amp; Lengauer, T. (2010). Permutation importance: a corrected feature importance measure. Bioinformatics, 26(10), 1340–1347. https://doi.org/10.1093/bioinformatics/btq134</w:t>
      </w:r>
    </w:p>
    <w:p w14:paraId="7F780A3D" w14:textId="77777777" w:rsidR="00432BEC" w:rsidRPr="00CB660A" w:rsidRDefault="00432BEC" w:rsidP="000B7B10">
      <w:pPr>
        <w:pStyle w:val="a9"/>
        <w:numPr>
          <w:ilvl w:val="0"/>
          <w:numId w:val="17"/>
        </w:numPr>
        <w:spacing w:line="280" w:lineRule="exact"/>
        <w:rPr>
          <w:sz w:val="20"/>
          <w:szCs w:val="20"/>
        </w:rPr>
      </w:pPr>
      <w:r w:rsidRPr="00CB660A">
        <w:rPr>
          <w:sz w:val="20"/>
          <w:szCs w:val="20"/>
        </w:rPr>
        <w:t>Amado, C., Bianco, A. M., Boente, G., &amp; Rodrigues, I. M. (2025). Robust estimation of heteroscedastic regression models: A brief overview and new proposals. Stat. Papers, 66, 65. https://doi.org/10.1007/s00362-025-01686-x</w:t>
      </w:r>
    </w:p>
    <w:p w14:paraId="3B2DB4C1"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Ambroise, C., &amp; McLachlan, G. J. (2002). Selection bias in gene extraction on the basis of microarray gene-expression data. Proc. Natl. Acad. Sci. USA, 99(10), 6562–6566. https://doi.org/10.1073/pnas.102102699   </w:t>
      </w:r>
    </w:p>
    <w:p w14:paraId="637C2DD9" w14:textId="77777777" w:rsidR="00432BEC" w:rsidRPr="00CB660A" w:rsidRDefault="00432BEC" w:rsidP="000B7B10">
      <w:pPr>
        <w:pStyle w:val="a9"/>
        <w:numPr>
          <w:ilvl w:val="0"/>
          <w:numId w:val="17"/>
        </w:numPr>
        <w:spacing w:line="280" w:lineRule="exact"/>
        <w:rPr>
          <w:sz w:val="20"/>
          <w:szCs w:val="20"/>
        </w:rPr>
      </w:pPr>
      <w:r w:rsidRPr="00CB660A">
        <w:rPr>
          <w:sz w:val="20"/>
          <w:szCs w:val="20"/>
        </w:rPr>
        <w:t>Amornbunchornvej, C., Zheleva, E., &amp; Berger-Wolf, T. (2021). Variable-lag Granger causality and transfer entropy for time series analysis. ACM Trans. Knowl. Discov. Data, 15(4), 67. https://doi.org/10.1145/3441452</w:t>
      </w:r>
    </w:p>
    <w:p w14:paraId="2DF7C097" w14:textId="77777777" w:rsidR="00432BEC" w:rsidRPr="00CB660A" w:rsidRDefault="00432BEC" w:rsidP="000B7B10">
      <w:pPr>
        <w:pStyle w:val="a9"/>
        <w:numPr>
          <w:ilvl w:val="0"/>
          <w:numId w:val="17"/>
        </w:numPr>
        <w:spacing w:line="280" w:lineRule="exact"/>
        <w:rPr>
          <w:sz w:val="20"/>
          <w:szCs w:val="20"/>
        </w:rPr>
      </w:pPr>
      <w:r w:rsidRPr="00CB660A">
        <w:rPr>
          <w:sz w:val="20"/>
          <w:szCs w:val="20"/>
        </w:rPr>
        <w:t>Anandhi, P., &amp; Nathiya, E. (2023). Application of linear regression with their advantages, disadvantages, assumption and limitations. Int. J. Stat. Appl. Math., 8(6), 133-137. https://doi.org/10.22271/maths.2023.v8.i6b.1463</w:t>
      </w:r>
    </w:p>
    <w:p w14:paraId="14A423C5" w14:textId="77777777" w:rsidR="00432BEC" w:rsidRPr="00CB660A" w:rsidRDefault="00432BEC" w:rsidP="000B7B10">
      <w:pPr>
        <w:pStyle w:val="a9"/>
        <w:numPr>
          <w:ilvl w:val="0"/>
          <w:numId w:val="17"/>
        </w:numPr>
        <w:spacing w:line="280" w:lineRule="exact"/>
        <w:rPr>
          <w:sz w:val="20"/>
          <w:szCs w:val="20"/>
        </w:rPr>
      </w:pPr>
      <w:r w:rsidRPr="00CB660A">
        <w:rPr>
          <w:sz w:val="20"/>
          <w:szCs w:val="20"/>
        </w:rPr>
        <w:t>Aniceto, N., Bonifácio, V. D. B., Guedes, R. C., &amp; Martinho, N. (2022). Exploring the Chemical Space of Urease Inhibitors to Extract Meaningful Trends and Drivers of Activity. J. Chem. Inf. Model., 62(15), 3535–3550. https://doi.org/10.1021/acs.jcim.2c00150</w:t>
      </w:r>
    </w:p>
    <w:p w14:paraId="77FCF7E8" w14:textId="77777777" w:rsidR="00432BEC" w:rsidRPr="00CB660A" w:rsidRDefault="00432BEC" w:rsidP="000B7B10">
      <w:pPr>
        <w:pStyle w:val="a9"/>
        <w:numPr>
          <w:ilvl w:val="0"/>
          <w:numId w:val="17"/>
        </w:numPr>
        <w:spacing w:line="280" w:lineRule="exact"/>
        <w:rPr>
          <w:sz w:val="20"/>
          <w:szCs w:val="20"/>
        </w:rPr>
      </w:pPr>
      <w:r w:rsidRPr="00CB660A">
        <w:rPr>
          <w:sz w:val="20"/>
          <w:szCs w:val="20"/>
        </w:rPr>
        <w:t>Ardelean, E.-R., Portase, R. L., Potolea, R., &amp; Dînșoreanu, M. (2025). A path-based distance computation for non-convexity with applications in clustering. Knowl. Inf. Syst., 67, 1415–1453. https://doi.org/10.1007/s10115-024-02275-4</w:t>
      </w:r>
    </w:p>
    <w:p w14:paraId="3EBF7A17" w14:textId="77777777" w:rsidR="00432BEC" w:rsidRPr="00CB660A" w:rsidRDefault="00432BEC" w:rsidP="000B7B10">
      <w:pPr>
        <w:pStyle w:val="a9"/>
        <w:numPr>
          <w:ilvl w:val="0"/>
          <w:numId w:val="17"/>
        </w:numPr>
        <w:spacing w:line="280" w:lineRule="exact"/>
        <w:rPr>
          <w:sz w:val="20"/>
          <w:szCs w:val="20"/>
        </w:rPr>
      </w:pPr>
      <w:r w:rsidRPr="00CB660A">
        <w:rPr>
          <w:sz w:val="20"/>
          <w:szCs w:val="20"/>
        </w:rPr>
        <w:t>Asensio, J. O., Verheijen, M., &amp; Caiment, F. (2022). Predicting missing proteomics values using machine learning: Filling the gap using transcriptomics and other biological features. Comput. Struct. Biotechnol. J., 20, 2057–2069. https://doi.org/10.1016/j.csbj.2022.04.017</w:t>
      </w:r>
    </w:p>
    <w:p w14:paraId="52BB931B"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Attia, Z. I., Lerman, G., &amp; Friedman, P. A. (2021). Deep neural networks learn by using human-selected electrocardiogram features </w:t>
      </w:r>
      <w:r w:rsidRPr="00CB660A">
        <w:rPr>
          <w:sz w:val="20"/>
          <w:szCs w:val="20"/>
        </w:rPr>
        <w:lastRenderedPageBreak/>
        <w:t>and novel features. Eur. Heart J. - Digit. Health, 2(3), 446–455. https://doi.org/10.1093/ehjdh/ztab060</w:t>
      </w:r>
    </w:p>
    <w:p w14:paraId="010748FB" w14:textId="77777777" w:rsidR="00432BEC" w:rsidRPr="00CB660A" w:rsidRDefault="00432BEC" w:rsidP="000B7B10">
      <w:pPr>
        <w:pStyle w:val="a9"/>
        <w:numPr>
          <w:ilvl w:val="0"/>
          <w:numId w:val="17"/>
        </w:numPr>
        <w:spacing w:line="280" w:lineRule="exact"/>
        <w:rPr>
          <w:sz w:val="20"/>
          <w:szCs w:val="20"/>
        </w:rPr>
      </w:pPr>
      <w:r w:rsidRPr="00CB660A">
        <w:rPr>
          <w:sz w:val="20"/>
          <w:szCs w:val="20"/>
        </w:rPr>
        <w:t>Azim, R., Wang, S., &amp; Dipu, S. A. (2022). CDSImpute: An ensemble similarity imputation method for single-cell RNA sequence dropouts. Comput. Biol. Med., 146, 105658. https://doi.org/10.1016/j.compbiomed.2022.105658</w:t>
      </w:r>
    </w:p>
    <w:p w14:paraId="0F877451" w14:textId="77777777" w:rsidR="00432BEC" w:rsidRPr="00CB660A" w:rsidRDefault="00432BEC" w:rsidP="000B7B10">
      <w:pPr>
        <w:pStyle w:val="a9"/>
        <w:numPr>
          <w:ilvl w:val="0"/>
          <w:numId w:val="17"/>
        </w:numPr>
        <w:spacing w:line="280" w:lineRule="exact"/>
        <w:rPr>
          <w:sz w:val="20"/>
          <w:szCs w:val="20"/>
        </w:rPr>
      </w:pPr>
      <w:r w:rsidRPr="00CB660A">
        <w:rPr>
          <w:sz w:val="20"/>
          <w:szCs w:val="20"/>
        </w:rPr>
        <w:t>Banerjee, I., Bhattacharjee, K., Burns, J. L., Trivedi, H., Purkayastha, S., Seyyed-Kalantari, L., Patel, B. N., Shiradkar, R., &amp; Gichoya, J. (2023). “Shortcuts” Causing Bias in Radiology Artificial Intelligence: Causes, Evaluation, and Mitigation. J. Am. Coll. Radiol., 20(9), 842–851. https://doi.org/10.1016/j.jacr.2023.06.025</w:t>
      </w:r>
    </w:p>
    <w:p w14:paraId="5A860491" w14:textId="77777777" w:rsidR="00432BEC" w:rsidRPr="00CB660A" w:rsidRDefault="00432BEC" w:rsidP="000B7B10">
      <w:pPr>
        <w:pStyle w:val="a9"/>
        <w:numPr>
          <w:ilvl w:val="0"/>
          <w:numId w:val="17"/>
        </w:numPr>
        <w:spacing w:line="280" w:lineRule="exact"/>
        <w:rPr>
          <w:sz w:val="20"/>
          <w:szCs w:val="20"/>
        </w:rPr>
      </w:pPr>
      <w:r w:rsidRPr="00CB660A">
        <w:rPr>
          <w:sz w:val="20"/>
          <w:szCs w:val="20"/>
        </w:rPr>
        <w:t>Bansal, S., &amp; Singh, G. (2023). Multiple linear regression based analysis of weather data: Assumptions and limitations. In R. N. Shaw, M. Paprzycki, &amp; A. Ghosh (Eds.), Adv. Commun. Intell. Syst. ICACIS 2023 (Vol. 1920, pp. 169-178). Springer, Cham. https://doi.org/10.1007/978-3-031-45121-8_19</w:t>
      </w:r>
    </w:p>
    <w:p w14:paraId="626A1C68" w14:textId="77777777" w:rsidR="00432BEC" w:rsidRPr="00CB660A" w:rsidRDefault="00432BEC" w:rsidP="000B7B10">
      <w:pPr>
        <w:pStyle w:val="a9"/>
        <w:numPr>
          <w:ilvl w:val="0"/>
          <w:numId w:val="17"/>
        </w:numPr>
        <w:spacing w:line="280" w:lineRule="exact"/>
        <w:rPr>
          <w:sz w:val="20"/>
          <w:szCs w:val="20"/>
        </w:rPr>
      </w:pPr>
      <w:r w:rsidRPr="00CB660A">
        <w:rPr>
          <w:sz w:val="20"/>
          <w:szCs w:val="20"/>
        </w:rPr>
        <w:t>Barton-Henry, K., Wenz, L., &amp; Levermann, A. (2021). Decay radius of climate decision for solar panels in the city of Fresno, USA. Sci. Rep., 11(1), 8571. https://doi.org/10.1038/s41598-021-87714-w</w:t>
      </w:r>
    </w:p>
    <w:p w14:paraId="1BD0AF54" w14:textId="77777777" w:rsidR="00432BEC" w:rsidRPr="00CB660A" w:rsidRDefault="00432BEC" w:rsidP="000B7B10">
      <w:pPr>
        <w:pStyle w:val="a9"/>
        <w:numPr>
          <w:ilvl w:val="0"/>
          <w:numId w:val="17"/>
        </w:numPr>
        <w:spacing w:line="280" w:lineRule="exact"/>
        <w:rPr>
          <w:sz w:val="20"/>
          <w:szCs w:val="20"/>
        </w:rPr>
      </w:pPr>
      <w:r w:rsidRPr="00CB660A">
        <w:rPr>
          <w:sz w:val="20"/>
          <w:szCs w:val="20"/>
        </w:rPr>
        <w:t>Belz, J., Nelles, O., Schwingshackl, D., Rehrl, J., &amp; Horn, M. (2017). Order Determination and Input Selection with Local Model Networks. IFAC-PapersOnLine, 50(1), 7327–7332. https://doi.org/10.1016/j.ifacol.2017.08.1475</w:t>
      </w:r>
    </w:p>
    <w:p w14:paraId="2FE2F26C" w14:textId="77777777" w:rsidR="00432BEC" w:rsidRPr="00CB660A" w:rsidRDefault="00432BEC" w:rsidP="000B7B10">
      <w:pPr>
        <w:pStyle w:val="a9"/>
        <w:numPr>
          <w:ilvl w:val="0"/>
          <w:numId w:val="17"/>
        </w:numPr>
        <w:spacing w:line="280" w:lineRule="exact"/>
        <w:rPr>
          <w:sz w:val="20"/>
          <w:szCs w:val="20"/>
        </w:rPr>
      </w:pPr>
      <w:r w:rsidRPr="00CB660A">
        <w:rPr>
          <w:sz w:val="20"/>
          <w:szCs w:val="20"/>
        </w:rPr>
        <w:t>Ben-Naim, A. (2023). Intermolecular Interactions, Correlations, and Mutual Information. In Information Theory and Selected Applications (pp. 19-38). Springer, Cham. https://doi.org/10.1007/978-3-031-21276-5_2</w:t>
      </w:r>
    </w:p>
    <w:p w14:paraId="307AE8F6" w14:textId="77777777" w:rsidR="00432BEC" w:rsidRPr="00CB660A" w:rsidRDefault="00432BEC" w:rsidP="000B7B10">
      <w:pPr>
        <w:pStyle w:val="a9"/>
        <w:numPr>
          <w:ilvl w:val="0"/>
          <w:numId w:val="17"/>
        </w:numPr>
        <w:spacing w:line="280" w:lineRule="exact"/>
        <w:rPr>
          <w:sz w:val="20"/>
          <w:szCs w:val="20"/>
        </w:rPr>
      </w:pPr>
      <w:r w:rsidRPr="00CB660A">
        <w:rPr>
          <w:sz w:val="20"/>
          <w:szCs w:val="20"/>
        </w:rPr>
        <w:t>Betz, J. L., &amp; Sadler, J. R. (1981). Variants of a cloned synthetic lactose operator II. Chloramphenicol-resistant revertants retaining a lactose operator in the CAT gene of plasmid pBR325. Gene, 15(2-3), 187–200. https://doi.org/10.1016/0378-1119(81)90128-1</w:t>
      </w:r>
    </w:p>
    <w:p w14:paraId="7647E308" w14:textId="77777777" w:rsidR="00432BEC" w:rsidRPr="00CB660A" w:rsidRDefault="00432BEC" w:rsidP="000B7B10">
      <w:pPr>
        <w:pStyle w:val="a9"/>
        <w:numPr>
          <w:ilvl w:val="0"/>
          <w:numId w:val="17"/>
        </w:numPr>
        <w:spacing w:line="280" w:lineRule="exact"/>
        <w:rPr>
          <w:sz w:val="20"/>
          <w:szCs w:val="20"/>
        </w:rPr>
      </w:pPr>
      <w:r w:rsidRPr="00CB660A">
        <w:rPr>
          <w:sz w:val="20"/>
          <w:szCs w:val="20"/>
        </w:rPr>
        <w:t>Bickel, D. R. (2008). Correcting the estimated level of differential expression for gene selection bias: application to a microarray study. Statistical Applications in Genetics and Molecular Biology, 7(1), Article10. https://doi.org/10.2202/1544-6115.1330</w:t>
      </w:r>
    </w:p>
    <w:p w14:paraId="3EDD968D" w14:textId="77777777" w:rsidR="00432BEC" w:rsidRPr="00CB660A" w:rsidRDefault="00432BEC" w:rsidP="000B7B10">
      <w:pPr>
        <w:pStyle w:val="a9"/>
        <w:numPr>
          <w:ilvl w:val="0"/>
          <w:numId w:val="17"/>
        </w:numPr>
        <w:spacing w:line="280" w:lineRule="exact"/>
        <w:rPr>
          <w:sz w:val="20"/>
          <w:szCs w:val="20"/>
        </w:rPr>
      </w:pPr>
      <w:r w:rsidRPr="00CB660A">
        <w:rPr>
          <w:sz w:val="20"/>
          <w:szCs w:val="20"/>
        </w:rPr>
        <w:t>Bilodeau, B., Jaques, N., Koh, P. W., &amp; Kim, B. (2024). Impossibility theorems for feature attribution. Proc. Natl. Acad. Sci., 121(2), e2304406120. https://doi.org/10.1073/pnas.2304406120</w:t>
      </w:r>
    </w:p>
    <w:p w14:paraId="55E587BF" w14:textId="77777777" w:rsidR="00432BEC" w:rsidRPr="00CB660A" w:rsidRDefault="00432BEC" w:rsidP="000B7B10">
      <w:pPr>
        <w:pStyle w:val="a9"/>
        <w:numPr>
          <w:ilvl w:val="0"/>
          <w:numId w:val="17"/>
        </w:numPr>
        <w:spacing w:line="280" w:lineRule="exact"/>
        <w:rPr>
          <w:sz w:val="20"/>
          <w:szCs w:val="20"/>
        </w:rPr>
      </w:pPr>
      <w:r w:rsidRPr="00CB660A">
        <w:rPr>
          <w:sz w:val="20"/>
          <w:szCs w:val="20"/>
        </w:rPr>
        <w:t>Black, D., Byrne, D., Walke, A., Choi, C., Buch, V., Wu, C.-C., Golby, A. J., &amp; Pieper, S. (2024). Towards machine learning-based quantitative hyperspectral image guidance for brain tumor resection. Commun. Med., 4(1), Article 131. https://doi.org/10.1038/s43856-024-00562-3</w:t>
      </w:r>
    </w:p>
    <w:p w14:paraId="61959322" w14:textId="77777777" w:rsidR="00432BEC" w:rsidRPr="00CB660A" w:rsidRDefault="00432BEC" w:rsidP="000B7B10">
      <w:pPr>
        <w:pStyle w:val="a9"/>
        <w:numPr>
          <w:ilvl w:val="0"/>
          <w:numId w:val="17"/>
        </w:numPr>
        <w:spacing w:line="280" w:lineRule="exact"/>
        <w:rPr>
          <w:sz w:val="20"/>
          <w:szCs w:val="20"/>
        </w:rPr>
      </w:pPr>
      <w:r w:rsidRPr="00CB660A">
        <w:rPr>
          <w:sz w:val="20"/>
          <w:szCs w:val="20"/>
        </w:rPr>
        <w:t>Bobrowski, L. (1991). Design of piecewise linear classifiers from formal neurons by a basis exchange technique. Pattern Recognit., 24(9), 863–870. https://doi.org/10.1016/0031-3203(91)90005-P</w:t>
      </w:r>
    </w:p>
    <w:p w14:paraId="423A7D02" w14:textId="77777777" w:rsidR="00432BEC" w:rsidRPr="00CB660A" w:rsidRDefault="00432BEC" w:rsidP="000B7B10">
      <w:pPr>
        <w:pStyle w:val="a9"/>
        <w:numPr>
          <w:ilvl w:val="0"/>
          <w:numId w:val="17"/>
        </w:numPr>
        <w:spacing w:line="280" w:lineRule="exact"/>
        <w:rPr>
          <w:sz w:val="20"/>
          <w:szCs w:val="20"/>
        </w:rPr>
      </w:pPr>
      <w:r w:rsidRPr="00CB660A">
        <w:rPr>
          <w:sz w:val="20"/>
          <w:szCs w:val="20"/>
        </w:rPr>
        <w:t>Bobrowski, L., &amp; Niemiro, W. (1984). A method of synthesis of linear discriminant function in the case of nonseparability. Pattern Recognit., 17(2), 205–210. https://doi.org/10.1016/0031-3203(84)90059-1</w:t>
      </w:r>
    </w:p>
    <w:p w14:paraId="58DA80A7" w14:textId="77777777" w:rsidR="00432BEC" w:rsidRPr="00CB660A" w:rsidRDefault="00432BEC" w:rsidP="000B7B10">
      <w:pPr>
        <w:pStyle w:val="a9"/>
        <w:numPr>
          <w:ilvl w:val="0"/>
          <w:numId w:val="17"/>
        </w:numPr>
        <w:spacing w:line="280" w:lineRule="exact"/>
        <w:rPr>
          <w:sz w:val="20"/>
          <w:szCs w:val="20"/>
        </w:rPr>
      </w:pPr>
      <w:r w:rsidRPr="00CB660A">
        <w:rPr>
          <w:sz w:val="20"/>
          <w:szCs w:val="20"/>
        </w:rPr>
        <w:t>Bougioukos, P., Glotsos, D., Cavouras, D., Daskalakis, A., Kalatzis, I., Kostopoulos, S., Nikiforidis, G., &amp; Bezerianos, A. (2010). An intensity-region driven multi-classifier scheme for improving the classification accuracy of proteomic MS-spectra. Comput. Methods Programs Biomed., 99(2), 147–153. https://doi.org/10.1016/j.cmpb.2009.11.003</w:t>
      </w:r>
    </w:p>
    <w:p w14:paraId="51867915" w14:textId="77777777" w:rsidR="00432BEC" w:rsidRPr="00CB660A" w:rsidRDefault="00432BEC" w:rsidP="000B7B10">
      <w:pPr>
        <w:pStyle w:val="a9"/>
        <w:numPr>
          <w:ilvl w:val="0"/>
          <w:numId w:val="17"/>
        </w:numPr>
        <w:spacing w:line="280" w:lineRule="exact"/>
        <w:rPr>
          <w:sz w:val="20"/>
          <w:szCs w:val="20"/>
        </w:rPr>
      </w:pPr>
      <w:r w:rsidRPr="00CB660A">
        <w:rPr>
          <w:sz w:val="20"/>
          <w:szCs w:val="20"/>
        </w:rPr>
        <w:t>Brinkrolf, J., Göpfert, C., &amp; Hammer, B. (2019). Differential privacy for learning vector quantization. Neurocomputing, 342, 125–136. https://doi.org/10.1016/j.neucom.2018.11.095</w:t>
      </w:r>
    </w:p>
    <w:p w14:paraId="2EE0027B" w14:textId="77777777" w:rsidR="00432BEC" w:rsidRPr="00CB660A" w:rsidRDefault="00432BEC" w:rsidP="000B7B10">
      <w:pPr>
        <w:pStyle w:val="a9"/>
        <w:numPr>
          <w:ilvl w:val="0"/>
          <w:numId w:val="17"/>
        </w:numPr>
        <w:spacing w:line="280" w:lineRule="exact"/>
        <w:rPr>
          <w:sz w:val="20"/>
          <w:szCs w:val="20"/>
        </w:rPr>
      </w:pPr>
      <w:r w:rsidRPr="00CB660A">
        <w:rPr>
          <w:sz w:val="20"/>
          <w:szCs w:val="20"/>
        </w:rPr>
        <w:t>Burgard, J. P., Moreira Costa, C., &amp; Schmidt, M. (2024). Robustification of the k-means clustering problem and tailored decomposition methods: When more conservative means more accurate. Ann. Oper. Res., 339, 1525–1568. https://doi.org/10.1007/s10479-022-04818-w</w:t>
      </w:r>
    </w:p>
    <w:p w14:paraId="62CBF914" w14:textId="77777777" w:rsidR="00432BEC" w:rsidRPr="00CB660A" w:rsidRDefault="00432BEC" w:rsidP="000B7B10">
      <w:pPr>
        <w:pStyle w:val="a9"/>
        <w:numPr>
          <w:ilvl w:val="0"/>
          <w:numId w:val="17"/>
        </w:numPr>
        <w:spacing w:line="280" w:lineRule="exact"/>
        <w:rPr>
          <w:sz w:val="20"/>
          <w:szCs w:val="20"/>
        </w:rPr>
      </w:pPr>
      <w:r w:rsidRPr="00CB660A">
        <w:rPr>
          <w:sz w:val="20"/>
          <w:szCs w:val="20"/>
        </w:rPr>
        <w:t>Bushra, A. A., Kim, D., Kan, Y., &amp; Yi, G. (2024). AutoSCAN: Automatic detection of DBSCAN parameters and efficient clustering of data in overlapping density regions. PeerJ Computer Science, 10, e1921. https://doi.org/10.7717/peerj-cs.1921</w:t>
      </w:r>
    </w:p>
    <w:p w14:paraId="461F70A6" w14:textId="77777777" w:rsidR="00432BEC" w:rsidRPr="00CB660A" w:rsidRDefault="00432BEC" w:rsidP="000B7B10">
      <w:pPr>
        <w:pStyle w:val="a9"/>
        <w:numPr>
          <w:ilvl w:val="0"/>
          <w:numId w:val="17"/>
        </w:numPr>
        <w:spacing w:line="280" w:lineRule="exact"/>
        <w:rPr>
          <w:sz w:val="20"/>
          <w:szCs w:val="20"/>
        </w:rPr>
      </w:pPr>
      <w:r w:rsidRPr="00CB660A">
        <w:rPr>
          <w:sz w:val="20"/>
          <w:szCs w:val="20"/>
        </w:rPr>
        <w:t>Cai, Y., Wu, S., Zhao, W., Li, Z., Wu, Z., &amp; Ji, S. (2018). Concussion classification via deep learning using whole-brain white matter fiber strains. PLoS ONE, 13(5), e0197992. https://doi.org/10.1371/journal.pone.0197992</w:t>
      </w:r>
    </w:p>
    <w:p w14:paraId="3F3157DD" w14:textId="77777777" w:rsidR="00432BEC" w:rsidRPr="00CB660A" w:rsidRDefault="00432BEC" w:rsidP="000B7B10">
      <w:pPr>
        <w:pStyle w:val="a9"/>
        <w:numPr>
          <w:ilvl w:val="0"/>
          <w:numId w:val="17"/>
        </w:numPr>
        <w:spacing w:line="280" w:lineRule="exact"/>
        <w:rPr>
          <w:sz w:val="20"/>
          <w:szCs w:val="20"/>
        </w:rPr>
      </w:pPr>
      <w:r w:rsidRPr="00CB660A">
        <w:rPr>
          <w:sz w:val="20"/>
          <w:szCs w:val="20"/>
        </w:rPr>
        <w:t>Caprihan, A., Pearlson, G. D., &amp; Calhoun, V. D. (2008). Application of principal component analysis to distinguish patients with schizophrenia from healthy controls based on fractional anisotropy measurements. Neuroimage, 42(2), 675-682. https://doi.org/10.1016/j.neuroimage.2008.04.255</w:t>
      </w:r>
    </w:p>
    <w:p w14:paraId="63047EAB" w14:textId="77777777" w:rsidR="00432BEC" w:rsidRPr="00CB660A" w:rsidRDefault="00432BEC" w:rsidP="000B7B10">
      <w:pPr>
        <w:pStyle w:val="a9"/>
        <w:numPr>
          <w:ilvl w:val="0"/>
          <w:numId w:val="17"/>
        </w:numPr>
        <w:spacing w:line="280" w:lineRule="exact"/>
        <w:rPr>
          <w:sz w:val="20"/>
          <w:szCs w:val="20"/>
        </w:rPr>
      </w:pPr>
      <w:r w:rsidRPr="00CB660A">
        <w:rPr>
          <w:sz w:val="20"/>
          <w:szCs w:val="20"/>
        </w:rPr>
        <w:t>Carletti, M., Terzi, M., &amp; Susto, G. A. (2023). Interpretable Anomaly Detection with DIFFI: Depth-based feature importance of Isolation Forest. Eng. Appl. Artif. Intell., 119, 105730. https://doi.org/10.1016/j.engappai.2022.105730</w:t>
      </w:r>
    </w:p>
    <w:p w14:paraId="3E7C479A" w14:textId="77777777" w:rsidR="00432BEC" w:rsidRPr="00CB660A" w:rsidRDefault="00432BEC" w:rsidP="000B7B10">
      <w:pPr>
        <w:pStyle w:val="a9"/>
        <w:numPr>
          <w:ilvl w:val="0"/>
          <w:numId w:val="17"/>
        </w:numPr>
        <w:spacing w:line="280" w:lineRule="exact"/>
        <w:rPr>
          <w:sz w:val="20"/>
          <w:szCs w:val="20"/>
        </w:rPr>
      </w:pPr>
      <w:r w:rsidRPr="00CB660A">
        <w:rPr>
          <w:sz w:val="20"/>
          <w:szCs w:val="20"/>
        </w:rPr>
        <w:t>Caserini, N. A., &amp; Pagnottoni, P. (2022). Effective transfer entropy to measure information flows in credit markets. Stat. Methods Appl., 31, 729–757. https://doi.org/10.1007/s10260-021-00614-1</w:t>
      </w:r>
    </w:p>
    <w:p w14:paraId="40D3C4D9" w14:textId="77777777" w:rsidR="00432BEC" w:rsidRPr="00CB660A" w:rsidRDefault="00432BEC" w:rsidP="000B7B10">
      <w:pPr>
        <w:pStyle w:val="a9"/>
        <w:numPr>
          <w:ilvl w:val="0"/>
          <w:numId w:val="17"/>
        </w:numPr>
        <w:spacing w:line="280" w:lineRule="exact"/>
        <w:rPr>
          <w:sz w:val="20"/>
          <w:szCs w:val="20"/>
        </w:rPr>
      </w:pPr>
      <w:r w:rsidRPr="00CB660A">
        <w:rPr>
          <w:sz w:val="20"/>
          <w:szCs w:val="20"/>
        </w:rPr>
        <w:t>Castaldi, P. J., Dahabreh, I. J., &amp; Ioannidis, J. P. A. (2011). An empirical assessment of validation practices for molecular classifiers. Briefings in Bioinformatics, 12(3), 189–202. https://doi.org/10.1093/bib/bbq073</w:t>
      </w:r>
    </w:p>
    <w:p w14:paraId="173393DF"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Cechinel, M. A. P., Neves, J., Fuck, J. V. R., de Andrade, R. C., Spogis, N., Riella, H. G., Padoin, N., &amp; Soares, C. (2024). Enhancing wastewater treatment efficiency through machine learning-driven effluent quality prediction: A plant-level analysis. J. Water </w:t>
      </w:r>
      <w:r w:rsidRPr="00CB660A">
        <w:rPr>
          <w:sz w:val="20"/>
          <w:szCs w:val="20"/>
        </w:rPr>
        <w:lastRenderedPageBreak/>
        <w:t>Process Eng., 58, 104758. https://doi.org/10.1016/j.jwpe.2023.104758</w:t>
      </w:r>
    </w:p>
    <w:p w14:paraId="30BCA017" w14:textId="77777777" w:rsidR="00432BEC" w:rsidRPr="00CB660A" w:rsidRDefault="00432BEC" w:rsidP="000B7B10">
      <w:pPr>
        <w:pStyle w:val="a9"/>
        <w:numPr>
          <w:ilvl w:val="0"/>
          <w:numId w:val="17"/>
        </w:numPr>
        <w:spacing w:line="280" w:lineRule="exact"/>
        <w:rPr>
          <w:sz w:val="20"/>
          <w:szCs w:val="20"/>
        </w:rPr>
      </w:pPr>
      <w:r w:rsidRPr="00CB660A">
        <w:rPr>
          <w:sz w:val="20"/>
          <w:szCs w:val="20"/>
        </w:rPr>
        <w:t>Cerqueti, R., Mattera, R., &amp; Ficcadenti, V. (2024). Kendall correlations and radar charts to include goals for and goals against in soccer rankings. Comput. Stat.. Advance online publication. https://doi.org/10.1007/s00180-024-01542-w</w:t>
      </w:r>
    </w:p>
    <w:p w14:paraId="4F56502C" w14:textId="77777777" w:rsidR="00432BEC" w:rsidRPr="00CB660A" w:rsidRDefault="00432BEC" w:rsidP="000B7B10">
      <w:pPr>
        <w:pStyle w:val="a9"/>
        <w:numPr>
          <w:ilvl w:val="0"/>
          <w:numId w:val="17"/>
        </w:numPr>
        <w:spacing w:line="280" w:lineRule="exact"/>
        <w:rPr>
          <w:sz w:val="20"/>
          <w:szCs w:val="20"/>
        </w:rPr>
      </w:pPr>
      <w:r w:rsidRPr="00CB660A">
        <w:rPr>
          <w:sz w:val="20"/>
          <w:szCs w:val="20"/>
        </w:rPr>
        <w:t>Chanderraj, R., Brown, C. A., Hinkle, K., Falkowski, N., Woods, R. J., &amp; Dickson, R. P. (2022). The bacterial density of clinical rectal swabs is highly variable, correlates with sequencing contamination, and predicts patient risk of extraintestinal infection. Microbiome, 10(1), 2. https://doi.org/10.1186/s40168-021-01190-y</w:t>
      </w:r>
    </w:p>
    <w:p w14:paraId="3D4E7C34" w14:textId="77777777" w:rsidR="00432BEC" w:rsidRPr="00CB660A" w:rsidRDefault="00432BEC" w:rsidP="000B7B10">
      <w:pPr>
        <w:pStyle w:val="a9"/>
        <w:numPr>
          <w:ilvl w:val="0"/>
          <w:numId w:val="17"/>
        </w:numPr>
        <w:spacing w:line="280" w:lineRule="exact"/>
        <w:rPr>
          <w:sz w:val="20"/>
          <w:szCs w:val="20"/>
        </w:rPr>
      </w:pPr>
      <w:r w:rsidRPr="00CB660A">
        <w:rPr>
          <w:sz w:val="20"/>
          <w:szCs w:val="20"/>
        </w:rPr>
        <w:t>Chanderraj, R., Brown, C. A., Hinkle, K., Falkowski, N., Woods, R. J., Dickson, R. P., &amp; McMahon, K. (2020). Gut Microbiota Predict Enterococcus Expansion but Not Vancomycin-Resistant Enterococcus Acquisition. mSphere, 5(6), e00537-20. https://doi.org/10.1128/mSphere.00537-20</w:t>
      </w:r>
    </w:p>
    <w:p w14:paraId="06FFB707" w14:textId="77777777" w:rsidR="00432BEC" w:rsidRPr="00CB660A" w:rsidRDefault="00432BEC" w:rsidP="000B7B10">
      <w:pPr>
        <w:pStyle w:val="a9"/>
        <w:numPr>
          <w:ilvl w:val="0"/>
          <w:numId w:val="17"/>
        </w:numPr>
        <w:spacing w:line="280" w:lineRule="exact"/>
        <w:rPr>
          <w:sz w:val="20"/>
          <w:szCs w:val="20"/>
        </w:rPr>
      </w:pPr>
      <w:r w:rsidRPr="00CB660A">
        <w:rPr>
          <w:sz w:val="20"/>
          <w:szCs w:val="20"/>
        </w:rPr>
        <w:t>Chaudhari, M., Thapa, N., Roy, K., Newman, R. H., Saigo, H., &amp; B K C, D. (2020). DeepRMethylSite: a deep learning based approach for prediction of arginine methylation sites in proteins. Mol. Omics, 16(5), 448–454. https://doi.org/10.1039/d0mo00025f</w:t>
      </w:r>
    </w:p>
    <w:p w14:paraId="1B1D3CBF"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 H., Mao, P., Lu, Y., &amp; Rao, Y. (2023). Nonlinear Structural Equation Model Guided Gaussian Mixture Hierarchical Topic Modeling. In Proc. 61st Annu. Meet. Assoc. Comput. Linguist. (Vol. 1 Long Pap.) (pp. 10377-10390). Association for Computational Linguistics. https://doi.org/10.18653/v1/2023.acl-long.578</w:t>
      </w:r>
    </w:p>
    <w:p w14:paraId="4BB01D83"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 J., Qi, L., Wei, T., Zhang, S., Li, J., Asplund, C. L., Eickhoff, S. B., Bzdok, D., Holmes, A. J., &amp; Yeo, B. T. T. (2023). Relationship between prediction accuracy and feature importance reliability: An empirical and theoretical study. Neuroimage, 274, 120115–120115. https://doi.org/10.1016/j.neuroimage.2023.120115</w:t>
      </w:r>
    </w:p>
    <w:p w14:paraId="3E691849"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 M., Papadikis, K., Jun, C., &amp; Macdonald, N. (2023). Linear, nonlinear, parametric, and nonparametric regression models for nonstationary flood frequency analysis. J. Hydrol., 616, 128772. https://doi.org/10.1016/j.jhydrol.2022.128772</w:t>
      </w:r>
    </w:p>
    <w:p w14:paraId="60D57F5C"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 S., Ghadami, A., &amp; Epureanu, B. I. (2022). Practical guide to using Kendall's τ in the context of forecasting critical transitions. R. Soc. Open Sci., 9(7), 211346. https://doi.org/10.1098/rsos.211346</w:t>
      </w:r>
    </w:p>
    <w:p w14:paraId="7983DA43"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 V., Yang, M., Cui, W., Kim, J. S., Talwalkar, A., &amp; Ma, J. (2024). Applying interpretable machine learning in computational biology—pitfalls, recommendations and opportunities for new developments. 2  Nature Methods, 21(8), 1454–1461. https://doi.org/10.1038/s41592-024-02359-7</w:t>
      </w:r>
    </w:p>
    <w:p w14:paraId="5259477B"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 Y. T., &amp; Witten, D. M. (2023). Selective inference for k-means clustering. J. Mach. Learn. Res., 24, 152. https://doi.org/10.48550/arXiv.2203.15267</w:t>
      </w:r>
    </w:p>
    <w:p w14:paraId="46181F5C"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 Y., Clayton, E. W., Novak, L. L., Anders, S., &amp; Malin, B. (2023). Human-Centered Design to Address Biases in Artificial Intelligence. J. Med. Internet Res., 25, e43251. https://doi.org/10.2196/43251</w:t>
      </w:r>
    </w:p>
    <w:p w14:paraId="2677F8EC" w14:textId="77777777" w:rsidR="00432BEC" w:rsidRPr="00CB660A" w:rsidRDefault="00432BEC" w:rsidP="000B7B10">
      <w:pPr>
        <w:pStyle w:val="a9"/>
        <w:numPr>
          <w:ilvl w:val="0"/>
          <w:numId w:val="17"/>
        </w:numPr>
        <w:spacing w:line="280" w:lineRule="exact"/>
        <w:rPr>
          <w:sz w:val="20"/>
          <w:szCs w:val="20"/>
        </w:rPr>
      </w:pPr>
      <w:r w:rsidRPr="00CB660A">
        <w:rPr>
          <w:sz w:val="20"/>
          <w:szCs w:val="20"/>
        </w:rPr>
        <w:t>Cheng, D., Zhang, C., Li, Y., Xia, S., Wang, G., Huang, J., Zhang, S., &amp; Xie, J. (2024). GB-DBSCAN: A fast granular-ball based DBSCAN clustering algorithm. Inf. Sci., 674, 120731. https://doi.org/10.1016/j.ins.2024.120731</w:t>
      </w:r>
    </w:p>
    <w:p w14:paraId="639529CF" w14:textId="77777777" w:rsidR="00432BEC" w:rsidRPr="00CB660A" w:rsidRDefault="00432BEC" w:rsidP="000B7B10">
      <w:pPr>
        <w:pStyle w:val="a9"/>
        <w:numPr>
          <w:ilvl w:val="0"/>
          <w:numId w:val="17"/>
        </w:numPr>
        <w:spacing w:line="280" w:lineRule="exact"/>
        <w:rPr>
          <w:sz w:val="20"/>
          <w:szCs w:val="20"/>
        </w:rPr>
      </w:pPr>
      <w:r w:rsidRPr="00CB660A">
        <w:rPr>
          <w:sz w:val="20"/>
          <w:szCs w:val="20"/>
        </w:rPr>
        <w:t>Cheungpasitporn, W., Thongprayoon, C., &amp; Kashani, K. B. (2024). Artificial intelligence and machine learning’s role in sepsis-associated acute kidney injury. Kidney Res. Clin. Pract., 43(4), 417–432. https://doi.org/10.23876/j.krcp.23.298</w:t>
      </w:r>
    </w:p>
    <w:p w14:paraId="6C71CD41" w14:textId="77777777" w:rsidR="00432BEC" w:rsidRPr="00CB660A" w:rsidRDefault="00432BEC" w:rsidP="000B7B10">
      <w:pPr>
        <w:pStyle w:val="a9"/>
        <w:numPr>
          <w:ilvl w:val="0"/>
          <w:numId w:val="17"/>
        </w:numPr>
        <w:spacing w:line="280" w:lineRule="exact"/>
        <w:rPr>
          <w:sz w:val="20"/>
          <w:szCs w:val="20"/>
        </w:rPr>
      </w:pPr>
      <w:r w:rsidRPr="00CB660A">
        <w:rPr>
          <w:sz w:val="20"/>
          <w:szCs w:val="20"/>
        </w:rPr>
        <w:t>Chow, C. F. W., Ghosh, S., Hadarovich, A., &amp; Toth-Petroczy, A. (2024). SHARK enables sensitive detection of evolutionary homologs and functional analogs in unalignable and disordered sequences. Proc. Natl. Acad. Sci., 121(42), e2401622121. https://doi.org/10.1073/pnas.2401622121</w:t>
      </w:r>
    </w:p>
    <w:p w14:paraId="64DC1565" w14:textId="77777777" w:rsidR="00432BEC" w:rsidRPr="00CB660A" w:rsidRDefault="00432BEC" w:rsidP="000B7B10">
      <w:pPr>
        <w:pStyle w:val="a9"/>
        <w:numPr>
          <w:ilvl w:val="0"/>
          <w:numId w:val="17"/>
        </w:numPr>
        <w:spacing w:line="280" w:lineRule="exact"/>
        <w:rPr>
          <w:sz w:val="20"/>
          <w:szCs w:val="20"/>
        </w:rPr>
      </w:pPr>
      <w:r w:rsidRPr="00CB660A">
        <w:rPr>
          <w:sz w:val="20"/>
          <w:szCs w:val="20"/>
        </w:rPr>
        <w:t>Coronado, S., Martinez, J. N., Gualajara, V., &amp; Rojas, O. (2022). Transfer entropy Granger causality between news indices and stock markets in U.S. and Latin America during the COVID-19 pandemic. Entropy, 24(10), 1420. https://doi.org/10.3390/e24101420</w:t>
      </w:r>
    </w:p>
    <w:p w14:paraId="6A2DBB5A" w14:textId="77777777" w:rsidR="00432BEC" w:rsidRPr="00CB660A" w:rsidRDefault="00432BEC" w:rsidP="000B7B10">
      <w:pPr>
        <w:pStyle w:val="a9"/>
        <w:numPr>
          <w:ilvl w:val="0"/>
          <w:numId w:val="17"/>
        </w:numPr>
        <w:spacing w:line="280" w:lineRule="exact"/>
        <w:rPr>
          <w:sz w:val="20"/>
          <w:szCs w:val="20"/>
        </w:rPr>
      </w:pPr>
      <w:r w:rsidRPr="00CB660A">
        <w:rPr>
          <w:sz w:val="20"/>
          <w:szCs w:val="20"/>
        </w:rPr>
        <w:t>Costes, V., Sellem, E., Marthey, S., Tosser-Klopp, G., Klopp, C., &amp; Elis, S. (2024). Multi-omics data integration for the identification of biomarkers for bull fertility. PLoS ONE, 19(2), e0298623. https://doi.org/10.1371/journal.pone.0298623</w:t>
      </w:r>
    </w:p>
    <w:p w14:paraId="7779489A" w14:textId="77777777" w:rsidR="00432BEC" w:rsidRPr="00CB660A" w:rsidRDefault="00432BEC" w:rsidP="000B7B10">
      <w:pPr>
        <w:pStyle w:val="a9"/>
        <w:numPr>
          <w:ilvl w:val="0"/>
          <w:numId w:val="17"/>
        </w:numPr>
        <w:spacing w:line="280" w:lineRule="exact"/>
        <w:rPr>
          <w:sz w:val="20"/>
          <w:szCs w:val="20"/>
        </w:rPr>
      </w:pPr>
      <w:r w:rsidRPr="00CB660A">
        <w:rPr>
          <w:sz w:val="20"/>
          <w:szCs w:val="20"/>
        </w:rPr>
        <w:t>Cristian, P. M., Aarón, V. J., Armando, E. D., Jesús, E. S. V., &amp; José, L. G. H. (2024). Diffusion on PCA-UMAP manifold: The impact of data structure preservation to denoise high-dimensional single-cell RNA sequencing data. Biology, 13(7), Article 512. https://doi.org/10.3390/biology13070512</w:t>
      </w:r>
    </w:p>
    <w:p w14:paraId="02E34525" w14:textId="77777777" w:rsidR="00432BEC" w:rsidRPr="00CB660A" w:rsidRDefault="00432BEC" w:rsidP="000B7B10">
      <w:pPr>
        <w:pStyle w:val="a9"/>
        <w:numPr>
          <w:ilvl w:val="0"/>
          <w:numId w:val="17"/>
        </w:numPr>
        <w:spacing w:line="280" w:lineRule="exact"/>
        <w:rPr>
          <w:sz w:val="20"/>
          <w:szCs w:val="20"/>
        </w:rPr>
      </w:pPr>
      <w:r w:rsidRPr="00CB660A">
        <w:rPr>
          <w:sz w:val="20"/>
          <w:szCs w:val="20"/>
        </w:rPr>
        <w:t>Cummings, M. J., Bakamutumaho, B., Jain, K., Ssebambulidde, K., Ssekasanvu, J., Nakanjako, D., Akech, S., &amp; Consortium, C. A. R. I. (2023). Development of a Novel Clinicomolecular Risk Index to Enhance Mortality Prediction and Immunological Stratification of Adults Hospitalized with Sepsis in Sub-Saharan Africa: A Pilot Study from Uganda. The American Journal of Tropical Medicine and Hygiene, 108(3), 619–626. https://doi.org/10.4269/ajtmh.22-0483</w:t>
      </w:r>
    </w:p>
    <w:p w14:paraId="63E04008" w14:textId="77777777" w:rsidR="00432BEC" w:rsidRPr="00CB660A" w:rsidRDefault="00432BEC" w:rsidP="000B7B10">
      <w:pPr>
        <w:pStyle w:val="a9"/>
        <w:numPr>
          <w:ilvl w:val="0"/>
          <w:numId w:val="17"/>
        </w:numPr>
        <w:spacing w:line="280" w:lineRule="exact"/>
        <w:rPr>
          <w:sz w:val="20"/>
          <w:szCs w:val="20"/>
        </w:rPr>
      </w:pPr>
      <w:r w:rsidRPr="00CB660A">
        <w:rPr>
          <w:sz w:val="20"/>
          <w:szCs w:val="20"/>
        </w:rPr>
        <w:t>Cun, Y., &amp; Fröhlich, H. (2012). Biomarker gene signature discovery integrating network knowledge. Biology, 1(1), 5–17. https://doi.org/10.3390/biology1010005</w:t>
      </w:r>
    </w:p>
    <w:p w14:paraId="2D055777" w14:textId="77777777" w:rsidR="00432BEC" w:rsidRPr="00CB660A" w:rsidRDefault="00432BEC" w:rsidP="000B7B10">
      <w:pPr>
        <w:pStyle w:val="a9"/>
        <w:numPr>
          <w:ilvl w:val="0"/>
          <w:numId w:val="17"/>
        </w:numPr>
        <w:spacing w:line="280" w:lineRule="exact"/>
        <w:rPr>
          <w:sz w:val="20"/>
          <w:szCs w:val="20"/>
        </w:rPr>
      </w:pPr>
      <w:r w:rsidRPr="00CB660A">
        <w:rPr>
          <w:sz w:val="20"/>
          <w:szCs w:val="20"/>
        </w:rPr>
        <w:t>Dai, H., &amp; Bao, Y. (2009). An inverse probability 3  weighted estimator for the bivariate distribution function under right censoring. Stat. Probab. Lett., 79(16), 1789–1797. https://doi.org/10.1016/j.spl.2009.05.010</w:t>
      </w:r>
    </w:p>
    <w:p w14:paraId="40F93191" w14:textId="77777777" w:rsidR="00432BEC" w:rsidRPr="00CB660A" w:rsidRDefault="00432BEC" w:rsidP="000B7B10">
      <w:pPr>
        <w:pStyle w:val="a9"/>
        <w:numPr>
          <w:ilvl w:val="0"/>
          <w:numId w:val="17"/>
        </w:numPr>
        <w:spacing w:line="280" w:lineRule="exact"/>
        <w:rPr>
          <w:sz w:val="20"/>
          <w:szCs w:val="20"/>
        </w:rPr>
      </w:pPr>
      <w:r w:rsidRPr="00CB660A">
        <w:rPr>
          <w:sz w:val="20"/>
          <w:szCs w:val="20"/>
        </w:rPr>
        <w:lastRenderedPageBreak/>
        <w:t>Dankwa-Mullan, I. (2024). Health Equity and Ethical Considerations in Using Artificial Intelligence in Public Health and Medicine. Preventing Chronic Disease, 21, E64. https://doi.org/10.5888/pcd21.240245</w:t>
      </w:r>
    </w:p>
    <w:p w14:paraId="32EF7080" w14:textId="77777777" w:rsidR="00432BEC" w:rsidRPr="00CB660A" w:rsidRDefault="00432BEC" w:rsidP="000B7B10">
      <w:pPr>
        <w:pStyle w:val="a9"/>
        <w:numPr>
          <w:ilvl w:val="0"/>
          <w:numId w:val="17"/>
        </w:numPr>
        <w:spacing w:line="280" w:lineRule="exact"/>
        <w:rPr>
          <w:sz w:val="20"/>
          <w:szCs w:val="20"/>
        </w:rPr>
      </w:pPr>
      <w:r w:rsidRPr="00CB660A">
        <w:rPr>
          <w:sz w:val="20"/>
          <w:szCs w:val="20"/>
        </w:rPr>
        <w:t>Debray, M. P., Borie, R., Revel, M. P., Naccache, J. M., Khalil, A., Toper, C., Israel-Biet, D., Estellat, C., &amp; Brillet, P. Y. (2015). Interstitial lung disease in anti-synthetase syndrome: Initial and follow-up CT findings. Eur. J. Radiol., 84(3), 516–523. https://doi.org/10.1016/j.ejrad.2014.11.026</w:t>
      </w:r>
    </w:p>
    <w:p w14:paraId="26BBBCC3" w14:textId="77777777" w:rsidR="00432BEC" w:rsidRPr="00CB660A" w:rsidRDefault="00432BEC" w:rsidP="000B7B10">
      <w:pPr>
        <w:pStyle w:val="a9"/>
        <w:numPr>
          <w:ilvl w:val="0"/>
          <w:numId w:val="17"/>
        </w:numPr>
        <w:spacing w:line="280" w:lineRule="exact"/>
        <w:rPr>
          <w:sz w:val="20"/>
          <w:szCs w:val="20"/>
        </w:rPr>
      </w:pPr>
      <w:r w:rsidRPr="00CB660A">
        <w:rPr>
          <w:sz w:val="20"/>
          <w:szCs w:val="20"/>
        </w:rPr>
        <w:t>Demircioğlu, A. (2021). Measuring the bias of incorrect application of feature selection when using cross-validation in radiomics. Insights Imaging, 12(1), 172. https://doi.org/10.1186/s13244-021-01115-1</w:t>
      </w:r>
    </w:p>
    <w:p w14:paraId="0B454BA7" w14:textId="77777777" w:rsidR="00432BEC" w:rsidRPr="00CB660A" w:rsidRDefault="00432BEC" w:rsidP="000B7B10">
      <w:pPr>
        <w:pStyle w:val="a9"/>
        <w:numPr>
          <w:ilvl w:val="0"/>
          <w:numId w:val="17"/>
        </w:numPr>
        <w:spacing w:line="280" w:lineRule="exact"/>
        <w:rPr>
          <w:sz w:val="20"/>
          <w:szCs w:val="20"/>
        </w:rPr>
      </w:pPr>
      <w:r w:rsidRPr="00CB660A">
        <w:rPr>
          <w:sz w:val="20"/>
          <w:szCs w:val="20"/>
        </w:rPr>
        <w:t>Deng, Y., Hung, K. S. Y., Lui, S. S. Y., Lee, J. C. W., Wang, Y., Li, Z., Mak, H. K. F., Sham, P. C., Chan, R. C. K., &amp; Cheung, E. F. C. (2019). Tractography-based classification in distinguishing patients with first-episode schizophrenia from healthy individuals. Progress in Neuro-Psychopharmacology and Biological Psychiatry, 88, 66–73. https://doi.org/10.1016/j.pnpbp.2018.06.010</w:t>
      </w:r>
    </w:p>
    <w:p w14:paraId="7C73EBBA" w14:textId="77777777" w:rsidR="00432BEC" w:rsidRPr="00CB660A" w:rsidRDefault="00432BEC" w:rsidP="000B7B10">
      <w:pPr>
        <w:pStyle w:val="a9"/>
        <w:numPr>
          <w:ilvl w:val="0"/>
          <w:numId w:val="17"/>
        </w:numPr>
        <w:spacing w:line="280" w:lineRule="exact"/>
        <w:rPr>
          <w:sz w:val="20"/>
          <w:szCs w:val="20"/>
        </w:rPr>
      </w:pPr>
      <w:r w:rsidRPr="00CB660A">
        <w:rPr>
          <w:sz w:val="20"/>
          <w:szCs w:val="20"/>
        </w:rPr>
        <w:t>Derrac, J., García, S., Molina, D., &amp; Herrera, F. (2011). A practical tutorial on the use of nonparametric statistical tests as a methodology for comparing evolutionary and swarm intelligence algorithms. Swarm Evol. Comput., 1(1), 3-18. https://doi.org/10.1016/j.swevo.2011.02.002</w:t>
      </w:r>
    </w:p>
    <w:p w14:paraId="06274944" w14:textId="77777777" w:rsidR="00432BEC" w:rsidRPr="00CB660A" w:rsidRDefault="00432BEC" w:rsidP="000B7B10">
      <w:pPr>
        <w:pStyle w:val="a9"/>
        <w:numPr>
          <w:ilvl w:val="0"/>
          <w:numId w:val="17"/>
        </w:numPr>
        <w:spacing w:line="280" w:lineRule="exact"/>
        <w:rPr>
          <w:sz w:val="20"/>
          <w:szCs w:val="20"/>
        </w:rPr>
      </w:pPr>
      <w:r w:rsidRPr="00CB660A">
        <w:rPr>
          <w:sz w:val="20"/>
          <w:szCs w:val="20"/>
        </w:rPr>
        <w:t>Dey, D., Haque, M. S., Islam, M. M., Aishi, U. I., Shammy, S. S., Mayen, M. S. A., Noor, S. T. A., &amp; Uddin, M. J. (2025). The proper application of logistic regression model in complex survey data: a systematic review. BMC Med. Res. Methodol., 25, 15. https://doi.org/10.1186/s12874-024-02454-5</w:t>
      </w:r>
    </w:p>
    <w:p w14:paraId="2C327193" w14:textId="77777777" w:rsidR="00432BEC" w:rsidRPr="00CB660A" w:rsidRDefault="00432BEC" w:rsidP="000B7B10">
      <w:pPr>
        <w:pStyle w:val="a9"/>
        <w:numPr>
          <w:ilvl w:val="0"/>
          <w:numId w:val="17"/>
        </w:numPr>
        <w:spacing w:line="280" w:lineRule="exact"/>
        <w:rPr>
          <w:sz w:val="20"/>
          <w:szCs w:val="20"/>
        </w:rPr>
      </w:pPr>
      <w:r w:rsidRPr="00CB660A">
        <w:rPr>
          <w:sz w:val="20"/>
          <w:szCs w:val="20"/>
        </w:rPr>
        <w:t>Dey, R., &amp; Lee, S. (2019). Asymptotic properties of principal component analysis and shrinkage-bias adjustment under the generalized spiked population model. J. Multivar. Anal., 173, 145-164. https://doi.org/10.1016/j.jmva.2019.02.007</w:t>
      </w:r>
    </w:p>
    <w:p w14:paraId="263BCCE6" w14:textId="77777777" w:rsidR="00432BEC" w:rsidRPr="00CB660A" w:rsidRDefault="00432BEC" w:rsidP="000B7B10">
      <w:pPr>
        <w:pStyle w:val="a9"/>
        <w:numPr>
          <w:ilvl w:val="0"/>
          <w:numId w:val="17"/>
        </w:numPr>
        <w:spacing w:line="280" w:lineRule="exact"/>
        <w:rPr>
          <w:sz w:val="20"/>
          <w:szCs w:val="20"/>
        </w:rPr>
      </w:pPr>
      <w:r w:rsidRPr="00CB660A">
        <w:rPr>
          <w:sz w:val="20"/>
          <w:szCs w:val="20"/>
        </w:rPr>
        <w:t>Diaz, M., Moetesum, M., Siddiqi, I., &amp; Vessio, 5  G. (2021). Sequence-based dynamic handwriting analysis for Parkinson’s disease detection with one-dimensional convolutions and BiGRUs. Expert Syst. Appl., 168, 114405. https://doi.org/10.1016/j.eswa.2020.114405</w:t>
      </w:r>
    </w:p>
    <w:p w14:paraId="5F306BBE"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Ding, S., Shi, Z., &amp; Azar, A. T. (2015). Research and development of advanced computing technologies. Sci. World J., 2015, 239723. https://doi.org/10.1155/2015/239723 6 </w:t>
      </w:r>
    </w:p>
    <w:p w14:paraId="5FA25035" w14:textId="77777777" w:rsidR="00432BEC" w:rsidRPr="00CB660A" w:rsidRDefault="00432BEC" w:rsidP="000B7B10">
      <w:pPr>
        <w:pStyle w:val="a9"/>
        <w:numPr>
          <w:ilvl w:val="0"/>
          <w:numId w:val="17"/>
        </w:numPr>
        <w:spacing w:line="280" w:lineRule="exact"/>
        <w:rPr>
          <w:sz w:val="20"/>
          <w:szCs w:val="20"/>
        </w:rPr>
      </w:pPr>
      <w:r w:rsidRPr="00CB660A">
        <w:rPr>
          <w:sz w:val="20"/>
          <w:szCs w:val="20"/>
        </w:rPr>
        <w:t>Domingue, B. W., Kanopka, K., Trejo, S., Rhemtulla, M., &amp; Tucker-Drob, E. M. (2024). Ubiquitous bias and false discovery due to model misspecification in analysis of statistical interactions: The role of the outcome's distribution and metric properties. Psychol. Methods, 29(6), 1164–1179. https://doi.org/10.1037/met0000532</w:t>
      </w:r>
    </w:p>
    <w:p w14:paraId="70EBE894" w14:textId="77777777" w:rsidR="00432BEC" w:rsidRPr="00CB660A" w:rsidRDefault="00432BEC" w:rsidP="000B7B10">
      <w:pPr>
        <w:pStyle w:val="a9"/>
        <w:numPr>
          <w:ilvl w:val="0"/>
          <w:numId w:val="17"/>
        </w:numPr>
        <w:spacing w:line="280" w:lineRule="exact"/>
        <w:rPr>
          <w:sz w:val="20"/>
          <w:szCs w:val="20"/>
        </w:rPr>
      </w:pPr>
      <w:r w:rsidRPr="00CB660A">
        <w:rPr>
          <w:sz w:val="20"/>
          <w:szCs w:val="20"/>
        </w:rPr>
        <w:t>Dong, M., Li, L., Chen, M., Kusalik, A., &amp; Xu, W. (2020). Predictive analysis methods for human microbiome data with application to Parkinson’s disease. PLoS ONE, 15(8), e0237779. https://doi.org/10.1371/journal.pone.0237779</w:t>
      </w:r>
    </w:p>
    <w:p w14:paraId="2546621D"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Donmez, B., McDonald, A. D., Lee, J. D., &amp; Boyle, L. N. (2023). Road user behavior: Describing, inferring, predicting and beyond. Transp. Res. Interdiscip. Perspect., 22, 100932. https://doi.org/10.1016/j.trip.2023.100932 7 </w:t>
      </w:r>
    </w:p>
    <w:p w14:paraId="182EBF31" w14:textId="77777777" w:rsidR="00432BEC" w:rsidRPr="00CB660A" w:rsidRDefault="00432BEC" w:rsidP="000B7B10">
      <w:pPr>
        <w:pStyle w:val="a9"/>
        <w:numPr>
          <w:ilvl w:val="0"/>
          <w:numId w:val="17"/>
        </w:numPr>
        <w:spacing w:line="280" w:lineRule="exact"/>
        <w:rPr>
          <w:sz w:val="20"/>
          <w:szCs w:val="20"/>
        </w:rPr>
      </w:pPr>
      <w:r w:rsidRPr="00CB660A">
        <w:rPr>
          <w:sz w:val="20"/>
          <w:szCs w:val="20"/>
        </w:rPr>
        <w:t>Dukart, J., Mueller, K., Barthel, H., Villringer, A., Sabri, O., &amp; Schroeter, M. L. (2013). Meta-analysis based SVM classification enables accurate detection of Alzheimer’s disease across different clinical centers using FDG-PET and MRI. Psychiatry Res.: Neuroimaging, 212(3), 230–236. https://doi.org/10.1016/j.pscychresns.2012.04.007</w:t>
      </w:r>
    </w:p>
    <w:p w14:paraId="5469674F" w14:textId="77777777" w:rsidR="00432BEC" w:rsidRPr="00CB660A" w:rsidRDefault="00432BEC" w:rsidP="000B7B10">
      <w:pPr>
        <w:pStyle w:val="a9"/>
        <w:numPr>
          <w:ilvl w:val="0"/>
          <w:numId w:val="17"/>
        </w:numPr>
        <w:spacing w:line="280" w:lineRule="exact"/>
        <w:rPr>
          <w:sz w:val="20"/>
          <w:szCs w:val="20"/>
        </w:rPr>
      </w:pPr>
      <w:r w:rsidRPr="00CB660A">
        <w:rPr>
          <w:sz w:val="20"/>
          <w:szCs w:val="20"/>
        </w:rPr>
        <w:t>Dunne, R., Reguant, R., Ramarao-Milne, P., Szul, P., Sng, L. M. F., Lundberg, M., Twine, N. A., &amp; Bauer, D. C. (2023). Thresholding Gini variable importance with a single-trained random forest: An empirical Bayes approach. Comput. Struct. Biotechnol. J., 21, 4354-4360. https://doi.org/10.1016/j.csbj.2023.08.033</w:t>
      </w:r>
    </w:p>
    <w:p w14:paraId="6AAD177D"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Dupeu, J. M. (1997). La consultation thérapeutique en pédo-psychiatrie: 10e journée annuelle de psychiatrie infantile. Journal de Pédiatrie et de Puériculture, 10(6), 349–355. https://doi.org/10.1016/S0987-7983(97)80099-0 8 </w:t>
      </w:r>
    </w:p>
    <w:p w14:paraId="0D6B15CB" w14:textId="77777777" w:rsidR="00432BEC" w:rsidRPr="00CB660A" w:rsidRDefault="00432BEC" w:rsidP="000B7B10">
      <w:pPr>
        <w:pStyle w:val="a9"/>
        <w:numPr>
          <w:ilvl w:val="0"/>
          <w:numId w:val="17"/>
        </w:numPr>
        <w:spacing w:line="280" w:lineRule="exact"/>
        <w:rPr>
          <w:sz w:val="20"/>
          <w:szCs w:val="20"/>
        </w:rPr>
      </w:pPr>
      <w:r w:rsidRPr="00CB660A">
        <w:rPr>
          <w:sz w:val="20"/>
          <w:szCs w:val="20"/>
        </w:rPr>
        <w:t>Dyer, E. L., &amp; Kording, K. (2023). Why the simplest explanation isn't always the best. Proc. Natl. Acad. Sci., 120(52), Article e2319169120. https://doi.org/10.1073/pnas.2319169120</w:t>
      </w:r>
    </w:p>
    <w:p w14:paraId="602FB821" w14:textId="77777777" w:rsidR="00432BEC" w:rsidRPr="00CB660A" w:rsidRDefault="00432BEC" w:rsidP="000B7B10">
      <w:pPr>
        <w:pStyle w:val="a9"/>
        <w:numPr>
          <w:ilvl w:val="0"/>
          <w:numId w:val="17"/>
        </w:numPr>
        <w:spacing w:line="280" w:lineRule="exact"/>
        <w:rPr>
          <w:sz w:val="20"/>
          <w:szCs w:val="20"/>
        </w:rPr>
      </w:pPr>
      <w:r w:rsidRPr="00CB660A">
        <w:rPr>
          <w:sz w:val="20"/>
          <w:szCs w:val="20"/>
        </w:rPr>
        <w:t>Eden, S. K., Li, C., &amp; Shepherd, B. E. (2022). Nonparametric estimation of Spearman's rank correlation with bivariate survival data. Biometrics, 78(2), 421-434. https://doi.org/10.1111/biom.13453</w:t>
      </w:r>
    </w:p>
    <w:p w14:paraId="21B7AA59" w14:textId="77777777" w:rsidR="00432BEC" w:rsidRPr="00CB660A" w:rsidRDefault="00432BEC" w:rsidP="000B7B10">
      <w:pPr>
        <w:pStyle w:val="a9"/>
        <w:numPr>
          <w:ilvl w:val="0"/>
          <w:numId w:val="17"/>
        </w:numPr>
        <w:spacing w:line="280" w:lineRule="exact"/>
        <w:rPr>
          <w:sz w:val="20"/>
          <w:szCs w:val="20"/>
        </w:rPr>
      </w:pPr>
      <w:r w:rsidRPr="00CB660A">
        <w:rPr>
          <w:sz w:val="20"/>
          <w:szCs w:val="20"/>
        </w:rPr>
        <w:t>Effrosynidis, D., &amp; Arampatzis, A. (2021). An evaluation of feature selection methods for environmental data. Ecol. Inform., 61, 101224. https://doi.org/10.1016/j.ecoinf.2021.101224</w:t>
      </w:r>
    </w:p>
    <w:p w14:paraId="1E0EE270" w14:textId="77777777" w:rsidR="00432BEC" w:rsidRPr="00CB660A" w:rsidRDefault="00432BEC" w:rsidP="000B7B10">
      <w:pPr>
        <w:pStyle w:val="a9"/>
        <w:numPr>
          <w:ilvl w:val="0"/>
          <w:numId w:val="17"/>
        </w:numPr>
        <w:spacing w:line="280" w:lineRule="exact"/>
        <w:rPr>
          <w:sz w:val="20"/>
          <w:szCs w:val="20"/>
        </w:rPr>
      </w:pPr>
      <w:r w:rsidRPr="00CB660A">
        <w:rPr>
          <w:sz w:val="20"/>
          <w:szCs w:val="20"/>
        </w:rPr>
        <w:t>Ehrlich, D. A., Schick-Poland, K., Makkeh, A., Lanfermann, F., Wollstadt, P., &amp; Wibral, M. (2024). Partial information decomposition for continuous variables based on shared exclusions: Analytical formulation and estimation. Phys. Rev. E, 110(1), 014115. https://doi.org/10.1103/PhysRevE.110.014115</w:t>
      </w:r>
    </w:p>
    <w:p w14:paraId="3C11AED1" w14:textId="77777777" w:rsidR="00432BEC" w:rsidRPr="00CB660A" w:rsidRDefault="00432BEC" w:rsidP="000B7B10">
      <w:pPr>
        <w:pStyle w:val="a9"/>
        <w:numPr>
          <w:ilvl w:val="0"/>
          <w:numId w:val="17"/>
        </w:numPr>
        <w:spacing w:line="280" w:lineRule="exact"/>
        <w:rPr>
          <w:sz w:val="20"/>
          <w:szCs w:val="20"/>
        </w:rPr>
      </w:pPr>
      <w:r w:rsidRPr="00CB660A">
        <w:rPr>
          <w:sz w:val="20"/>
          <w:szCs w:val="20"/>
        </w:rPr>
        <w:t>Eichele, T., Rachakonda, S., &amp; Calhoun, V. (2009). EEGIFT: A toolbox for group temporal ICA of event-related EEG. Neuroimage, 47(Supplement 1), S101. https://doi.org/10.1016/S1053-8119(09)70872-9</w:t>
      </w:r>
    </w:p>
    <w:p w14:paraId="0D6C5063" w14:textId="77777777" w:rsidR="00432BEC" w:rsidRPr="00CB660A" w:rsidRDefault="00432BEC" w:rsidP="000B7B10">
      <w:pPr>
        <w:pStyle w:val="a9"/>
        <w:numPr>
          <w:ilvl w:val="0"/>
          <w:numId w:val="17"/>
        </w:numPr>
        <w:spacing w:line="280" w:lineRule="exact"/>
        <w:rPr>
          <w:sz w:val="20"/>
          <w:szCs w:val="20"/>
        </w:rPr>
      </w:pPr>
      <w:r w:rsidRPr="00CB660A">
        <w:rPr>
          <w:sz w:val="20"/>
          <w:szCs w:val="20"/>
        </w:rPr>
        <w:t>Eisele, A. S., Tarbier, M., Dormann, A. A., Pelechano, V., &amp; Suter, D. M. (2024). Gene-expression memory-based prediction of cell lineages from scRNA-seq datasets. Nat. Commun., 15(1), 2744. https://doi.org/10.1038/s41467-024-47158-y</w:t>
      </w:r>
    </w:p>
    <w:p w14:paraId="0F548BE2" w14:textId="77777777" w:rsidR="00432BEC" w:rsidRPr="00CB660A" w:rsidRDefault="00432BEC" w:rsidP="000B7B10">
      <w:pPr>
        <w:pStyle w:val="a9"/>
        <w:numPr>
          <w:ilvl w:val="0"/>
          <w:numId w:val="17"/>
        </w:numPr>
        <w:spacing w:line="280" w:lineRule="exact"/>
        <w:rPr>
          <w:sz w:val="20"/>
          <w:szCs w:val="20"/>
        </w:rPr>
      </w:pPr>
      <w:r w:rsidRPr="00CB660A">
        <w:rPr>
          <w:sz w:val="20"/>
          <w:szCs w:val="20"/>
        </w:rPr>
        <w:lastRenderedPageBreak/>
        <w:t>Ekhlasi, A., Motie Nasrabadi, A., &amp; Mohammadi, M. (2023). Improving transfer entropy and partial transfer entropy for relative detection of effective connectivity strength between time series. Commun. Nonlinear Sci. Numer. Simul., 126, 107449. https://doi.org/10.1016/j.cnsns.2023.107449</w:t>
      </w:r>
    </w:p>
    <w:p w14:paraId="39870D22"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El Allali, A., Elhamraoui, Z., &amp; Daoud, R. (2021). Machine learning applications in RNA modification sites prediction. Comput. Struct. Biotechnol. J., 19, 5510–5524. https://doi.org/10.1016/j.csbj.2021.09.025 9 </w:t>
      </w:r>
    </w:p>
    <w:p w14:paraId="0D0F9564" w14:textId="77777777" w:rsidR="00432BEC" w:rsidRPr="00CB660A" w:rsidRDefault="00432BEC" w:rsidP="000B7B10">
      <w:pPr>
        <w:pStyle w:val="a9"/>
        <w:numPr>
          <w:ilvl w:val="0"/>
          <w:numId w:val="17"/>
        </w:numPr>
        <w:spacing w:line="280" w:lineRule="exact"/>
        <w:rPr>
          <w:sz w:val="20"/>
          <w:szCs w:val="20"/>
        </w:rPr>
      </w:pPr>
      <w:r w:rsidRPr="00CB660A">
        <w:rPr>
          <w:sz w:val="20"/>
          <w:szCs w:val="20"/>
        </w:rPr>
        <w:t>Elhaik, E. (2022). Principal component analyses (PCA)-based findings in population genetic studies are highly biased and must be reevaluated. Sci. Rep., 12(1), Article 14683. https://doi.org/10.1038/s41598-022-14395-4</w:t>
      </w:r>
    </w:p>
    <w:p w14:paraId="7D09C529" w14:textId="45546530" w:rsidR="00432BEC" w:rsidRPr="00CB660A" w:rsidRDefault="00432BEC" w:rsidP="000B7B10">
      <w:pPr>
        <w:pStyle w:val="a9"/>
        <w:numPr>
          <w:ilvl w:val="0"/>
          <w:numId w:val="17"/>
        </w:numPr>
        <w:spacing w:line="280" w:lineRule="exact"/>
        <w:rPr>
          <w:sz w:val="20"/>
          <w:szCs w:val="20"/>
        </w:rPr>
      </w:pPr>
      <w:r w:rsidRPr="00CB660A">
        <w:rPr>
          <w:sz w:val="20"/>
          <w:szCs w:val="20"/>
        </w:rPr>
        <w:t>Erman, B. (2023). Mutual information analysis of mutation, nonlinearity, and triple interactions in proteins. Proteins, 91(1), 121–133. https://doi.org/10.1002/prot.26415</w:t>
      </w:r>
    </w:p>
    <w:p w14:paraId="7ADDB08D" w14:textId="77777777" w:rsidR="00432BEC" w:rsidRPr="00CB660A" w:rsidRDefault="00432BEC" w:rsidP="000B7B10">
      <w:pPr>
        <w:pStyle w:val="a9"/>
        <w:numPr>
          <w:ilvl w:val="0"/>
          <w:numId w:val="17"/>
        </w:numPr>
        <w:spacing w:line="280" w:lineRule="exact"/>
        <w:rPr>
          <w:sz w:val="20"/>
          <w:szCs w:val="20"/>
        </w:rPr>
      </w:pPr>
      <w:r w:rsidRPr="00CB660A">
        <w:rPr>
          <w:sz w:val="20"/>
          <w:szCs w:val="20"/>
        </w:rPr>
        <w:t>Fakhraei, S., Soltanian-Zadeh, H., &amp; Fotouhi, F. (2014). Bias and stability of single variable classifiers for feature ranking and selection. Expert Syst. Appl., 41(15), 6945–6958. https://doi.org/10.1016/j.eswa.2014.05.007</w:t>
      </w:r>
    </w:p>
    <w:p w14:paraId="25CAF867"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Fallahpour, S., Lakvan, E. N., &amp; Zadeh, M. H. (2017). Using an ensemble classifier based on sequential floating forward selection for financial distress prediction problem. J. Retail. Consum. Serv., 34, 159–167. https://doi.org/10.1016/j.jretconser.2016.10.002 12 </w:t>
      </w:r>
    </w:p>
    <w:p w14:paraId="76A83F89" w14:textId="77777777" w:rsidR="00432BEC" w:rsidRPr="00CB660A" w:rsidRDefault="00432BEC" w:rsidP="000B7B10">
      <w:pPr>
        <w:pStyle w:val="a9"/>
        <w:numPr>
          <w:ilvl w:val="0"/>
          <w:numId w:val="17"/>
        </w:numPr>
        <w:spacing w:line="280" w:lineRule="exact"/>
        <w:rPr>
          <w:sz w:val="20"/>
          <w:szCs w:val="20"/>
        </w:rPr>
      </w:pPr>
      <w:r w:rsidRPr="00CB660A">
        <w:rPr>
          <w:sz w:val="20"/>
          <w:szCs w:val="20"/>
        </w:rPr>
        <w:t>Felippe, H., Battiston, F., &amp; Kirkley, A. (2024). Network mutual information measures for graph similarity. Commun. Phys., 7, 335. https://doi.org/10.1038/s42005-024-01830-3</w:t>
      </w:r>
    </w:p>
    <w:p w14:paraId="2F9A6CD9" w14:textId="77777777" w:rsidR="00432BEC" w:rsidRPr="00CB660A" w:rsidRDefault="00432BEC" w:rsidP="000B7B10">
      <w:pPr>
        <w:pStyle w:val="a9"/>
        <w:numPr>
          <w:ilvl w:val="0"/>
          <w:numId w:val="17"/>
        </w:numPr>
        <w:spacing w:line="280" w:lineRule="exact"/>
        <w:rPr>
          <w:sz w:val="20"/>
          <w:szCs w:val="20"/>
        </w:rPr>
      </w:pPr>
      <w:r w:rsidRPr="00CB660A">
        <w:rPr>
          <w:sz w:val="20"/>
          <w:szCs w:val="20"/>
        </w:rPr>
        <w:t>Fisher, A., Rudin, C., &amp; Dominici, F. (2019). All models are wrong, but many are useful: Learning a variable's importance by studying an entire class of prediction models simultaneously. J. Mach. Learn. Res., 20, 177. https://doi.org/10.48550/arXiv.1801.01489</w:t>
      </w:r>
    </w:p>
    <w:p w14:paraId="524E80E5" w14:textId="77777777" w:rsidR="00432BEC" w:rsidRPr="00CB660A" w:rsidRDefault="00432BEC" w:rsidP="000B7B10">
      <w:pPr>
        <w:pStyle w:val="a9"/>
        <w:numPr>
          <w:ilvl w:val="0"/>
          <w:numId w:val="17"/>
        </w:numPr>
        <w:spacing w:line="280" w:lineRule="exact"/>
        <w:rPr>
          <w:sz w:val="20"/>
          <w:szCs w:val="20"/>
        </w:rPr>
      </w:pPr>
      <w:r w:rsidRPr="00CB660A">
        <w:rPr>
          <w:sz w:val="20"/>
          <w:szCs w:val="20"/>
        </w:rPr>
        <w:t>Fox, J., &amp; Monette, G. (1992). Generalized Collinearity Diagnostics. Journal of the American Statistical Association, 87(417), 178–183. https://doi.org/10.1080/01621459.1992.10475190</w:t>
      </w:r>
    </w:p>
    <w:p w14:paraId="28B3B6A5" w14:textId="77777777" w:rsidR="00432BEC" w:rsidRPr="00CB660A" w:rsidRDefault="00432BEC" w:rsidP="000B7B10">
      <w:pPr>
        <w:pStyle w:val="a9"/>
        <w:numPr>
          <w:ilvl w:val="0"/>
          <w:numId w:val="17"/>
        </w:numPr>
        <w:spacing w:line="280" w:lineRule="exact"/>
        <w:rPr>
          <w:sz w:val="20"/>
          <w:szCs w:val="20"/>
        </w:rPr>
      </w:pPr>
      <w:r w:rsidRPr="00CB660A">
        <w:rPr>
          <w:sz w:val="20"/>
          <w:szCs w:val="20"/>
        </w:rPr>
        <w:t>Frénay, B., Doquire, G., &amp; Verleysen, M. (2014). Estimating mutual information for feature selection in the presence of label noise. Comput. Stat. &amp; Data Analysis, 71, 832–848. https://doi.org/10.1016/j.csda.2013.05.001</w:t>
      </w:r>
    </w:p>
    <w:p w14:paraId="1172AF89" w14:textId="77777777" w:rsidR="00432BEC" w:rsidRPr="00CB660A" w:rsidRDefault="00432BEC" w:rsidP="000B7B10">
      <w:pPr>
        <w:pStyle w:val="a9"/>
        <w:numPr>
          <w:ilvl w:val="0"/>
          <w:numId w:val="17"/>
        </w:numPr>
        <w:spacing w:line="280" w:lineRule="exact"/>
        <w:rPr>
          <w:sz w:val="20"/>
          <w:szCs w:val="20"/>
        </w:rPr>
      </w:pPr>
      <w:r w:rsidRPr="00CB660A">
        <w:rPr>
          <w:sz w:val="20"/>
          <w:szCs w:val="20"/>
        </w:rPr>
        <w:t>Fujita, A., Sato, J. R., Demasi, M. A., Sogayar, M. C., Ferreira, C. E., &amp; Miyano, S. (2009). Comparing Pearson, Spearman, and Hoeffding's D measure for gene expression association analysis. Journal of Bioinformatics and Computational Biology, 7(4), 663–684. https://doi.org/10.1142/s0219720009004230</w:t>
      </w:r>
    </w:p>
    <w:p w14:paraId="77C4DB34" w14:textId="77777777" w:rsidR="00432BEC" w:rsidRPr="00CB660A" w:rsidRDefault="00432BEC" w:rsidP="000B7B10">
      <w:pPr>
        <w:pStyle w:val="a9"/>
        <w:numPr>
          <w:ilvl w:val="0"/>
          <w:numId w:val="17"/>
        </w:numPr>
        <w:spacing w:line="280" w:lineRule="exact"/>
        <w:rPr>
          <w:sz w:val="20"/>
          <w:szCs w:val="20"/>
        </w:rPr>
      </w:pPr>
      <w:r w:rsidRPr="00CB660A">
        <w:rPr>
          <w:sz w:val="20"/>
          <w:szCs w:val="20"/>
        </w:rPr>
        <w:t>Galligan, M. C., Saldova, R., Campbell, M. P., Rudd, P. M., &amp; Murphy, T. B. (2013). Greedy feature selection for glycan chromatography data with the generalized Dirichlet distribution. BMC Bioinformatics, 14, 155. https://doi.org/10.1186/1471-2105-14-155</w:t>
      </w:r>
    </w:p>
    <w:p w14:paraId="561A622F" w14:textId="77777777" w:rsidR="00432BEC" w:rsidRPr="00CB660A" w:rsidRDefault="00432BEC" w:rsidP="000B7B10">
      <w:pPr>
        <w:pStyle w:val="a9"/>
        <w:numPr>
          <w:ilvl w:val="0"/>
          <w:numId w:val="17"/>
        </w:numPr>
        <w:spacing w:line="280" w:lineRule="exact"/>
        <w:rPr>
          <w:sz w:val="20"/>
          <w:szCs w:val="20"/>
        </w:rPr>
      </w:pPr>
      <w:r w:rsidRPr="00CB660A">
        <w:rPr>
          <w:sz w:val="20"/>
          <w:szCs w:val="20"/>
        </w:rPr>
        <w:t>Gandhudi, M., Alphonse, P. J. A., Fiore, U., &amp; Gangadharan, G. R. (2024). Explainable hybrid quantum neural networks for analyzing the influence of tweets on stock price prediction. Comput. Electr. Eng., 118(Part A), 109302. https://doi.org/10.1016/j.compeleceng.2024.109302</w:t>
      </w:r>
    </w:p>
    <w:p w14:paraId="4D358E7F" w14:textId="77777777" w:rsidR="00432BEC" w:rsidRPr="00CB660A" w:rsidRDefault="00432BEC" w:rsidP="000B7B10">
      <w:pPr>
        <w:pStyle w:val="a9"/>
        <w:numPr>
          <w:ilvl w:val="0"/>
          <w:numId w:val="17"/>
        </w:numPr>
        <w:spacing w:line="280" w:lineRule="exact"/>
        <w:rPr>
          <w:sz w:val="20"/>
          <w:szCs w:val="20"/>
        </w:rPr>
      </w:pPr>
      <w:r w:rsidRPr="00CB660A">
        <w:rPr>
          <w:sz w:val="20"/>
          <w:szCs w:val="20"/>
        </w:rPr>
        <w:t>Ge, L., Chen, Y., Yan, C., Wang, J., Wu, H., &amp; Zhang, X. (2019). Study Progress of Radiomics With Machine Learning for Precision Medicine in Bladder Cancer Management. Front. Oncol., 9, 1296. https://doi.org/10.3389/fonc.2019.01296</w:t>
      </w:r>
    </w:p>
    <w:p w14:paraId="1AA88DC8" w14:textId="77777777" w:rsidR="00432BEC" w:rsidRPr="00CB660A" w:rsidRDefault="00432BEC" w:rsidP="000B7B10">
      <w:pPr>
        <w:pStyle w:val="a9"/>
        <w:numPr>
          <w:ilvl w:val="0"/>
          <w:numId w:val="17"/>
        </w:numPr>
        <w:spacing w:line="280" w:lineRule="exact"/>
        <w:rPr>
          <w:sz w:val="20"/>
          <w:szCs w:val="20"/>
        </w:rPr>
      </w:pPr>
      <w:r w:rsidRPr="00CB660A">
        <w:rPr>
          <w:sz w:val="20"/>
          <w:szCs w:val="20"/>
        </w:rPr>
        <w:t>Ge, R., Zhou, M., Luo, Y., Zhang, Z., Zhang, R., &amp; Ning, K. (2016). McTwo: a two-step feature selection algorithm based on maximal information coefficient. BMC Bioinformatics, 17, 142. https://doi.org/10.1186/s12859-016-0990-0</w:t>
      </w:r>
    </w:p>
    <w:p w14:paraId="4F53FDDC" w14:textId="77777777" w:rsidR="00432BEC" w:rsidRPr="00CB660A" w:rsidRDefault="00432BEC" w:rsidP="000B7B10">
      <w:pPr>
        <w:pStyle w:val="a9"/>
        <w:numPr>
          <w:ilvl w:val="0"/>
          <w:numId w:val="17"/>
        </w:numPr>
        <w:spacing w:line="280" w:lineRule="exact"/>
        <w:rPr>
          <w:sz w:val="20"/>
          <w:szCs w:val="20"/>
        </w:rPr>
      </w:pPr>
      <w:r w:rsidRPr="00CB660A">
        <w:rPr>
          <w:sz w:val="20"/>
          <w:szCs w:val="20"/>
        </w:rPr>
        <w:t>Gibson, J. D. (2025). Entropy and Mutual Information. In Information Theoretic Principles for Agent Learning (pp. 15-33). Springer, Cham. https://doi.org/10.1007/978-3-031-65388-9_2</w:t>
      </w:r>
    </w:p>
    <w:p w14:paraId="643EB058" w14:textId="77777777" w:rsidR="00432BEC" w:rsidRPr="00CB660A" w:rsidRDefault="00432BEC" w:rsidP="000B7B10">
      <w:pPr>
        <w:pStyle w:val="a9"/>
        <w:numPr>
          <w:ilvl w:val="0"/>
          <w:numId w:val="17"/>
        </w:numPr>
        <w:spacing w:line="280" w:lineRule="exact"/>
        <w:rPr>
          <w:sz w:val="20"/>
          <w:szCs w:val="20"/>
        </w:rPr>
      </w:pPr>
      <w:r w:rsidRPr="00CB660A">
        <w:rPr>
          <w:sz w:val="20"/>
          <w:szCs w:val="20"/>
        </w:rPr>
        <w:t>Gnambs, T. (2023). A brief note on the standard error of the Pearson correlation. Collabra: Psychol., 9(1). https://doi.org/10.1525/collabra.87615</w:t>
      </w:r>
    </w:p>
    <w:p w14:paraId="54000E7D" w14:textId="77777777" w:rsidR="00432BEC" w:rsidRPr="00CB660A" w:rsidRDefault="00432BEC" w:rsidP="000B7B10">
      <w:pPr>
        <w:pStyle w:val="a9"/>
        <w:numPr>
          <w:ilvl w:val="0"/>
          <w:numId w:val="17"/>
        </w:numPr>
        <w:spacing w:line="280" w:lineRule="exact"/>
        <w:rPr>
          <w:sz w:val="20"/>
          <w:szCs w:val="20"/>
        </w:rPr>
      </w:pPr>
      <w:r w:rsidRPr="00CB660A">
        <w:rPr>
          <w:sz w:val="20"/>
          <w:szCs w:val="20"/>
        </w:rPr>
        <w:t>Goldfarb, E. V., Scheinost, D., Fogelman, N., Seo, D., &amp; Sinha, R. (2022). High-Risk Drinkers Engage Distinct Stress-Predictive Brain Networks. Biol. Psychiatry: Cogn. Neurosci. Neuroimaging, 7(8), 805–813. https://doi.org/10.1016/j.bpsc.2022.02.010</w:t>
      </w:r>
    </w:p>
    <w:p w14:paraId="2138A82E" w14:textId="77777777" w:rsidR="00432BEC" w:rsidRPr="00CB660A" w:rsidRDefault="00432BEC" w:rsidP="000B7B10">
      <w:pPr>
        <w:pStyle w:val="a9"/>
        <w:numPr>
          <w:ilvl w:val="0"/>
          <w:numId w:val="17"/>
        </w:numPr>
        <w:spacing w:line="280" w:lineRule="exact"/>
        <w:rPr>
          <w:sz w:val="20"/>
          <w:szCs w:val="20"/>
        </w:rPr>
      </w:pPr>
      <w:r w:rsidRPr="00CB660A">
        <w:rPr>
          <w:sz w:val="20"/>
          <w:szCs w:val="20"/>
        </w:rPr>
        <w:t>Grabowski, E., &amp; Kuo, J. (2023). Comparing K-means and OPTICS clustering algorithms for identifying vowel categories. Proc. Linguist. Soc. Am., 8(1), 5488. https://doi.org/10.3765/plsa.v8i1.5488</w:t>
      </w:r>
    </w:p>
    <w:p w14:paraId="1598AD3A" w14:textId="77777777" w:rsidR="00432BEC" w:rsidRPr="00CB660A" w:rsidRDefault="00432BEC" w:rsidP="000B7B10">
      <w:pPr>
        <w:pStyle w:val="a9"/>
        <w:numPr>
          <w:ilvl w:val="0"/>
          <w:numId w:val="17"/>
        </w:numPr>
        <w:spacing w:line="280" w:lineRule="exact"/>
        <w:rPr>
          <w:sz w:val="20"/>
          <w:szCs w:val="20"/>
        </w:rPr>
      </w:pPr>
      <w:r w:rsidRPr="00CB660A">
        <w:rPr>
          <w:sz w:val="20"/>
          <w:szCs w:val="20"/>
        </w:rPr>
        <w:t>Grover, D., Bauhoff, S., &amp; Friedman, J. (2019). Using supervised learning to select audit targets in performance-based financing in health: An example from Zambia. 1  PLoS ONE, 14(1), e0211262. 2  https://doi.org/10.1371/journal.pone.0211262</w:t>
      </w:r>
    </w:p>
    <w:p w14:paraId="1D3A4C9C" w14:textId="77777777" w:rsidR="00432BEC" w:rsidRPr="00CB660A" w:rsidRDefault="00432BEC" w:rsidP="000B7B10">
      <w:pPr>
        <w:pStyle w:val="a9"/>
        <w:numPr>
          <w:ilvl w:val="0"/>
          <w:numId w:val="17"/>
        </w:numPr>
        <w:spacing w:line="280" w:lineRule="exact"/>
        <w:rPr>
          <w:sz w:val="20"/>
          <w:szCs w:val="20"/>
        </w:rPr>
      </w:pPr>
      <w:r w:rsidRPr="00CB660A">
        <w:rPr>
          <w:sz w:val="20"/>
          <w:szCs w:val="20"/>
        </w:rPr>
        <w:t>Gu, Z., Jamison, K. W., Sabuncu, M. R., &amp; Kuceyeski, A. (2024). Machine learning and neuroimaging: Understanding the human brain in health and disease. In Neuroimaging Methods Appl. Comput. Netw. Model. Neuroimaging Data (pp. 261–285). Academic Press. https://doi.org/10.1016/B978-0-443-13480-7.00010-7</w:t>
      </w:r>
    </w:p>
    <w:p w14:paraId="6099BB89"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Guan, W., Zhou, M., Hampton, C. Y., дела Вега, Ф. М., Cogdell, D. E., Urbauer, D. L., Фенольо, М. И., &amp; Bast, R. C. (2009). Ovarian cancer detection from metabolomic liquid chromatography/mass spectrometry data by support 3  vector machines. BMC </w:t>
      </w:r>
      <w:r w:rsidRPr="00CB660A">
        <w:rPr>
          <w:sz w:val="20"/>
          <w:szCs w:val="20"/>
        </w:rPr>
        <w:lastRenderedPageBreak/>
        <w:t>Bioinformatics, 10, 259. https://doi.org/10.1186/1471-2105-10-259</w:t>
      </w:r>
    </w:p>
    <w:p w14:paraId="04BC5FD3" w14:textId="77777777" w:rsidR="00432BEC" w:rsidRPr="00CB660A" w:rsidRDefault="00432BEC" w:rsidP="000B7B10">
      <w:pPr>
        <w:pStyle w:val="a9"/>
        <w:numPr>
          <w:ilvl w:val="0"/>
          <w:numId w:val="17"/>
        </w:numPr>
        <w:spacing w:line="280" w:lineRule="exact"/>
        <w:rPr>
          <w:sz w:val="20"/>
          <w:szCs w:val="20"/>
        </w:rPr>
      </w:pPr>
      <w:r w:rsidRPr="00CB660A">
        <w:rPr>
          <w:sz w:val="20"/>
          <w:szCs w:val="20"/>
        </w:rPr>
        <w:t>Guidotti, R., Del Gratta, C., Baldassarre, A., Romani, G. L., &amp; Corbetta, M. (2015). Visual Learning Induces Changes in Resting-State fMRI Multivariate Pattern of 4  Information. J. Neurosci., 35(27), 9786–9798. https://doi.org/10.1523/JNEUROSCI.3920-14.2015</w:t>
      </w:r>
    </w:p>
    <w:p w14:paraId="49B4C817" w14:textId="77777777" w:rsidR="00432BEC" w:rsidRPr="00CB660A" w:rsidRDefault="00432BEC" w:rsidP="000B7B10">
      <w:pPr>
        <w:pStyle w:val="a9"/>
        <w:numPr>
          <w:ilvl w:val="0"/>
          <w:numId w:val="17"/>
        </w:numPr>
        <w:spacing w:line="280" w:lineRule="exact"/>
        <w:rPr>
          <w:sz w:val="20"/>
          <w:szCs w:val="20"/>
        </w:rPr>
      </w:pPr>
      <w:r w:rsidRPr="00CB660A">
        <w:rPr>
          <w:sz w:val="20"/>
          <w:szCs w:val="20"/>
        </w:rPr>
        <w:t>Guyader, J.-M., Huizinga, W., Poot, D. H. J., van Kranenburg, M., Uitterdijk, A., Niessen, W. J., &amp; Klein, S. (2018). Groupwise image registration based on a total correlation dissimilarity measure for quantitative MRI and dynamic imaging data. Sci. Rep., 8, 13112. https://doi.org/10.1038/s41598-018-31474-7</w:t>
      </w:r>
    </w:p>
    <w:p w14:paraId="376CFB2A" w14:textId="77777777" w:rsidR="00432BEC" w:rsidRPr="00CB660A" w:rsidRDefault="00432BEC" w:rsidP="000B7B10">
      <w:pPr>
        <w:pStyle w:val="a9"/>
        <w:numPr>
          <w:ilvl w:val="0"/>
          <w:numId w:val="17"/>
        </w:numPr>
        <w:spacing w:line="280" w:lineRule="exact"/>
        <w:rPr>
          <w:sz w:val="20"/>
          <w:szCs w:val="20"/>
        </w:rPr>
      </w:pPr>
      <w:r w:rsidRPr="00CB660A">
        <w:rPr>
          <w:sz w:val="20"/>
          <w:szCs w:val="20"/>
        </w:rPr>
        <w:t>Guyatt, G. H., Webber, C. E., Mewa, A. A., &amp; Sackett, D. L. (1984). Determining causation—A case study: Adrenocorticosteroids and osteoporosis: Should the fear of inducing clinically important osteoporosis 5  influence the decision 6  to prescribe adrenocorticosteroids? J. Chronic Dis., 37(5), 343–352. https://doi.org/10.1016/0021-9681(84)90100-0</w:t>
      </w:r>
    </w:p>
    <w:p w14:paraId="6AEC47CE" w14:textId="77777777" w:rsidR="00432BEC" w:rsidRPr="00CB660A" w:rsidRDefault="00432BEC" w:rsidP="000B7B10">
      <w:pPr>
        <w:pStyle w:val="a9"/>
        <w:numPr>
          <w:ilvl w:val="0"/>
          <w:numId w:val="17"/>
        </w:numPr>
        <w:spacing w:line="280" w:lineRule="exact"/>
        <w:rPr>
          <w:sz w:val="20"/>
          <w:szCs w:val="20"/>
        </w:rPr>
      </w:pPr>
      <w:r w:rsidRPr="00CB660A">
        <w:rPr>
          <w:sz w:val="20"/>
          <w:szCs w:val="20"/>
        </w:rPr>
        <w:t>Hair, J. F., Hult, G. T. M., Ringle, C. M., Sarstedt, M., Danks, N. P., &amp; Ray, S. (2021). An introduction to structural equation modeling. In Partial Least Squares Struct. Equ. Model. (PLS-SEM) Using R: Classr. Companion: Bus. (pp. 1-25). Springer. https://doi.org/10.1007/978-3-030-80519-7_1</w:t>
      </w:r>
    </w:p>
    <w:p w14:paraId="058BA9F8" w14:textId="77777777" w:rsidR="00432BEC" w:rsidRPr="00CB660A" w:rsidRDefault="00432BEC" w:rsidP="000B7B10">
      <w:pPr>
        <w:pStyle w:val="a9"/>
        <w:numPr>
          <w:ilvl w:val="0"/>
          <w:numId w:val="17"/>
        </w:numPr>
        <w:spacing w:line="280" w:lineRule="exact"/>
        <w:rPr>
          <w:sz w:val="20"/>
          <w:szCs w:val="20"/>
        </w:rPr>
      </w:pPr>
      <w:r w:rsidRPr="00CB660A">
        <w:rPr>
          <w:sz w:val="20"/>
          <w:szCs w:val="20"/>
        </w:rPr>
        <w:t>Hair, J. F., Sarstedt, M., Ringle, C. M., Sharma, P. N., &amp; Liengaard, B. D. (2024). Going beyond the untold facts in PLS–SEM and moving forward. Eur. J. Mark., 58(13), 81–106. https://doi.org/10.1108/EJM-08-2023-0645</w:t>
      </w:r>
    </w:p>
    <w:p w14:paraId="5A043395" w14:textId="77777777" w:rsidR="00432BEC" w:rsidRPr="00CB660A" w:rsidRDefault="00432BEC" w:rsidP="000B7B10">
      <w:pPr>
        <w:pStyle w:val="a9"/>
        <w:numPr>
          <w:ilvl w:val="0"/>
          <w:numId w:val="17"/>
        </w:numPr>
        <w:spacing w:line="280" w:lineRule="exact"/>
        <w:rPr>
          <w:sz w:val="20"/>
          <w:szCs w:val="20"/>
        </w:rPr>
      </w:pPr>
      <w:r w:rsidRPr="00CB660A">
        <w:rPr>
          <w:sz w:val="20"/>
          <w:szCs w:val="20"/>
        </w:rPr>
        <w:t>Hajihosseinlou, A., Maghsoudi, A., &amp; Ghezelbash, R. (2024). A comprehensive evaluation of OPTICS, GMM and K-means clustering methodologies for geochemical anomaly detection connected with sample catchment basins. Geochemistry, 84(2), Article 126094. https://doi.org/10.1016/j.chemer.2024.126094</w:t>
      </w:r>
    </w:p>
    <w:p w14:paraId="6E3BC693" w14:textId="77777777" w:rsidR="00432BEC" w:rsidRPr="00CB660A" w:rsidRDefault="00432BEC" w:rsidP="000B7B10">
      <w:pPr>
        <w:pStyle w:val="a9"/>
        <w:numPr>
          <w:ilvl w:val="0"/>
          <w:numId w:val="17"/>
        </w:numPr>
        <w:spacing w:line="280" w:lineRule="exact"/>
        <w:rPr>
          <w:sz w:val="20"/>
          <w:szCs w:val="20"/>
        </w:rPr>
      </w:pPr>
      <w:r w:rsidRPr="00CB660A">
        <w:rPr>
          <w:sz w:val="20"/>
          <w:szCs w:val="20"/>
        </w:rPr>
        <w:t>Han, H. (2017). A novel feature selection for RNA-seq analysis. Computational Biology and Chemistry, 71, 245–257. https://doi.org/10.1016/j.compbiolchem.2017.10.010</w:t>
      </w:r>
    </w:p>
    <w:p w14:paraId="063DE161" w14:textId="77777777" w:rsidR="00432BEC" w:rsidRPr="00CB660A" w:rsidRDefault="00432BEC" w:rsidP="000B7B10">
      <w:pPr>
        <w:pStyle w:val="a9"/>
        <w:numPr>
          <w:ilvl w:val="0"/>
          <w:numId w:val="17"/>
        </w:numPr>
        <w:spacing w:line="280" w:lineRule="exact"/>
        <w:rPr>
          <w:sz w:val="20"/>
          <w:szCs w:val="20"/>
        </w:rPr>
      </w:pPr>
      <w:r w:rsidRPr="00CB660A">
        <w:rPr>
          <w:sz w:val="20"/>
          <w:szCs w:val="20"/>
        </w:rPr>
        <w:t>Han, J., &amp; Kang, S. (2021). Active learning with missing values considering imputation uncertainty. Knowl. Based Syst., 224, 107079. https://doi.org/10.1016/j.knosys.2021.107079</w:t>
      </w:r>
    </w:p>
    <w:p w14:paraId="0EFBEFFA" w14:textId="77777777" w:rsidR="00432BEC" w:rsidRPr="00CB660A" w:rsidRDefault="00432BEC" w:rsidP="000B7B10">
      <w:pPr>
        <w:pStyle w:val="a9"/>
        <w:numPr>
          <w:ilvl w:val="0"/>
          <w:numId w:val="17"/>
        </w:numPr>
        <w:spacing w:line="280" w:lineRule="exact"/>
        <w:rPr>
          <w:sz w:val="20"/>
          <w:szCs w:val="20"/>
        </w:rPr>
      </w:pPr>
      <w:r w:rsidRPr="00CB660A">
        <w:rPr>
          <w:sz w:val="20"/>
          <w:szCs w:val="20"/>
        </w:rPr>
        <w:t>Hanbay, K. (2022). A new standard error based artificial bee colony algorithm and its applications in feature selection. Journal of King Saud University - Computer and Inf. Sci., 34(7), 4554–4567. https://doi.org/10.1016/j.jksuci.2021.04.010</w:t>
      </w:r>
    </w:p>
    <w:p w14:paraId="723203F6" w14:textId="77777777" w:rsidR="00432BEC" w:rsidRPr="00CB660A" w:rsidRDefault="00432BEC" w:rsidP="000B7B10">
      <w:pPr>
        <w:pStyle w:val="a9"/>
        <w:numPr>
          <w:ilvl w:val="0"/>
          <w:numId w:val="17"/>
        </w:numPr>
        <w:spacing w:line="280" w:lineRule="exact"/>
        <w:rPr>
          <w:sz w:val="20"/>
          <w:szCs w:val="20"/>
        </w:rPr>
      </w:pPr>
      <w:r w:rsidRPr="00CB660A">
        <w:rPr>
          <w:sz w:val="20"/>
          <w:szCs w:val="20"/>
        </w:rPr>
        <w:t>Hancer, E., Xue, B., &amp; Zhang, M. (2018). Differential evolution for filter feature selection based on information theory and feature ranking. Knowl. Based Syst., 140, 103–119. https://doi.org/10.1016/j.knosys.2017.10.028</w:t>
      </w:r>
    </w:p>
    <w:p w14:paraId="03CEF2C6" w14:textId="77777777" w:rsidR="00432BEC" w:rsidRPr="00CB660A" w:rsidRDefault="00432BEC" w:rsidP="000B7B10">
      <w:pPr>
        <w:pStyle w:val="a9"/>
        <w:numPr>
          <w:ilvl w:val="0"/>
          <w:numId w:val="17"/>
        </w:numPr>
        <w:spacing w:line="280" w:lineRule="exact"/>
        <w:rPr>
          <w:sz w:val="20"/>
          <w:szCs w:val="20"/>
        </w:rPr>
      </w:pPr>
      <w:r w:rsidRPr="00CB660A">
        <w:rPr>
          <w:sz w:val="20"/>
          <w:szCs w:val="20"/>
        </w:rPr>
        <w:t>Higham, P. A., &amp; Higham, D. P. (2019). New improved gamma: Enhancing the accuracy of Goodman-Kruskal's gamma using ROC curves. Behav. Res. Methods, 51(1), 108–125. https://doi.org/10.3758/s13428-018-1125-5</w:t>
      </w:r>
    </w:p>
    <w:p w14:paraId="354459E4" w14:textId="77777777" w:rsidR="00432BEC" w:rsidRPr="00CB660A" w:rsidRDefault="00432BEC" w:rsidP="000B7B10">
      <w:pPr>
        <w:pStyle w:val="a9"/>
        <w:numPr>
          <w:ilvl w:val="0"/>
          <w:numId w:val="17"/>
        </w:numPr>
        <w:spacing w:line="280" w:lineRule="exact"/>
        <w:rPr>
          <w:sz w:val="20"/>
          <w:szCs w:val="20"/>
        </w:rPr>
      </w:pPr>
      <w:r w:rsidRPr="00CB660A">
        <w:rPr>
          <w:sz w:val="20"/>
          <w:szCs w:val="20"/>
        </w:rPr>
        <w:t>Hooshyar, D., &amp; Yang, Y. (2024). Problems With SHAP and LIME in Interpretable AI for Education: A Comparative Study of Post-Hoc Explanations and Neural-Symbolic Rule Extraction. IEEE Access, 12, 137472-137490. https://doi.org/10.1109/ACCESS.2024.3463948</w:t>
      </w:r>
    </w:p>
    <w:p w14:paraId="1A395001" w14:textId="77777777" w:rsidR="00432BEC" w:rsidRPr="00CB660A" w:rsidRDefault="00432BEC" w:rsidP="000B7B10">
      <w:pPr>
        <w:pStyle w:val="a9"/>
        <w:numPr>
          <w:ilvl w:val="0"/>
          <w:numId w:val="17"/>
        </w:numPr>
        <w:spacing w:line="280" w:lineRule="exact"/>
        <w:rPr>
          <w:sz w:val="20"/>
          <w:szCs w:val="20"/>
        </w:rPr>
      </w:pPr>
      <w:r w:rsidRPr="00CB660A">
        <w:rPr>
          <w:sz w:val="20"/>
          <w:szCs w:val="20"/>
        </w:rPr>
        <w:t>Horrace, W. C., &amp; Oaxaca, R. L. (2006). Results on the bias and inconsistency of ordinary least squares for the linear probability model. Econ. Lett., 90(3), 321-327. https://doi.org/10.1016/j.econlet.2005.08.024</w:t>
      </w:r>
    </w:p>
    <w:p w14:paraId="23BEF77A" w14:textId="77777777" w:rsidR="00432BEC" w:rsidRPr="00CB660A" w:rsidRDefault="00432BEC" w:rsidP="000B7B10">
      <w:pPr>
        <w:pStyle w:val="a9"/>
        <w:numPr>
          <w:ilvl w:val="0"/>
          <w:numId w:val="17"/>
        </w:numPr>
        <w:spacing w:line="280" w:lineRule="exact"/>
        <w:rPr>
          <w:sz w:val="20"/>
          <w:szCs w:val="20"/>
        </w:rPr>
      </w:pPr>
      <w:r w:rsidRPr="00CB660A">
        <w:rPr>
          <w:sz w:val="20"/>
          <w:szCs w:val="20"/>
        </w:rPr>
        <w:t>Hou, J., Ye, X., Feng, W., Zhang, Q., Han, Y., Liu, Y., Li, Y., &amp; Wei, Y. (2022). Distance correlation application to gene co-expression network analysis. BMC Bioinformatics, 23(1), 81. https://doi.org/10.1186/s12859-022-04609-x</w:t>
      </w:r>
    </w:p>
    <w:p w14:paraId="7028D73D" w14:textId="77777777" w:rsidR="00432BEC" w:rsidRPr="00CB660A" w:rsidRDefault="00432BEC" w:rsidP="000B7B10">
      <w:pPr>
        <w:pStyle w:val="a9"/>
        <w:numPr>
          <w:ilvl w:val="0"/>
          <w:numId w:val="17"/>
        </w:numPr>
        <w:spacing w:line="280" w:lineRule="exact"/>
        <w:rPr>
          <w:sz w:val="20"/>
          <w:szCs w:val="20"/>
        </w:rPr>
      </w:pPr>
      <w:r w:rsidRPr="00CB660A">
        <w:rPr>
          <w:sz w:val="20"/>
          <w:szCs w:val="20"/>
        </w:rPr>
        <w:t>Hsieh, M. H., Eisenberg, M. L., Hittelman, A. B., Wilson, J. M., Tasian, G. E., &amp; Baskin, L. S. (2012). Caucasian male infants and boys with hypospadias exhibit reduced anogenital distance. Hum. Reprod., 27(6), 1577–1580. https://doi.org/10.1093/humrep/des087</w:t>
      </w:r>
    </w:p>
    <w:p w14:paraId="69D629C8" w14:textId="77777777" w:rsidR="00432BEC" w:rsidRPr="00CB660A" w:rsidRDefault="00432BEC" w:rsidP="000B7B10">
      <w:pPr>
        <w:pStyle w:val="a9"/>
        <w:numPr>
          <w:ilvl w:val="0"/>
          <w:numId w:val="17"/>
        </w:numPr>
        <w:spacing w:line="280" w:lineRule="exact"/>
        <w:rPr>
          <w:sz w:val="20"/>
          <w:szCs w:val="20"/>
        </w:rPr>
      </w:pPr>
      <w:r w:rsidRPr="00CB660A">
        <w:rPr>
          <w:sz w:val="20"/>
          <w:szCs w:val="20"/>
        </w:rPr>
        <w:t>Huang, J., Cai, Y., &amp; Xu, X. (2007). A hybrid genetic algorithm for feature selection wrapper based on mutual information. Pattern Recognit. Letters, 28(13), 1  1825–1844. https://doi.org/10.1016/j.patrec.2007.05.011</w:t>
      </w:r>
    </w:p>
    <w:p w14:paraId="580DC9C7" w14:textId="77777777" w:rsidR="00432BEC" w:rsidRPr="00CB660A" w:rsidRDefault="00432BEC" w:rsidP="000B7B10">
      <w:pPr>
        <w:pStyle w:val="a9"/>
        <w:numPr>
          <w:ilvl w:val="0"/>
          <w:numId w:val="17"/>
        </w:numPr>
        <w:spacing w:line="280" w:lineRule="exact"/>
        <w:rPr>
          <w:sz w:val="20"/>
          <w:szCs w:val="20"/>
        </w:rPr>
      </w:pPr>
      <w:r w:rsidRPr="00CB660A">
        <w:rPr>
          <w:sz w:val="20"/>
          <w:szCs w:val="20"/>
        </w:rPr>
        <w:t>Huang, X., &amp; Marques-Silva, J. (2024). On the failings of Shapley values for explainability. Int. J. Approx. Reason., 171, 109112. https://doi.org/10.1016/j.ijar.2023.109112</w:t>
      </w:r>
    </w:p>
    <w:p w14:paraId="2402B541" w14:textId="77777777" w:rsidR="00432BEC" w:rsidRPr="00CB660A" w:rsidRDefault="00432BEC" w:rsidP="000B7B10">
      <w:pPr>
        <w:pStyle w:val="a9"/>
        <w:numPr>
          <w:ilvl w:val="0"/>
          <w:numId w:val="17"/>
        </w:numPr>
        <w:spacing w:line="280" w:lineRule="exact"/>
        <w:rPr>
          <w:sz w:val="20"/>
          <w:szCs w:val="20"/>
        </w:rPr>
      </w:pPr>
      <w:r w:rsidRPr="00CB660A">
        <w:rPr>
          <w:sz w:val="20"/>
          <w:szCs w:val="20"/>
        </w:rPr>
        <w:t>Huang, X., Tao, H., Ni, H., &amp; Hou, C. (2025). Debiasing weighted multi-view k-means clustering based on causal regularization. Pattern Recognit., 160, 111195. https://doi.org/10.1016/j.patcog.2024.111195</w:t>
      </w:r>
    </w:p>
    <w:p w14:paraId="16F04FEA" w14:textId="77777777" w:rsidR="00432BEC" w:rsidRPr="00CB660A" w:rsidRDefault="00432BEC" w:rsidP="000B7B10">
      <w:pPr>
        <w:pStyle w:val="a9"/>
        <w:numPr>
          <w:ilvl w:val="0"/>
          <w:numId w:val="17"/>
        </w:numPr>
        <w:spacing w:line="280" w:lineRule="exact"/>
        <w:rPr>
          <w:sz w:val="20"/>
          <w:szCs w:val="20"/>
        </w:rPr>
      </w:pPr>
      <w:r w:rsidRPr="00CB660A">
        <w:rPr>
          <w:sz w:val="20"/>
          <w:szCs w:val="20"/>
        </w:rPr>
        <w:t>Humberg, S., Grund, S., &amp; Nestler, S. (2024). Estimating nonlinear effects of random slopes: A comparison of multilevel structural equation modeling with a two-step, a single-indicator, and a plausible values approach. Behav. Res. Methods, 56(7), 7912–7938. https://doi.org/10.3758/s13428-024-02462-9</w:t>
      </w:r>
    </w:p>
    <w:p w14:paraId="1C367A8F" w14:textId="77777777" w:rsidR="00432BEC" w:rsidRPr="00CB660A" w:rsidRDefault="00432BEC" w:rsidP="000B7B10">
      <w:pPr>
        <w:pStyle w:val="a9"/>
        <w:numPr>
          <w:ilvl w:val="0"/>
          <w:numId w:val="17"/>
        </w:numPr>
        <w:spacing w:line="280" w:lineRule="exact"/>
        <w:rPr>
          <w:sz w:val="20"/>
          <w:szCs w:val="20"/>
        </w:rPr>
      </w:pPr>
      <w:r w:rsidRPr="00CB660A">
        <w:rPr>
          <w:sz w:val="20"/>
          <w:szCs w:val="20"/>
        </w:rPr>
        <w:t>Huti, M., Lee, T., Sawyer, E., &amp; King, A. P. (2023). An investigation into race bias in random forest models based on breast DCE-MRI derived radiomics features. In Clinical Image Based Procedure Fairness AI Med Imaging Ethical Philos Issues Med Imaging (Vol. 14242, pp. 225-234). https://doi.org/10.1007/978-3-031-45249-9_22</w:t>
      </w:r>
    </w:p>
    <w:p w14:paraId="71087C6A"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Irmer, J. P., Klein, A. G., &amp; Schermelleh-Engel, K. (2024). Estimating power in complex nonlinear structural equation modeling </w:t>
      </w:r>
      <w:r w:rsidRPr="00CB660A">
        <w:rPr>
          <w:sz w:val="20"/>
          <w:szCs w:val="20"/>
        </w:rPr>
        <w:lastRenderedPageBreak/>
        <w:t>including moderation effects: The powerNLSEM R-package. Behav. Res. Methods, 56, 8897-8931. https://doi.org/10.3758/s13428-024-02476-3</w:t>
      </w:r>
    </w:p>
    <w:p w14:paraId="6D99DEBF" w14:textId="77777777" w:rsidR="00432BEC" w:rsidRPr="00CB660A" w:rsidRDefault="00432BEC" w:rsidP="000B7B10">
      <w:pPr>
        <w:pStyle w:val="a9"/>
        <w:numPr>
          <w:ilvl w:val="0"/>
          <w:numId w:val="17"/>
        </w:numPr>
        <w:spacing w:line="280" w:lineRule="exact"/>
        <w:rPr>
          <w:sz w:val="20"/>
          <w:szCs w:val="20"/>
        </w:rPr>
      </w:pPr>
      <w:r w:rsidRPr="00CB660A">
        <w:rPr>
          <w:sz w:val="20"/>
          <w:szCs w:val="20"/>
        </w:rPr>
        <w:t>Jacob, J., &amp; Varadharajan, R. (2024). Robust Variance Inflation Factor: A Promising Approach for Collinearity Diagnostics in the Presence of Outliers. Sankhya B, 86, 845–871. https://doi.org/10.1007/s13571-024-00342-y</w:t>
      </w:r>
    </w:p>
    <w:p w14:paraId="4303497C" w14:textId="77777777" w:rsidR="00432BEC" w:rsidRPr="00CB660A" w:rsidRDefault="00432BEC" w:rsidP="000B7B10">
      <w:pPr>
        <w:pStyle w:val="a9"/>
        <w:numPr>
          <w:ilvl w:val="0"/>
          <w:numId w:val="17"/>
        </w:numPr>
        <w:spacing w:line="280" w:lineRule="exact"/>
        <w:rPr>
          <w:sz w:val="20"/>
          <w:szCs w:val="20"/>
        </w:rPr>
      </w:pPr>
      <w:r w:rsidRPr="00CB660A">
        <w:rPr>
          <w:sz w:val="20"/>
          <w:szCs w:val="20"/>
        </w:rPr>
        <w:t>Jain, R., &amp; Xu, W. (2021). HDSI: High dimensional selection with interactions algorithm on feature selection and testing. PLoS ONE, 16(2), e0246159. https://doi.org/10.1371/journal.pone.0246159</w:t>
      </w:r>
    </w:p>
    <w:p w14:paraId="7026FCE0" w14:textId="77777777" w:rsidR="00432BEC" w:rsidRPr="00CB660A" w:rsidRDefault="00432BEC" w:rsidP="000B7B10">
      <w:pPr>
        <w:pStyle w:val="a9"/>
        <w:numPr>
          <w:ilvl w:val="0"/>
          <w:numId w:val="17"/>
        </w:numPr>
        <w:spacing w:line="280" w:lineRule="exact"/>
        <w:rPr>
          <w:sz w:val="20"/>
          <w:szCs w:val="20"/>
        </w:rPr>
      </w:pPr>
      <w:r w:rsidRPr="00CB660A">
        <w:rPr>
          <w:sz w:val="20"/>
          <w:szCs w:val="20"/>
        </w:rPr>
        <w:t>Janse, R. J., Hoekstra, T., Jager, K. J., Zoccali, C., Tripepi, G., Dekker, F. W., &amp; van Diepen, M. (2021). Conducting correlation analysis: Important limitations and pitfalls. Clin. Kidney J., 14(11), 2332-2337. https://doi.org/10.1093/ckj/sfab085</w:t>
      </w:r>
    </w:p>
    <w:p w14:paraId="22C00D9F" w14:textId="77777777" w:rsidR="00432BEC" w:rsidRPr="00CB660A" w:rsidRDefault="00432BEC" w:rsidP="000B7B10">
      <w:pPr>
        <w:pStyle w:val="a9"/>
        <w:numPr>
          <w:ilvl w:val="0"/>
          <w:numId w:val="17"/>
        </w:numPr>
        <w:spacing w:line="280" w:lineRule="exact"/>
        <w:rPr>
          <w:sz w:val="20"/>
          <w:szCs w:val="20"/>
        </w:rPr>
      </w:pPr>
      <w:r w:rsidRPr="00CB660A">
        <w:rPr>
          <w:sz w:val="20"/>
          <w:szCs w:val="20"/>
        </w:rPr>
        <w:t>Jarantow, S. W., Pisors, E. D., &amp; Chiu, M. L. (2023). Introduction to the use of linear and nonlinear regression analysis in quantitative biological assays. Curr. Protoc., 3(6), e801. https://doi.org/10.1002/cpz1.801</w:t>
      </w:r>
    </w:p>
    <w:p w14:paraId="3CD74422" w14:textId="77777777" w:rsidR="00432BEC" w:rsidRPr="00CB660A" w:rsidRDefault="00432BEC" w:rsidP="000B7B10">
      <w:pPr>
        <w:pStyle w:val="a9"/>
        <w:numPr>
          <w:ilvl w:val="0"/>
          <w:numId w:val="17"/>
        </w:numPr>
        <w:spacing w:line="280" w:lineRule="exact"/>
        <w:rPr>
          <w:sz w:val="20"/>
          <w:szCs w:val="20"/>
        </w:rPr>
      </w:pPr>
      <w:r w:rsidRPr="00CB660A">
        <w:rPr>
          <w:sz w:val="20"/>
          <w:szCs w:val="20"/>
        </w:rPr>
        <w:t>Jeung, M., Jang, M., Shin, K., Jung, S. W., &amp; Baek, S. (2025). Graph neural networks and transfer entropy enhance forecasting of mesozooplankton community dynamics. Environ. Sci. Ecotechnol., 23, 100514. https://doi.org/10.1016/j.ese.2024.100514</w:t>
      </w:r>
    </w:p>
    <w:p w14:paraId="295DAF1C" w14:textId="77777777" w:rsidR="00432BEC" w:rsidRPr="00CB660A" w:rsidRDefault="00432BEC" w:rsidP="000B7B10">
      <w:pPr>
        <w:pStyle w:val="a9"/>
        <w:numPr>
          <w:ilvl w:val="0"/>
          <w:numId w:val="17"/>
        </w:numPr>
        <w:spacing w:line="280" w:lineRule="exact"/>
        <w:rPr>
          <w:sz w:val="20"/>
          <w:szCs w:val="20"/>
        </w:rPr>
      </w:pPr>
      <w:r w:rsidRPr="00CB660A">
        <w:rPr>
          <w:sz w:val="20"/>
          <w:szCs w:val="20"/>
        </w:rPr>
        <w:t>Jha, A., Menozzi, E., Oyekan, R., двигатель, Д., Pajek, J., Prihodova, L., Růžičková, H., Růžička, F., Škoch, A., &amp; господин, Т. (2020). The Cloud UPDRS smartphone software in Parkinson’s study: cross-validation against blinded human raters. NPJ Parkinsons Dis., 6(1), 36. https://doi.org/10.1038/s41531-020-00135-w</w:t>
      </w:r>
    </w:p>
    <w:p w14:paraId="0A138816" w14:textId="77777777" w:rsidR="00432BEC" w:rsidRPr="00CB660A" w:rsidRDefault="00432BEC" w:rsidP="000B7B10">
      <w:pPr>
        <w:pStyle w:val="a9"/>
        <w:numPr>
          <w:ilvl w:val="0"/>
          <w:numId w:val="17"/>
        </w:numPr>
        <w:spacing w:line="280" w:lineRule="exact"/>
        <w:rPr>
          <w:sz w:val="20"/>
          <w:szCs w:val="20"/>
        </w:rPr>
      </w:pPr>
      <w:r w:rsidRPr="00CB660A">
        <w:rPr>
          <w:sz w:val="20"/>
          <w:szCs w:val="20"/>
        </w:rPr>
        <w:t>Jiang, J., Xiao, Y., Liu, J., Zhang, Y., Zhang, J., Wang, H., &amp; Zhang, X. (2024). T1 mapping-based radiomics in the identification of histological types of lung cancer: a reproducibility and feasibility study. BMC Med. Imaging, 24(1), 308. https://doi.org/10.1186/s12880-024-01487-y</w:t>
      </w:r>
    </w:p>
    <w:p w14:paraId="2A586F56" w14:textId="77777777" w:rsidR="00432BEC" w:rsidRPr="00CB660A" w:rsidRDefault="00432BEC" w:rsidP="000B7B10">
      <w:pPr>
        <w:pStyle w:val="a9"/>
        <w:numPr>
          <w:ilvl w:val="0"/>
          <w:numId w:val="17"/>
        </w:numPr>
        <w:spacing w:line="280" w:lineRule="exact"/>
        <w:rPr>
          <w:sz w:val="20"/>
          <w:szCs w:val="20"/>
        </w:rPr>
      </w:pPr>
      <w:r w:rsidRPr="00CB660A">
        <w:rPr>
          <w:sz w:val="20"/>
          <w:szCs w:val="20"/>
        </w:rPr>
        <w:t>Jin, S., Noh, M., Yang-Wallentin, F., &amp; Lee, Y. (2021). Robust nonlinear structural equation modeling with interaction between exogenous and endogenous latent variables. Struct. Equ. Model.: Multidiscip. J., 28(4), 547–556. https://doi.org/10.1080/10705511.2020.1857255</w:t>
      </w:r>
    </w:p>
    <w:p w14:paraId="1DB40AB0" w14:textId="77777777" w:rsidR="00432BEC" w:rsidRPr="00CB660A" w:rsidRDefault="00432BEC" w:rsidP="000B7B10">
      <w:pPr>
        <w:pStyle w:val="a9"/>
        <w:numPr>
          <w:ilvl w:val="0"/>
          <w:numId w:val="17"/>
        </w:numPr>
        <w:spacing w:line="280" w:lineRule="exact"/>
        <w:rPr>
          <w:sz w:val="20"/>
          <w:szCs w:val="20"/>
        </w:rPr>
      </w:pPr>
      <w:r w:rsidRPr="00CB660A">
        <w:rPr>
          <w:sz w:val="20"/>
          <w:szCs w:val="20"/>
        </w:rPr>
        <w:t>Jollans, L., Boyle, R., Artiges, E., Banaschewski, T., Barker, G. J., Büchel, C., Cattrell, A., Conrod, P. J., Desrivières, S., Flor, H., Frouin, V., Garavan, H., Gowland, P., Heinz, A., Ittermann, B., Lemaître, H., Martinot, J.-L., Nees, F., Orfanos, D. P., … Schumann, G. (2019). Quantifying performance of machine learning methods for neuroimaging data. Neuroimage, 199, 351–365. https://doi.org/10.1016/j.neuroimage.2019.05.082</w:t>
      </w:r>
    </w:p>
    <w:p w14:paraId="1F0AD09D" w14:textId="77777777" w:rsidR="00432BEC" w:rsidRPr="00CB660A" w:rsidRDefault="00432BEC" w:rsidP="000B7B10">
      <w:pPr>
        <w:pStyle w:val="a9"/>
        <w:numPr>
          <w:ilvl w:val="0"/>
          <w:numId w:val="17"/>
        </w:numPr>
        <w:spacing w:line="280" w:lineRule="exact"/>
        <w:rPr>
          <w:sz w:val="20"/>
          <w:szCs w:val="20"/>
        </w:rPr>
      </w:pPr>
      <w:r w:rsidRPr="00CB660A">
        <w:rPr>
          <w:sz w:val="20"/>
          <w:szCs w:val="20"/>
        </w:rPr>
        <w:t>Jung, W. S., Lee, J. S., Solander, S., &amp; Choi, J. W. (2020). Pseudo-Occlusion of the Internal Carotid Artery in Acute Ischemic Stroke: Clinical Outcome 2  after Mechanical Thrombectomy. Sci. Rep., 10(1), 2832. https://doi.org/10.1038/s41598-020-59609-9</w:t>
      </w:r>
    </w:p>
    <w:p w14:paraId="7CF1E63B" w14:textId="77777777" w:rsidR="00432BEC" w:rsidRPr="00CB660A" w:rsidRDefault="00432BEC" w:rsidP="000B7B10">
      <w:pPr>
        <w:pStyle w:val="a9"/>
        <w:numPr>
          <w:ilvl w:val="0"/>
          <w:numId w:val="17"/>
        </w:numPr>
        <w:spacing w:line="280" w:lineRule="exact"/>
        <w:rPr>
          <w:sz w:val="20"/>
          <w:szCs w:val="20"/>
        </w:rPr>
      </w:pPr>
      <w:r w:rsidRPr="00CB660A">
        <w:rPr>
          <w:sz w:val="20"/>
          <w:szCs w:val="20"/>
        </w:rPr>
        <w:t>Junges, R., Lomazzi, L., Miele, L., Giglio, M., &amp; Cadini, F. (2024). Mitigating the Impact of Temperature Variations on Ultrasonic Guided Wave-Based Structural Health Monitoring 3  through Variational Autoencoders. Sensors, 24(5), 1494. https://doi.org/10.3390/s24051494</w:t>
      </w:r>
    </w:p>
    <w:p w14:paraId="671A6569" w14:textId="77777777" w:rsidR="00432BEC" w:rsidRPr="00CB660A" w:rsidRDefault="00432BEC" w:rsidP="000B7B10">
      <w:pPr>
        <w:pStyle w:val="a9"/>
        <w:numPr>
          <w:ilvl w:val="0"/>
          <w:numId w:val="17"/>
        </w:numPr>
        <w:spacing w:line="280" w:lineRule="exact"/>
        <w:rPr>
          <w:sz w:val="20"/>
          <w:szCs w:val="20"/>
        </w:rPr>
      </w:pPr>
      <w:r w:rsidRPr="00CB660A">
        <w:rPr>
          <w:sz w:val="20"/>
          <w:szCs w:val="20"/>
        </w:rPr>
        <w:t>Kakuba, S., &amp; Han, D. S. (2024). Addressing data scarcity in speech emotion recognition: A comprehensive review. ICT Express. https://doi.org/10.1016/j.icte.2024.11.003</w:t>
      </w:r>
    </w:p>
    <w:p w14:paraId="7AB15045" w14:textId="77777777" w:rsidR="00432BEC" w:rsidRPr="00CB660A" w:rsidRDefault="00432BEC" w:rsidP="000B7B10">
      <w:pPr>
        <w:pStyle w:val="a9"/>
        <w:numPr>
          <w:ilvl w:val="0"/>
          <w:numId w:val="17"/>
        </w:numPr>
        <w:spacing w:line="280" w:lineRule="exact"/>
        <w:rPr>
          <w:sz w:val="20"/>
          <w:szCs w:val="20"/>
        </w:rPr>
      </w:pPr>
      <w:r w:rsidRPr="00CB660A">
        <w:rPr>
          <w:sz w:val="20"/>
          <w:szCs w:val="20"/>
        </w:rPr>
        <w:t>Kamat, P., Kumar, S., &amp; Kotecha, K. (2024). DeepTool: A deep learning framework for tool wear onset detection and remaining useful life prediction. MethodsX, 13, 102965. https://doi.org/10.1016/j.mex.2024.102965</w:t>
      </w:r>
    </w:p>
    <w:p w14:paraId="7F61732E" w14:textId="77777777" w:rsidR="00432BEC" w:rsidRPr="00CB660A" w:rsidRDefault="00432BEC" w:rsidP="000B7B10">
      <w:pPr>
        <w:pStyle w:val="a9"/>
        <w:numPr>
          <w:ilvl w:val="0"/>
          <w:numId w:val="17"/>
        </w:numPr>
        <w:spacing w:line="280" w:lineRule="exact"/>
        <w:rPr>
          <w:sz w:val="20"/>
          <w:szCs w:val="20"/>
        </w:rPr>
      </w:pPr>
      <w:r w:rsidRPr="00CB660A">
        <w:rPr>
          <w:sz w:val="20"/>
          <w:szCs w:val="20"/>
        </w:rPr>
        <w:t>Katal, S., York, B., &amp; Gholamrezanezhad, A. (2024). AI in radiology: From promise to practice − A guide to effective integration. Eur. J. Radiol., 181, 111798. https://doi.org/10.1016/j.ejrad.2024.111798</w:t>
      </w:r>
    </w:p>
    <w:p w14:paraId="588C9F53" w14:textId="77777777" w:rsidR="00432BEC" w:rsidRPr="00CB660A" w:rsidRDefault="00432BEC" w:rsidP="000B7B10">
      <w:pPr>
        <w:pStyle w:val="a9"/>
        <w:numPr>
          <w:ilvl w:val="0"/>
          <w:numId w:val="17"/>
        </w:numPr>
        <w:spacing w:line="280" w:lineRule="exact"/>
        <w:rPr>
          <w:sz w:val="20"/>
          <w:szCs w:val="20"/>
        </w:rPr>
      </w:pPr>
      <w:r w:rsidRPr="00CB660A">
        <w:rPr>
          <w:sz w:val="20"/>
          <w:szCs w:val="20"/>
        </w:rPr>
        <w:t>Kazienko, P., &amp; Kajdanowicz, T. (2012). Label-dependent node classification in the network. Neurocomputing, 75(1), 199–209. https://doi.org/10.1016/j.neucom.2011.04.047</w:t>
      </w:r>
    </w:p>
    <w:p w14:paraId="25C9177C" w14:textId="77777777" w:rsidR="00432BEC" w:rsidRPr="00CB660A" w:rsidRDefault="00432BEC" w:rsidP="000B7B10">
      <w:pPr>
        <w:pStyle w:val="a9"/>
        <w:numPr>
          <w:ilvl w:val="0"/>
          <w:numId w:val="17"/>
        </w:numPr>
        <w:spacing w:line="280" w:lineRule="exact"/>
        <w:rPr>
          <w:sz w:val="20"/>
          <w:szCs w:val="20"/>
        </w:rPr>
      </w:pPr>
      <w:r w:rsidRPr="00CB660A">
        <w:rPr>
          <w:sz w:val="20"/>
          <w:szCs w:val="20"/>
        </w:rPr>
        <w:t>Kepplinger, D. (2023). Robust variable selection and estimation via adaptive elastic net S-estimators for linear regression. Comput. Stat. &amp; Data Analysis, 183, 107730. https://doi.org/10.1016/j.csda.2023.107730</w:t>
      </w:r>
    </w:p>
    <w:p w14:paraId="2E96ABD7" w14:textId="77777777" w:rsidR="00432BEC" w:rsidRPr="00CB660A" w:rsidRDefault="00432BEC" w:rsidP="000B7B10">
      <w:pPr>
        <w:pStyle w:val="a9"/>
        <w:numPr>
          <w:ilvl w:val="0"/>
          <w:numId w:val="17"/>
        </w:numPr>
        <w:spacing w:line="280" w:lineRule="exact"/>
        <w:rPr>
          <w:sz w:val="20"/>
          <w:szCs w:val="20"/>
        </w:rPr>
      </w:pPr>
      <w:r w:rsidRPr="00CB660A">
        <w:rPr>
          <w:sz w:val="20"/>
          <w:szCs w:val="20"/>
        </w:rPr>
        <w:t>Kerby, T., White, T., &amp; Moon, K. R. (2024). Learning local higher-order interactions with total correlation. In Proc. 2024 IEEE 34th Int. Workshop Mach. Learn. Signal Process. (MLSP) (pp. 1-6). IEEE. https://doi.org/10.1109/MLSP58920.2024.10734758</w:t>
      </w:r>
    </w:p>
    <w:p w14:paraId="654B2EFF" w14:textId="77777777" w:rsidR="00432BEC" w:rsidRPr="00CB660A" w:rsidRDefault="00432BEC" w:rsidP="000B7B10">
      <w:pPr>
        <w:pStyle w:val="a9"/>
        <w:numPr>
          <w:ilvl w:val="0"/>
          <w:numId w:val="17"/>
        </w:numPr>
        <w:spacing w:line="280" w:lineRule="exact"/>
        <w:rPr>
          <w:sz w:val="20"/>
          <w:szCs w:val="20"/>
        </w:rPr>
      </w:pPr>
      <w:r w:rsidRPr="00CB660A">
        <w:rPr>
          <w:sz w:val="20"/>
          <w:szCs w:val="20"/>
        </w:rPr>
        <w:t>Keshavan, M. S., Collin, G., Guimond, S., Kelly, S., Prasad, K. M., 4  &amp; Lizano, P. (2020). Neuroimaging in Schizophrenia. Neuroimaging Clin. N. Am., 30(1), 73–83. https://doi.org/10.1016/j.nic.2019.09.007</w:t>
      </w:r>
    </w:p>
    <w:p w14:paraId="1056C8F4" w14:textId="77777777" w:rsidR="00432BEC" w:rsidRPr="00CB660A" w:rsidRDefault="00432BEC" w:rsidP="000B7B10">
      <w:pPr>
        <w:pStyle w:val="a9"/>
        <w:numPr>
          <w:ilvl w:val="0"/>
          <w:numId w:val="17"/>
        </w:numPr>
        <w:spacing w:line="280" w:lineRule="exact"/>
        <w:rPr>
          <w:sz w:val="20"/>
          <w:szCs w:val="20"/>
        </w:rPr>
      </w:pPr>
      <w:r w:rsidRPr="00CB660A">
        <w:rPr>
          <w:sz w:val="20"/>
          <w:szCs w:val="20"/>
        </w:rPr>
        <w:t>Khan, I. K., Daud, H. B., Zainuddin, N. B., Sokkalingam, R., Farooq, M., Baig, M. E., Ayub, G., &amp; Zafar, M. (2024). Determining the optimal number of clusters by Enhanced Gap Statistic in K-mean algorithm. Egypt. Inform. J., 27, 100504. https://doi.org/10.1016/j.eij.2024.100504</w:t>
      </w:r>
    </w:p>
    <w:p w14:paraId="6C67E3B9" w14:textId="77777777" w:rsidR="00432BEC" w:rsidRPr="00CB660A" w:rsidRDefault="00432BEC" w:rsidP="000B7B10">
      <w:pPr>
        <w:pStyle w:val="a9"/>
        <w:numPr>
          <w:ilvl w:val="0"/>
          <w:numId w:val="17"/>
        </w:numPr>
        <w:spacing w:line="280" w:lineRule="exact"/>
        <w:rPr>
          <w:sz w:val="20"/>
          <w:szCs w:val="20"/>
        </w:rPr>
      </w:pPr>
      <w:r w:rsidRPr="00CB660A">
        <w:rPr>
          <w:sz w:val="20"/>
          <w:szCs w:val="20"/>
        </w:rPr>
        <w:t>Kipruto, E., &amp; Sauerbrei, W. (2024). Post-Estimation Shrinkage in Full and Selected Linear Regression Models in Low-Dimensional Data Revisited. Biometrical Journal. Biometrische Zeitschrift, 66(7), e202300368. https://doi.org/10.1002/bimj.202300368</w:t>
      </w:r>
    </w:p>
    <w:p w14:paraId="68981B0D" w14:textId="77777777" w:rsidR="00432BEC" w:rsidRPr="00CB660A" w:rsidRDefault="00432BEC" w:rsidP="000B7B10">
      <w:pPr>
        <w:pStyle w:val="a9"/>
        <w:numPr>
          <w:ilvl w:val="0"/>
          <w:numId w:val="17"/>
        </w:numPr>
        <w:spacing w:line="280" w:lineRule="exact"/>
        <w:rPr>
          <w:sz w:val="20"/>
          <w:szCs w:val="20"/>
        </w:rPr>
      </w:pPr>
      <w:r w:rsidRPr="00CB660A">
        <w:rPr>
          <w:sz w:val="20"/>
          <w:szCs w:val="20"/>
        </w:rPr>
        <w:lastRenderedPageBreak/>
        <w:t>Kiviet, J. F., &amp; Phillips, G. D. A. (1996). The bias of the ordinary least squares estimator in simultaneous equation models. Econ. Lett., 53(2), 161-167. https://doi.org/10.1016/S0165-1765(96)00908-1</w:t>
      </w:r>
    </w:p>
    <w:p w14:paraId="2E52C2D3" w14:textId="77777777" w:rsidR="00432BEC" w:rsidRPr="00CB660A" w:rsidRDefault="00432BEC" w:rsidP="000B7B10">
      <w:pPr>
        <w:pStyle w:val="a9"/>
        <w:numPr>
          <w:ilvl w:val="0"/>
          <w:numId w:val="17"/>
        </w:numPr>
        <w:spacing w:line="280" w:lineRule="exact"/>
        <w:rPr>
          <w:sz w:val="20"/>
          <w:szCs w:val="20"/>
        </w:rPr>
      </w:pPr>
      <w:r w:rsidRPr="00CB660A">
        <w:rPr>
          <w:sz w:val="20"/>
          <w:szCs w:val="20"/>
        </w:rPr>
        <w:t>Krawczuk, J., &amp; Łukaszuk, T. (2016). The feature selection bias problem in relation to high-dimensional gene data. Artif. Intell. Med., 66, 63-71. https://doi.org/10.1016/j.artmed.2015.11.001</w:t>
      </w:r>
    </w:p>
    <w:p w14:paraId="3808F138" w14:textId="77777777" w:rsidR="00432BEC" w:rsidRPr="00CB660A" w:rsidRDefault="00432BEC" w:rsidP="000B7B10">
      <w:pPr>
        <w:pStyle w:val="a9"/>
        <w:numPr>
          <w:ilvl w:val="0"/>
          <w:numId w:val="17"/>
        </w:numPr>
        <w:spacing w:line="280" w:lineRule="exact"/>
        <w:rPr>
          <w:sz w:val="20"/>
          <w:szCs w:val="20"/>
        </w:rPr>
      </w:pPr>
      <w:r w:rsidRPr="00CB660A">
        <w:rPr>
          <w:sz w:val="20"/>
          <w:szCs w:val="20"/>
        </w:rPr>
        <w:t>Kretowska, M. (2018). Tree-based models for survival data with competing risks. Comput. Methods Programs Biomed., 159, 185–198. https://doi.org/10.1016/j.cmpb.2018.03.017</w:t>
      </w:r>
    </w:p>
    <w:p w14:paraId="4A1ABFA5"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Ku, W. L., &amp; Min, H. (2024). Evaluating Machine Learning Stability in Predicting Depression and Anxiety Amidst Subjective Response Errors. Healthcare (Basel, Switz.), 12(6), 625. https://doi.org/10.3390/healthcare12060625 </w:t>
      </w:r>
    </w:p>
    <w:p w14:paraId="7F36EFA9" w14:textId="77777777" w:rsidR="00432BEC" w:rsidRPr="00CB660A" w:rsidRDefault="00432BEC" w:rsidP="000B7B10">
      <w:pPr>
        <w:pStyle w:val="a9"/>
        <w:numPr>
          <w:ilvl w:val="0"/>
          <w:numId w:val="17"/>
        </w:numPr>
        <w:spacing w:line="280" w:lineRule="exact"/>
        <w:rPr>
          <w:sz w:val="20"/>
          <w:szCs w:val="20"/>
        </w:rPr>
      </w:pPr>
      <w:r w:rsidRPr="00CB660A">
        <w:rPr>
          <w:sz w:val="20"/>
          <w:szCs w:val="20"/>
        </w:rPr>
        <w:t>Kumar, A. (2024). Comparative evaluation of linear and nonlinear regression models in predicting VLC channel response and BER performance. J. Opt.. https://doi.org/10.1007/s12596-024-02361-4</w:t>
      </w:r>
    </w:p>
    <w:p w14:paraId="7995149C" w14:textId="77777777" w:rsidR="00432BEC" w:rsidRPr="00CB660A" w:rsidRDefault="00432BEC" w:rsidP="000B7B10">
      <w:pPr>
        <w:pStyle w:val="a9"/>
        <w:numPr>
          <w:ilvl w:val="0"/>
          <w:numId w:val="17"/>
        </w:numPr>
        <w:spacing w:line="280" w:lineRule="exact"/>
        <w:rPr>
          <w:sz w:val="20"/>
          <w:szCs w:val="20"/>
        </w:rPr>
      </w:pPr>
      <w:r w:rsidRPr="00CB660A">
        <w:rPr>
          <w:sz w:val="20"/>
          <w:szCs w:val="20"/>
        </w:rPr>
        <w:t>Kumar, I., Scheidegger, C., Venkatasubramanian, S., &amp; Friedler, S. (2021). Shapley residuals: Quantifying the limits of the Shapley value for explanations. Adv. Neural Inf. Process. Syst., 34, 26598–26608.</w:t>
      </w:r>
    </w:p>
    <w:p w14:paraId="6744AC5D" w14:textId="77777777" w:rsidR="00432BEC" w:rsidRPr="00CB660A" w:rsidRDefault="00432BEC" w:rsidP="000B7B10">
      <w:pPr>
        <w:pStyle w:val="a9"/>
        <w:numPr>
          <w:ilvl w:val="0"/>
          <w:numId w:val="17"/>
        </w:numPr>
        <w:spacing w:line="280" w:lineRule="exact"/>
        <w:rPr>
          <w:sz w:val="20"/>
          <w:szCs w:val="20"/>
        </w:rPr>
      </w:pPr>
      <w:r w:rsidRPr="00CB660A">
        <w:rPr>
          <w:sz w:val="20"/>
          <w:szCs w:val="20"/>
        </w:rPr>
        <w:t>Kunert-Graf, J., Sakhanenko, N., &amp; Galas, D. (2020). Partial Information Decomposition and the Information Delta: A Geometric Unification Disentangling Non-Pairwise Information. Entropy (Basel, Switzerland), 22(12), 1333. https://doi.org/10.3390/e22121333</w:t>
      </w:r>
    </w:p>
    <w:p w14:paraId="50956A30" w14:textId="77777777" w:rsidR="00432BEC" w:rsidRPr="00CB660A" w:rsidRDefault="00432BEC" w:rsidP="000B7B10">
      <w:pPr>
        <w:pStyle w:val="a9"/>
        <w:numPr>
          <w:ilvl w:val="0"/>
          <w:numId w:val="17"/>
        </w:numPr>
        <w:spacing w:line="280" w:lineRule="exact"/>
        <w:rPr>
          <w:sz w:val="20"/>
          <w:szCs w:val="20"/>
        </w:rPr>
      </w:pPr>
      <w:r w:rsidRPr="00CB660A">
        <w:rPr>
          <w:sz w:val="20"/>
          <w:szCs w:val="20"/>
        </w:rPr>
        <w:t>Kursa, M. B. (2022). Kendall transformation brings a robust categorical representation of ordinal data. Sci. Rep., 12, 8341. https://doi.org/10.1038/s41598-022-12224-2</w:t>
      </w:r>
    </w:p>
    <w:p w14:paraId="0F179DB0" w14:textId="77777777" w:rsidR="00432BEC" w:rsidRPr="00CB660A" w:rsidRDefault="00432BEC" w:rsidP="000B7B10">
      <w:pPr>
        <w:pStyle w:val="a9"/>
        <w:numPr>
          <w:ilvl w:val="0"/>
          <w:numId w:val="17"/>
        </w:numPr>
        <w:spacing w:line="280" w:lineRule="exact"/>
        <w:rPr>
          <w:sz w:val="20"/>
          <w:szCs w:val="20"/>
        </w:rPr>
      </w:pPr>
      <w:r w:rsidRPr="00CB660A">
        <w:rPr>
          <w:sz w:val="20"/>
          <w:szCs w:val="20"/>
        </w:rPr>
        <w:t>Lee, T., Kim, Y., Hyun, Y., Mo, J., &amp; Yoo, Y. (2024). Unsupervised anomaly detection process using LLE and HDBSCAN by Style-GAN as a feature extractor. Int. J. Precis. Eng. Manuf., 25, 51–63. https://doi.org/10.1007/s12541-023-00908-2</w:t>
      </w:r>
    </w:p>
    <w:p w14:paraId="18093225" w14:textId="77777777" w:rsidR="00432BEC" w:rsidRPr="00CB660A" w:rsidRDefault="00432BEC" w:rsidP="000B7B10">
      <w:pPr>
        <w:pStyle w:val="a9"/>
        <w:numPr>
          <w:ilvl w:val="0"/>
          <w:numId w:val="17"/>
        </w:numPr>
        <w:spacing w:line="280" w:lineRule="exact"/>
        <w:rPr>
          <w:sz w:val="20"/>
          <w:szCs w:val="20"/>
        </w:rPr>
      </w:pPr>
      <w:r w:rsidRPr="00CB660A">
        <w:rPr>
          <w:sz w:val="20"/>
          <w:szCs w:val="20"/>
        </w:rPr>
        <w:t>Lenhof, K., Eckhart, L., Rolli, L. M., &amp; Lenhof, H. P. (2024). Trust me if you can: A survey on reliability and interpretability of machine learning approaches for drug sensitivity prediction in cancer. Briefings in Bioinformatics, 25(5), bbae379. https://doi.org/10.1093/bib/bbae379</w:t>
      </w:r>
    </w:p>
    <w:p w14:paraId="33D57AAD" w14:textId="77777777" w:rsidR="00432BEC" w:rsidRPr="00CB660A" w:rsidRDefault="00432BEC" w:rsidP="000B7B10">
      <w:pPr>
        <w:pStyle w:val="a9"/>
        <w:numPr>
          <w:ilvl w:val="0"/>
          <w:numId w:val="17"/>
        </w:numPr>
        <w:spacing w:line="280" w:lineRule="exact"/>
        <w:rPr>
          <w:sz w:val="20"/>
          <w:szCs w:val="20"/>
        </w:rPr>
      </w:pPr>
      <w:r w:rsidRPr="00CB660A">
        <w:rPr>
          <w:sz w:val="20"/>
          <w:szCs w:val="20"/>
        </w:rPr>
        <w:t>Lenz, M., Müller, F. J., Zenke, M., &amp; Schuppert, A. (2016). Principal components analysis and the reported low intrinsic dimensionality of gene expression microarray data. Sci. Rep., 6, Article 25696. https://doi.org/10.1038/srep25696</w:t>
      </w:r>
    </w:p>
    <w:p w14:paraId="1FD01265"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 L., Kang, Y., &amp; Li, F. (2023). Bayesian forecast combination using time-varying features. Int. J. Forecast., 39(3), 1287–1302. https://doi.org/10.1016/j.ijforecast.2022.06.002 7 </w:t>
      </w:r>
    </w:p>
    <w:p w14:paraId="0C5E747A" w14:textId="77777777" w:rsidR="00432BEC" w:rsidRPr="00CB660A" w:rsidRDefault="00432BEC" w:rsidP="000B7B10">
      <w:pPr>
        <w:pStyle w:val="a9"/>
        <w:numPr>
          <w:ilvl w:val="0"/>
          <w:numId w:val="17"/>
        </w:numPr>
        <w:spacing w:line="280" w:lineRule="exact"/>
        <w:rPr>
          <w:sz w:val="20"/>
          <w:szCs w:val="20"/>
        </w:rPr>
      </w:pPr>
      <w:r w:rsidRPr="00CB660A">
        <w:rPr>
          <w:sz w:val="20"/>
          <w:szCs w:val="20"/>
        </w:rPr>
        <w:t>Li, Q., Ver Steeg, G., &amp; Malo, J. (2024). Functional connectivity via total correlation: Analytical results in visual areas. Neurocomputing, 571, 127143. https://doi.org/10.1016/j.neucom.2023.127143</w:t>
      </w:r>
    </w:p>
    <w:p w14:paraId="1EA7203F" w14:textId="77777777" w:rsidR="00432BEC" w:rsidRPr="00CB660A" w:rsidRDefault="00432BEC" w:rsidP="000B7B10">
      <w:pPr>
        <w:pStyle w:val="a9"/>
        <w:numPr>
          <w:ilvl w:val="0"/>
          <w:numId w:val="17"/>
        </w:numPr>
        <w:spacing w:line="280" w:lineRule="exact"/>
        <w:rPr>
          <w:sz w:val="20"/>
          <w:szCs w:val="20"/>
        </w:rPr>
      </w:pPr>
      <w:r w:rsidRPr="00CB660A">
        <w:rPr>
          <w:sz w:val="20"/>
          <w:szCs w:val="20"/>
        </w:rPr>
        <w:t>Li, W. X., Lin, Q. H., Zhang, C. Y., Han, Y., &amp; Calhoun, V. D. (2024). A new transfer entropy method for measuring directed connectivity from complex-valued fMRI data. Front. Neurosci., 18, 1423014. https://doi.org/10.3389/fnins.2024.1423014</w:t>
      </w:r>
    </w:p>
    <w:p w14:paraId="0C8CE602"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 X., Shao, B., &amp; Bian, G. (2024). A scholars’ personality traits augmented multi-dimensional feature fusion scholarly journal recommendation model. Appl. Soft Comput., 163, 111888. https://doi.org/10.1016/j.asoc.2024.111888 8 </w:t>
      </w:r>
    </w:p>
    <w:p w14:paraId="14609B65" w14:textId="77777777" w:rsidR="00432BEC" w:rsidRPr="00CB660A" w:rsidRDefault="00432BEC" w:rsidP="000B7B10">
      <w:pPr>
        <w:pStyle w:val="a9"/>
        <w:numPr>
          <w:ilvl w:val="0"/>
          <w:numId w:val="17"/>
        </w:numPr>
        <w:spacing w:line="280" w:lineRule="exact"/>
        <w:rPr>
          <w:sz w:val="20"/>
          <w:szCs w:val="20"/>
        </w:rPr>
      </w:pPr>
      <w:r w:rsidRPr="00CB660A">
        <w:rPr>
          <w:sz w:val="20"/>
          <w:szCs w:val="20"/>
        </w:rPr>
        <w:t>Li, Y., Liang, M., Mao, L., &amp; Wang, S. (2021). Robust estimation and variable selection for the accelerated failure time model. Stat. Med., 40(20), 4473-4491. https://doi.org/10.1002/sim.9042</w:t>
      </w:r>
    </w:p>
    <w:p w14:paraId="59361BCD" w14:textId="77777777" w:rsidR="00432BEC" w:rsidRPr="00CB660A" w:rsidRDefault="00432BEC" w:rsidP="000B7B10">
      <w:pPr>
        <w:pStyle w:val="a9"/>
        <w:numPr>
          <w:ilvl w:val="0"/>
          <w:numId w:val="17"/>
        </w:numPr>
        <w:spacing w:line="280" w:lineRule="exact"/>
        <w:rPr>
          <w:sz w:val="20"/>
          <w:szCs w:val="20"/>
        </w:rPr>
      </w:pPr>
      <w:r w:rsidRPr="00CB660A">
        <w:rPr>
          <w:sz w:val="20"/>
          <w:szCs w:val="20"/>
        </w:rPr>
        <w:t>Liang, J. E. (2024). Partial information decomposition for causal discovery with application to Internet of Things. IEEE Internet Things J., 11(13), 24289-24299. https://doi.org/10.1109/JIOT.2024.3390449</w:t>
      </w:r>
    </w:p>
    <w:p w14:paraId="0BD56476" w14:textId="77777777" w:rsidR="00432BEC" w:rsidRPr="00CB660A" w:rsidRDefault="00432BEC" w:rsidP="000B7B10">
      <w:pPr>
        <w:pStyle w:val="a9"/>
        <w:numPr>
          <w:ilvl w:val="0"/>
          <w:numId w:val="17"/>
        </w:numPr>
        <w:spacing w:line="280" w:lineRule="exact"/>
        <w:rPr>
          <w:sz w:val="20"/>
          <w:szCs w:val="20"/>
        </w:rPr>
      </w:pPr>
      <w:r w:rsidRPr="00CB660A">
        <w:rPr>
          <w:sz w:val="20"/>
          <w:szCs w:val="20"/>
        </w:rPr>
        <w:t>Lin, H., Eggesbø, M., &amp; Peddada, S. D. (2022). Linear and nonlinear correlation estimators unveil undescribed taxa interactions in microbiome data. Nature Communications, 13, 4946. https://doi.org/10.1038/s41467-022-32243-x</w:t>
      </w:r>
    </w:p>
    <w:p w14:paraId="147BC64E"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Lin, H., Zou, W., Li, T., Feigenberg, S. J., Teo, B. K., &amp; Dong, L. (2019). A Super-Learner Model for Tumor Motion Prediction and Management in Radiation Therapy: Development and Feasibility Evaluation. Sci. Rep., 9(1), 14868. https://doi.org/10.1038/s41598-019-51338-y 9 </w:t>
      </w:r>
    </w:p>
    <w:p w14:paraId="6B736418" w14:textId="77777777" w:rsidR="00432BEC" w:rsidRPr="00CB660A" w:rsidRDefault="00432BEC" w:rsidP="000B7B10">
      <w:pPr>
        <w:pStyle w:val="a9"/>
        <w:numPr>
          <w:ilvl w:val="0"/>
          <w:numId w:val="17"/>
        </w:numPr>
        <w:spacing w:line="280" w:lineRule="exact"/>
        <w:rPr>
          <w:sz w:val="20"/>
          <w:szCs w:val="20"/>
        </w:rPr>
      </w:pPr>
      <w:r w:rsidRPr="00CB660A">
        <w:rPr>
          <w:sz w:val="20"/>
          <w:szCs w:val="20"/>
        </w:rPr>
        <w:t>Linardatos, P., Papastefanopoulos, V., &amp; Kotsiantis, S. (2020). Explainable AI: A Review of Machine Learning Interpretability Methods. Entropy, 23(1), 18. https://doi.org/10.3390/e23010018</w:t>
      </w:r>
    </w:p>
    <w:p w14:paraId="44D3CAAE" w14:textId="77777777" w:rsidR="00432BEC" w:rsidRPr="00CB660A" w:rsidRDefault="00432BEC" w:rsidP="000B7B10">
      <w:pPr>
        <w:pStyle w:val="a9"/>
        <w:numPr>
          <w:ilvl w:val="0"/>
          <w:numId w:val="17"/>
        </w:numPr>
        <w:spacing w:line="280" w:lineRule="exact"/>
        <w:rPr>
          <w:sz w:val="20"/>
          <w:szCs w:val="20"/>
        </w:rPr>
      </w:pPr>
      <w:r w:rsidRPr="00CB660A">
        <w:rPr>
          <w:sz w:val="20"/>
          <w:szCs w:val="20"/>
        </w:rPr>
        <w:t>Lipton, Z. C. (2018). The mythos of model interpretability: In machine learning, the concept of interpretability is both important and slippery. Queue, 16(3), 31–57. https://doi.org/10.1145/3236386.3241340</w:t>
      </w:r>
    </w:p>
    <w:p w14:paraId="0C1346A9"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Liu, H., Yuan, H., Wang, Y., Huang, W., Xue, H., &amp; Zhang, X. (2021). Prediction of venous thromboembolism with machine learning techniques in young-middle-aged inpatients. Sci. Rep., 11(1), 12868. https://doi.org/10.1038/s41598-021-92287-9   </w:t>
      </w:r>
    </w:p>
    <w:p w14:paraId="5A8A85E1" w14:textId="77777777" w:rsidR="00432BEC" w:rsidRPr="00CB660A" w:rsidRDefault="00432BEC" w:rsidP="000B7B10">
      <w:pPr>
        <w:pStyle w:val="a9"/>
        <w:numPr>
          <w:ilvl w:val="0"/>
          <w:numId w:val="17"/>
        </w:numPr>
        <w:spacing w:line="280" w:lineRule="exact"/>
        <w:rPr>
          <w:sz w:val="20"/>
          <w:szCs w:val="20"/>
        </w:rPr>
      </w:pPr>
      <w:r w:rsidRPr="00CB660A">
        <w:rPr>
          <w:sz w:val="20"/>
          <w:szCs w:val="20"/>
        </w:rPr>
        <w:t>Liu, J. (2025). Examination of nonlinear longitudinal processes with latent variables, latent processes, latent changes, and latent classes in the structural equation modeling framework: The R package nlpsem. Behav. Res. Methods, 57(3), 87. https://doi.org/10.3758/s13428-025-02596-4</w:t>
      </w:r>
    </w:p>
    <w:p w14:paraId="0F3EE354"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Liu, T., Wang, M., Yang, B., Liu, H., &amp; Yi, S. (2025). ESERNet: Learning spectrogram structure relationship for effective speech </w:t>
      </w:r>
      <w:r w:rsidRPr="00CB660A">
        <w:rPr>
          <w:sz w:val="20"/>
          <w:szCs w:val="20"/>
        </w:rPr>
        <w:lastRenderedPageBreak/>
        <w:t xml:space="preserve">emotion recognition with swin transformer in classroom discourse analysis. Neurocomputing, 612, 128711. https://doi.org/10.1016/j.neucom.2024.128711   </w:t>
      </w:r>
    </w:p>
    <w:p w14:paraId="7AA3D824"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Liu, X., Zhou, Y., &amp; Zongrun, W. (2020). Can the development of a patient’s condition be predicted through intelligent inquiry under the e-health business mode? Sequential feature map-based disease risk prediction upon features selected from cognitive diagnosis big data. Int. J. Inf. Manag., 50, 463–486. https://doi.org/10.1016/j.ijinfomgt.2019.05.006   </w:t>
      </w:r>
    </w:p>
    <w:p w14:paraId="7AA7D9FB"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Liu, Y., Yuan, X., Jiang, X., Wang, P., Kou, J., Wang, H., &amp; Liu, M. (2021). Dilated Adversarial U-Net Network for automatic gross tumor volume segmentation of nasopharyngeal carcinoma. Appl. Soft Comput., 111, 107722. https://doi.org/10.1016/j.asoc.2021.107722   </w:t>
      </w:r>
    </w:p>
    <w:p w14:paraId="14626A99"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Liu, Z., Chang, B., &amp; Cheng, F. (2021). An interactive filter-wrapper multi-objective evolutionary algorithm for feature selection. Swarm Evol. Comput., 65, 100925. https://doi.org/10.1016/j.swevo.2021.100925   </w:t>
      </w:r>
    </w:p>
    <w:p w14:paraId="1EA01F2A" w14:textId="77777777" w:rsidR="00432BEC" w:rsidRPr="00CB660A" w:rsidRDefault="00432BEC" w:rsidP="000B7B10">
      <w:pPr>
        <w:pStyle w:val="a9"/>
        <w:numPr>
          <w:ilvl w:val="0"/>
          <w:numId w:val="17"/>
        </w:numPr>
        <w:spacing w:line="280" w:lineRule="exact"/>
        <w:rPr>
          <w:sz w:val="20"/>
          <w:szCs w:val="20"/>
        </w:rPr>
      </w:pPr>
      <w:r w:rsidRPr="00CB660A">
        <w:rPr>
          <w:sz w:val="20"/>
          <w:szCs w:val="20"/>
        </w:rPr>
        <w:t>Loecher, M. (2024). Debiasing SHAP scores in random forests. AStA Advances in Statistical Analysis, 108, 427-440. https://doi.org/10.1007/s10182-023-00479-7</w:t>
      </w:r>
    </w:p>
    <w:p w14:paraId="7FD84ED8"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Lohrmann, C., &amp; Luukka, P. (2022). Nonspecificity, strife and total uncertainty in supervised feature selection. Eng. Appl. Artif. Intell., 109, 104628. https://doi.org/10.1016/j.engappai.2021.104628   </w:t>
      </w:r>
    </w:p>
    <w:p w14:paraId="2855A457" w14:textId="77777777" w:rsidR="00432BEC" w:rsidRPr="00CB660A" w:rsidRDefault="00432BEC" w:rsidP="000B7B10">
      <w:pPr>
        <w:pStyle w:val="a9"/>
        <w:numPr>
          <w:ilvl w:val="0"/>
          <w:numId w:val="17"/>
        </w:numPr>
        <w:spacing w:line="280" w:lineRule="exact"/>
        <w:rPr>
          <w:sz w:val="20"/>
          <w:szCs w:val="20"/>
        </w:rPr>
      </w:pPr>
      <w:r w:rsidRPr="00CB660A">
        <w:rPr>
          <w:sz w:val="20"/>
          <w:szCs w:val="20"/>
        </w:rPr>
        <w:t>Lones, M. A. (2024). Avoiding common machine learning pitfalls. Patterns, 5(10), 101046. https://doi.org/10.1016/j.patter.2024.101046</w:t>
      </w:r>
    </w:p>
    <w:p w14:paraId="788E586C" w14:textId="77777777" w:rsidR="00432BEC" w:rsidRPr="00CB660A" w:rsidRDefault="00432BEC" w:rsidP="000B7B10">
      <w:pPr>
        <w:pStyle w:val="a9"/>
        <w:numPr>
          <w:ilvl w:val="0"/>
          <w:numId w:val="17"/>
        </w:numPr>
        <w:spacing w:line="280" w:lineRule="exact"/>
        <w:rPr>
          <w:sz w:val="20"/>
          <w:szCs w:val="20"/>
        </w:rPr>
      </w:pPr>
      <w:r w:rsidRPr="00CB660A">
        <w:rPr>
          <w:sz w:val="20"/>
          <w:szCs w:val="20"/>
        </w:rPr>
        <w:t>Lovatti, B. P. O., Nascimento, M. H. C., Neto, A. C., Castro, E. V. R., &amp; Filgueiras, P. R. (2019). Use of Random forest in the identification of important variables. Microchem. J., 145, 1129–1134. https://doi.org/10.1016/j.microc.2018.12.028</w:t>
      </w:r>
    </w:p>
    <w:p w14:paraId="07E317A1" w14:textId="77777777" w:rsidR="00432BEC" w:rsidRPr="00CB660A" w:rsidRDefault="00432BEC" w:rsidP="000B7B10">
      <w:pPr>
        <w:pStyle w:val="a9"/>
        <w:numPr>
          <w:ilvl w:val="0"/>
          <w:numId w:val="17"/>
        </w:numPr>
        <w:spacing w:line="280" w:lineRule="exact"/>
        <w:rPr>
          <w:sz w:val="20"/>
          <w:szCs w:val="20"/>
        </w:rPr>
      </w:pPr>
      <w:r w:rsidRPr="00CB660A">
        <w:rPr>
          <w:sz w:val="20"/>
          <w:szCs w:val="20"/>
        </w:rPr>
        <w:t>Lu, X., Qian, W., Dai, S., &amp; Huang, J. (2024). Label distribution feature selection based on hierarchical structure and neighborhood granularity. Inf. Fusion, 112, 102588. https://doi.org/10.1016/j.inffus.2024.102588</w:t>
      </w:r>
    </w:p>
    <w:p w14:paraId="2E0E40A6"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Ma, C., Zhang, P., Pan, L., Li, X., Yin, C., Li, A., Zong, R., &amp; Zhang, Z. (2022). A feature fusion sequence learning approach for quantitative analysis of tremor symptoms based on digital handwriting. Expert Syst. Appl., 203, 117400. https://doi.org/10.1016/j.eswa.2022.117400   </w:t>
      </w:r>
    </w:p>
    <w:p w14:paraId="73D2ECE1" w14:textId="77777777" w:rsidR="00432BEC" w:rsidRPr="00CB660A" w:rsidRDefault="00432BEC" w:rsidP="000B7B10">
      <w:pPr>
        <w:pStyle w:val="a9"/>
        <w:numPr>
          <w:ilvl w:val="0"/>
          <w:numId w:val="17"/>
        </w:numPr>
        <w:spacing w:line="280" w:lineRule="exact"/>
        <w:rPr>
          <w:sz w:val="20"/>
          <w:szCs w:val="20"/>
        </w:rPr>
      </w:pPr>
      <w:r w:rsidRPr="00CB660A">
        <w:rPr>
          <w:sz w:val="20"/>
          <w:szCs w:val="20"/>
        </w:rPr>
        <w:t>Ma, H., Prosperino, D., Haluszczynski, A., &amp; Räth, C. (2024). Linear and nonlinear causality in financial markets. Chaos, 34(11), 113125. https://doi.org/10.1063/5.0184267</w:t>
      </w:r>
    </w:p>
    <w:p w14:paraId="7DD66600" w14:textId="77777777" w:rsidR="00432BEC" w:rsidRPr="00CB660A" w:rsidRDefault="00432BEC" w:rsidP="000B7B10">
      <w:pPr>
        <w:pStyle w:val="a9"/>
        <w:numPr>
          <w:ilvl w:val="0"/>
          <w:numId w:val="17"/>
        </w:numPr>
        <w:spacing w:line="280" w:lineRule="exact"/>
        <w:rPr>
          <w:sz w:val="20"/>
          <w:szCs w:val="20"/>
        </w:rPr>
      </w:pPr>
      <w:r w:rsidRPr="00CB660A">
        <w:rPr>
          <w:sz w:val="20"/>
          <w:szCs w:val="20"/>
        </w:rPr>
        <w:t>Maggipinto, T., Bellotti, R., Amoroso, N., прав, М., водитель, П., Tangaro, S., Савио, С., &amp; Jirsa, V. K. (2017). DTI measurements for Alzheimer’s classification. Phys. Med. Biol., 62(6), 2361–2375. https://doi.org/10.1088/1361-6560/aa5dbe</w:t>
      </w:r>
    </w:p>
    <w:p w14:paraId="25140E5B" w14:textId="77777777" w:rsidR="00432BEC" w:rsidRPr="00CB660A" w:rsidRDefault="00432BEC" w:rsidP="000B7B10">
      <w:pPr>
        <w:pStyle w:val="a9"/>
        <w:numPr>
          <w:ilvl w:val="0"/>
          <w:numId w:val="17"/>
        </w:numPr>
        <w:spacing w:line="280" w:lineRule="exact"/>
        <w:rPr>
          <w:sz w:val="20"/>
          <w:szCs w:val="20"/>
        </w:rPr>
      </w:pPr>
      <w:r w:rsidRPr="00CB660A">
        <w:rPr>
          <w:sz w:val="20"/>
          <w:szCs w:val="20"/>
        </w:rPr>
        <w:t>Mandler, H., &amp; Weigand, B. (2024). A review and benchmark of feature importance methods for neural networks. ACM Comput. Surv., 56(12), 318. https://doi.org/10.1145/3679012</w:t>
      </w:r>
    </w:p>
    <w:p w14:paraId="0D777262" w14:textId="77777777" w:rsidR="00432BEC" w:rsidRPr="00CB660A" w:rsidRDefault="00432BEC" w:rsidP="000B7B10">
      <w:pPr>
        <w:pStyle w:val="a9"/>
        <w:numPr>
          <w:ilvl w:val="0"/>
          <w:numId w:val="17"/>
        </w:numPr>
        <w:spacing w:line="280" w:lineRule="exact"/>
        <w:rPr>
          <w:sz w:val="20"/>
          <w:szCs w:val="20"/>
        </w:rPr>
      </w:pPr>
      <w:r w:rsidRPr="00CB660A">
        <w:rPr>
          <w:sz w:val="20"/>
          <w:szCs w:val="20"/>
        </w:rPr>
        <w:t>Manolov, R. (2023). Does the choice of a linear trend-assessment technique matter in the context of single-case data? Behav. Res. Methods, 55(8), 4200–4221. https://doi.org/10.3758/s13428-022-02013-0</w:t>
      </w:r>
    </w:p>
    <w:p w14:paraId="3A6BCB5B" w14:textId="139B0463" w:rsidR="00432BEC" w:rsidRPr="00CB660A" w:rsidRDefault="00432BEC" w:rsidP="000B7B10">
      <w:pPr>
        <w:pStyle w:val="a9"/>
        <w:numPr>
          <w:ilvl w:val="0"/>
          <w:numId w:val="17"/>
        </w:numPr>
        <w:spacing w:line="280" w:lineRule="exact"/>
        <w:rPr>
          <w:sz w:val="20"/>
          <w:szCs w:val="20"/>
        </w:rPr>
      </w:pPr>
      <w:r w:rsidRPr="00CB660A">
        <w:rPr>
          <w:sz w:val="20"/>
          <w:szCs w:val="20"/>
        </w:rPr>
        <w:t xml:space="preserve">Markowetz, F., &amp; Spang, R. (2005). Molecular diagnosis. Classification, model selection and performance evaluation. Methods Inf. Med., 44(3), 438–443. </w:t>
      </w:r>
      <w:r w:rsidR="00D525DF" w:rsidRPr="00CB660A">
        <w:rPr>
          <w:sz w:val="20"/>
          <w:szCs w:val="20"/>
        </w:rPr>
        <w:t>https://doi.org/10.1055/s-0038-1633990</w:t>
      </w:r>
    </w:p>
    <w:p w14:paraId="54652CE9" w14:textId="77777777" w:rsidR="00432BEC" w:rsidRPr="00CB660A" w:rsidRDefault="00432BEC" w:rsidP="000B7B10">
      <w:pPr>
        <w:pStyle w:val="a9"/>
        <w:numPr>
          <w:ilvl w:val="0"/>
          <w:numId w:val="17"/>
        </w:numPr>
        <w:spacing w:line="280" w:lineRule="exact"/>
        <w:rPr>
          <w:sz w:val="20"/>
          <w:szCs w:val="20"/>
        </w:rPr>
      </w:pPr>
      <w:r w:rsidRPr="00CB660A">
        <w:rPr>
          <w:sz w:val="20"/>
          <w:szCs w:val="20"/>
        </w:rPr>
        <w:t>Mateo, F., Garcés-Iniesta, J. J., Jenninger, B., Gómez-Sanchís, J., Soria-Olivas, E., &amp; Chiggiato, P. (2021). Automatic mass spectra recognition for Ultra High Vacuum systems using multilabel classification. Expert Syst. Appl., 178, 114959. https://doi.org/10.1016/j.eswa.2021.114959</w:t>
      </w:r>
    </w:p>
    <w:p w14:paraId="4878D217" w14:textId="77777777" w:rsidR="00432BEC" w:rsidRPr="00CB660A" w:rsidRDefault="00432BEC" w:rsidP="000B7B10">
      <w:pPr>
        <w:pStyle w:val="a9"/>
        <w:numPr>
          <w:ilvl w:val="0"/>
          <w:numId w:val="17"/>
        </w:numPr>
        <w:spacing w:line="280" w:lineRule="exact"/>
        <w:rPr>
          <w:sz w:val="20"/>
          <w:szCs w:val="20"/>
        </w:rPr>
      </w:pPr>
      <w:r w:rsidRPr="00CB660A">
        <w:rPr>
          <w:sz w:val="20"/>
          <w:szCs w:val="20"/>
        </w:rPr>
        <w:t>Matusik, E., Vassal, O., Conrad, A., Ferry, T., Millet, A., Dupont, D., Grandjean, L., Guitton, J., Roux, S., Bienvenu, A.-L., Bohé, J., Friggeri, A., &amp; Goutelle, S. (2024). Parametric and nonparametric population pharmacokinetic analysis of fluconazole in critically ill patients and dosing simulations for Candida infections. Antimicrob. Agents Chemother., 68(11), e0099124. https://doi.org/10.1128/aac.00991-24</w:t>
      </w:r>
    </w:p>
    <w:p w14:paraId="5E20A853" w14:textId="77777777" w:rsidR="00432BEC" w:rsidRPr="00CB660A" w:rsidRDefault="00432BEC" w:rsidP="000B7B10">
      <w:pPr>
        <w:pStyle w:val="a9"/>
        <w:numPr>
          <w:ilvl w:val="0"/>
          <w:numId w:val="17"/>
        </w:numPr>
        <w:spacing w:line="280" w:lineRule="exact"/>
        <w:rPr>
          <w:sz w:val="20"/>
          <w:szCs w:val="20"/>
        </w:rPr>
      </w:pPr>
      <w:r w:rsidRPr="00CB660A">
        <w:rPr>
          <w:sz w:val="20"/>
          <w:szCs w:val="20"/>
        </w:rPr>
        <w:t>Mazumder, P., &amp; Singh, P. (2022). Protected attribute guided representation learning for bias mitigation in limited data. Knowl. Based Syst., 244, 108449. https://doi.org/10.1016/j.knosys.2022.108449</w:t>
      </w:r>
    </w:p>
    <w:p w14:paraId="25E66E8A" w14:textId="77777777" w:rsidR="00432BEC" w:rsidRPr="00CB660A" w:rsidRDefault="00432BEC" w:rsidP="000B7B10">
      <w:pPr>
        <w:pStyle w:val="a9"/>
        <w:numPr>
          <w:ilvl w:val="0"/>
          <w:numId w:val="17"/>
        </w:numPr>
        <w:spacing w:line="280" w:lineRule="exact"/>
        <w:rPr>
          <w:sz w:val="20"/>
          <w:szCs w:val="20"/>
        </w:rPr>
      </w:pPr>
      <w:r w:rsidRPr="00CB660A">
        <w:rPr>
          <w:sz w:val="20"/>
          <w:szCs w:val="20"/>
        </w:rPr>
        <w:t>McLatchie, Y., &amp; Vehtari, A. (2024). Efficient estimation and correction of selection-induced bias with order statistics. Stat. Comput., 34, 132. https://doi.org/10.1007/s11222-024-10442-4</w:t>
      </w:r>
    </w:p>
    <w:p w14:paraId="142B7DAD"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Medjek, F., Tandjaoui, D., Djedjig, N., &amp; Romdhani, I. (2021). Fault-tolerant AI-driven Intrusion Detection System for the Internet of Things. Int. J. Crit. Infrastruct. Prot., 34, 100436. https://doi.org/10.1016/j.ijcip.2021.100436   </w:t>
      </w:r>
    </w:p>
    <w:p w14:paraId="63810BA5" w14:textId="77777777" w:rsidR="00432BEC" w:rsidRPr="00CB660A" w:rsidRDefault="00432BEC" w:rsidP="000B7B10">
      <w:pPr>
        <w:pStyle w:val="a9"/>
        <w:numPr>
          <w:ilvl w:val="0"/>
          <w:numId w:val="17"/>
        </w:numPr>
        <w:spacing w:line="280" w:lineRule="exact"/>
        <w:rPr>
          <w:sz w:val="20"/>
          <w:szCs w:val="20"/>
        </w:rPr>
      </w:pPr>
      <w:r w:rsidRPr="00CB660A">
        <w:rPr>
          <w:sz w:val="20"/>
          <w:szCs w:val="20"/>
        </w:rPr>
        <w:t>Mehta, P., Bukov, M., Wang, C.-H., Day, A. G. R., Richardson, C., Fisher, C. K., &amp; Schwab, D. J. (2019). A high-bias, low-variance introduction to machine learning for physicists. Phys. Rep., 810, 1-124. https://doi.org/10.1016/j.physrep.2019.03.001</w:t>
      </w:r>
    </w:p>
    <w:p w14:paraId="68A8A2D0" w14:textId="77777777" w:rsidR="00432BEC" w:rsidRPr="00CB660A" w:rsidRDefault="00432BEC" w:rsidP="000B7B10">
      <w:pPr>
        <w:pStyle w:val="a9"/>
        <w:numPr>
          <w:ilvl w:val="0"/>
          <w:numId w:val="17"/>
        </w:numPr>
        <w:spacing w:line="280" w:lineRule="exact"/>
        <w:rPr>
          <w:sz w:val="20"/>
          <w:szCs w:val="20"/>
        </w:rPr>
      </w:pPr>
      <w:r w:rsidRPr="00CB660A">
        <w:rPr>
          <w:sz w:val="20"/>
          <w:szCs w:val="20"/>
        </w:rPr>
        <w:t>Merino-Soto, C., Juárez-García, A., Escudero, G. S., &amp; Toledano-Toledano, F. (2022). Parametric and nonparametric analysis of the internal structure of the psychosocial work processes questionnaire (PROPSIT) as applied to workers. International Journal of Environ. Res. and Public Health, 19(13), 7970. https://doi.org/10.3390/ijerph19137970</w:t>
      </w:r>
    </w:p>
    <w:p w14:paraId="10A1F883" w14:textId="77777777" w:rsidR="00432BEC" w:rsidRPr="00CB660A" w:rsidRDefault="00432BEC" w:rsidP="000B7B10">
      <w:pPr>
        <w:pStyle w:val="a9"/>
        <w:numPr>
          <w:ilvl w:val="0"/>
          <w:numId w:val="17"/>
        </w:numPr>
        <w:spacing w:line="280" w:lineRule="exact"/>
        <w:rPr>
          <w:sz w:val="20"/>
          <w:szCs w:val="20"/>
        </w:rPr>
      </w:pPr>
      <w:r w:rsidRPr="00CB660A">
        <w:rPr>
          <w:sz w:val="20"/>
          <w:szCs w:val="20"/>
        </w:rPr>
        <w:lastRenderedPageBreak/>
        <w:t>Metsämuuronen, J. (2021). Directional nature of Goodman–Kruskal gamma and some consequences: Identity of Goodman–Kruskal gamma and Somers delta, and their connection to Jonckheere–Terpstra test statistic. Behaviormetrika, 48, 283–307. https://doi.org/10.1007/s41237-021-00138-8</w:t>
      </w:r>
    </w:p>
    <w:p w14:paraId="30C764E6"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Mieth, B., Rozier, A., Rodriguez, J. A., Höhne, M. M. C., Görnitz, N., &amp; Müller, K.-R. (2021). DeepCOMBI: explainable artificial intelligence for the analysis and discovery in genome-wide association studies. NAR Genomics and Bioinformatics, 3(3), lqab065. https://doi.org/10.1093/nargab/lqab065   </w:t>
      </w:r>
    </w:p>
    <w:p w14:paraId="6C76A4F1" w14:textId="77777777" w:rsidR="00432BEC" w:rsidRPr="00CB660A" w:rsidRDefault="00432BEC" w:rsidP="000B7B10">
      <w:pPr>
        <w:pStyle w:val="a9"/>
        <w:numPr>
          <w:ilvl w:val="0"/>
          <w:numId w:val="17"/>
        </w:numPr>
        <w:spacing w:line="280" w:lineRule="exact"/>
        <w:rPr>
          <w:sz w:val="20"/>
          <w:szCs w:val="20"/>
        </w:rPr>
      </w:pPr>
      <w:r w:rsidRPr="00CB660A">
        <w:rPr>
          <w:sz w:val="20"/>
          <w:szCs w:val="20"/>
        </w:rPr>
        <w:t>Mishra, A. K., &amp; Das, B. (2024). A Hoeffding D statistic approach for detecting electricity theft. In Proc. 2024 IEEE 4th Int. Conf. Sustain. Energy Futur. Electr. Transp. (SEFET) (pp. 1–6). Hyderabad, India. https://doi.org/10.1109/SEFET61574.2024.10718232</w:t>
      </w:r>
    </w:p>
    <w:p w14:paraId="1EA2A624" w14:textId="77777777" w:rsidR="00432BEC" w:rsidRPr="00CB660A" w:rsidRDefault="00432BEC" w:rsidP="000B7B10">
      <w:pPr>
        <w:pStyle w:val="a9"/>
        <w:numPr>
          <w:ilvl w:val="0"/>
          <w:numId w:val="17"/>
        </w:numPr>
        <w:spacing w:line="280" w:lineRule="exact"/>
        <w:rPr>
          <w:sz w:val="20"/>
          <w:szCs w:val="20"/>
        </w:rPr>
      </w:pPr>
      <w:r w:rsidRPr="00CB660A">
        <w:rPr>
          <w:sz w:val="20"/>
          <w:szCs w:val="20"/>
        </w:rPr>
        <w:t>Mohseni, N., &amp; Elhaik, E. (2024). Biases of Principal Component Analysis (PCA) in Physical Anthropology Studies Require a Reevaluation of Evolutionary Insights. eLife, 13, RP94685. https://doi.org/10.7554/eLife.94685.2</w:t>
      </w:r>
    </w:p>
    <w:p w14:paraId="60CC7ED4" w14:textId="77777777" w:rsidR="00432BEC" w:rsidRPr="00CB660A" w:rsidRDefault="00432BEC" w:rsidP="000B7B10">
      <w:pPr>
        <w:pStyle w:val="a9"/>
        <w:numPr>
          <w:ilvl w:val="0"/>
          <w:numId w:val="17"/>
        </w:numPr>
        <w:spacing w:line="280" w:lineRule="exact"/>
        <w:rPr>
          <w:sz w:val="20"/>
          <w:szCs w:val="20"/>
        </w:rPr>
      </w:pPr>
      <w:r w:rsidRPr="00CB660A">
        <w:rPr>
          <w:sz w:val="20"/>
          <w:szCs w:val="20"/>
        </w:rPr>
        <w:t>Molnar, C., König, G., Herbinger, J., Freiesleben, T., Dandl, S., Scholbeck, C. A., Casalicchio, G., Grosse-Wentrup, M., &amp; Bischl, B. (2022). General pitfalls of model-agnostic interpretation methods for machine learning models. In A. Holzinger, R. Goebel, R. Fong, T. Moon, K. R. Müller, &amp; W. Samek (Eds.), xxAI - Beyond Explainable AI (Vol. 13200, p. 4). Springer. https://doi.org/10.1007/978-3-031-04083-2_4</w:t>
      </w:r>
    </w:p>
    <w:p w14:paraId="0B1F7B75" w14:textId="1CB041D4" w:rsidR="00942417" w:rsidRPr="00CB660A" w:rsidRDefault="00024C7C" w:rsidP="000B7B10">
      <w:pPr>
        <w:pStyle w:val="a9"/>
        <w:numPr>
          <w:ilvl w:val="0"/>
          <w:numId w:val="17"/>
        </w:numPr>
        <w:spacing w:line="280" w:lineRule="exact"/>
        <w:rPr>
          <w:sz w:val="20"/>
          <w:szCs w:val="20"/>
        </w:rPr>
      </w:pPr>
      <w:r w:rsidRPr="00CB660A">
        <w:rPr>
          <w:sz w:val="20"/>
          <w:szCs w:val="20"/>
        </w:rPr>
        <w:t xml:space="preserve">Moon, K. R., van Dijk, D., Wang, Z., Gigante, S., Burkhardt, D. B., Chen, W. S., Yim, K., Elzen, A. van den, Hirn, M. J., Coifman, R. R., Ivanova, N. B., Wolf, G., &amp; Krishnaswamy, S. (2019). Visualizing structure and transitions in high-dimensional biological data. Nat. Biotechnol., 37(12), 1482–1492. </w:t>
      </w:r>
      <w:hyperlink r:id="rId10" w:history="1">
        <w:r w:rsidR="00942417" w:rsidRPr="00CB660A">
          <w:rPr>
            <w:rStyle w:val="ae"/>
            <w:sz w:val="20"/>
            <w:szCs w:val="20"/>
          </w:rPr>
          <w:t>https://doi.org/10.1038/s41587-019-0336-3</w:t>
        </w:r>
      </w:hyperlink>
    </w:p>
    <w:p w14:paraId="1917ECF2" w14:textId="1544CAA9" w:rsidR="00432BEC" w:rsidRPr="00CB660A" w:rsidRDefault="00432BEC" w:rsidP="000B7B10">
      <w:pPr>
        <w:pStyle w:val="a9"/>
        <w:numPr>
          <w:ilvl w:val="0"/>
          <w:numId w:val="17"/>
        </w:numPr>
        <w:spacing w:line="280" w:lineRule="exact"/>
        <w:rPr>
          <w:sz w:val="20"/>
          <w:szCs w:val="20"/>
        </w:rPr>
      </w:pPr>
      <w:r w:rsidRPr="00CB660A">
        <w:rPr>
          <w:sz w:val="20"/>
          <w:szCs w:val="20"/>
        </w:rPr>
        <w:t>Nahm, F. S. (2016). Nonparametric statistical tests for continuous data: The basic concept and the practical use. Korean J. Anesthesiol., 69(1), 8-14. https://doi.org/10.4097/kjae.2016.69.1.8</w:t>
      </w:r>
    </w:p>
    <w:p w14:paraId="45E9AE12" w14:textId="77777777" w:rsidR="00432BEC" w:rsidRPr="00CB660A" w:rsidRDefault="00432BEC" w:rsidP="000B7B10">
      <w:pPr>
        <w:pStyle w:val="a9"/>
        <w:numPr>
          <w:ilvl w:val="0"/>
          <w:numId w:val="17"/>
        </w:numPr>
        <w:spacing w:line="280" w:lineRule="exact"/>
        <w:rPr>
          <w:sz w:val="20"/>
          <w:szCs w:val="20"/>
        </w:rPr>
      </w:pPr>
      <w:r w:rsidRPr="00CB660A">
        <w:rPr>
          <w:sz w:val="20"/>
          <w:szCs w:val="20"/>
        </w:rPr>
        <w:t>Nalenz, M., Rodemann, J., &amp; Augustin, T. (2024). Learning de-biased regression trees and forests from complex samples. Mach. Learn., 113, 3379–3398. https://doi.org/10.1007/s10994-023-06439-1</w:t>
      </w:r>
    </w:p>
    <w:p w14:paraId="30C7BE2F" w14:textId="77777777" w:rsidR="00432BEC" w:rsidRPr="00CB660A" w:rsidRDefault="00432BEC" w:rsidP="000B7B10">
      <w:pPr>
        <w:pStyle w:val="a9"/>
        <w:numPr>
          <w:ilvl w:val="0"/>
          <w:numId w:val="17"/>
        </w:numPr>
        <w:spacing w:line="280" w:lineRule="exact"/>
        <w:rPr>
          <w:sz w:val="20"/>
          <w:szCs w:val="20"/>
        </w:rPr>
      </w:pPr>
      <w:r w:rsidRPr="00CB660A">
        <w:rPr>
          <w:sz w:val="20"/>
          <w:szCs w:val="20"/>
        </w:rPr>
        <w:t>Nazer, L. H., Zatarah, R., Waldrip, S., Ke, J. X. C., Moukheiber, M., Khanna, A. K., Hicklen, R. S., Moukheiber, L., Moukheiber, D., Ma, H., &amp; Mathur, P. (2023). Bias in artificial intelligence algorithms and recommendations for mitigation. PLOS Digit. Health, 2(6), e0000278. https://doi.org/10.1371/journal.pdig.0000278</w:t>
      </w:r>
    </w:p>
    <w:p w14:paraId="79D7DC26" w14:textId="77777777" w:rsidR="00432BEC" w:rsidRPr="00CB660A" w:rsidRDefault="00432BEC" w:rsidP="000B7B10">
      <w:pPr>
        <w:pStyle w:val="a9"/>
        <w:numPr>
          <w:ilvl w:val="0"/>
          <w:numId w:val="17"/>
        </w:numPr>
        <w:spacing w:line="280" w:lineRule="exact"/>
        <w:rPr>
          <w:sz w:val="20"/>
          <w:szCs w:val="20"/>
        </w:rPr>
      </w:pPr>
      <w:r w:rsidRPr="00CB660A">
        <w:rPr>
          <w:sz w:val="20"/>
          <w:szCs w:val="20"/>
        </w:rPr>
        <w:t>Nematzadeh, H., Enayatifar, R., Mahmud, M., &amp; Akbari, E. (2019). Frequency based feature selection method using whale algorithm. Genomics, 111(6), 1946–1955. https://doi.org/10.1016/j.ygeno.2019.01.006</w:t>
      </w:r>
    </w:p>
    <w:p w14:paraId="69259E28" w14:textId="77777777" w:rsidR="00432BEC" w:rsidRPr="00CB660A" w:rsidRDefault="00432BEC" w:rsidP="000B7B10">
      <w:pPr>
        <w:pStyle w:val="a9"/>
        <w:numPr>
          <w:ilvl w:val="0"/>
          <w:numId w:val="17"/>
        </w:numPr>
        <w:spacing w:line="280" w:lineRule="exact"/>
        <w:rPr>
          <w:sz w:val="20"/>
          <w:szCs w:val="20"/>
        </w:rPr>
      </w:pPr>
      <w:r w:rsidRPr="00CB660A">
        <w:rPr>
          <w:sz w:val="20"/>
          <w:szCs w:val="20"/>
        </w:rPr>
        <w:t>Newson, R. (2006). Confidence Intervals for Rank Statistics: Somers’ D and Extensions. Stata J., 6(3), 309–334. https://doi.org/10.1177/1536867X0600600302</w:t>
      </w:r>
    </w:p>
    <w:p w14:paraId="63314436" w14:textId="77777777" w:rsidR="00432BEC" w:rsidRPr="00CB660A" w:rsidRDefault="00432BEC" w:rsidP="000B7B10">
      <w:pPr>
        <w:pStyle w:val="a9"/>
        <w:numPr>
          <w:ilvl w:val="0"/>
          <w:numId w:val="17"/>
        </w:numPr>
        <w:spacing w:line="280" w:lineRule="exact"/>
        <w:rPr>
          <w:sz w:val="20"/>
          <w:szCs w:val="20"/>
        </w:rPr>
      </w:pPr>
      <w:r w:rsidRPr="00CB660A">
        <w:rPr>
          <w:sz w:val="20"/>
          <w:szCs w:val="20"/>
        </w:rPr>
        <w:t>Nguyen, B. H., Xue, B., &amp; Zhang, M. (2020). A survey on swarm intelligence approaches to feature selection in data mining. Swarm Evol. Comput., 54, 100663. https://doi.org/10.1016/j.swevo.2020.100663</w:t>
      </w:r>
    </w:p>
    <w:p w14:paraId="7412CA18" w14:textId="77777777" w:rsidR="00432BEC" w:rsidRPr="00CB660A" w:rsidRDefault="00432BEC" w:rsidP="000B7B10">
      <w:pPr>
        <w:pStyle w:val="a9"/>
        <w:numPr>
          <w:ilvl w:val="0"/>
          <w:numId w:val="17"/>
        </w:numPr>
        <w:spacing w:line="280" w:lineRule="exact"/>
        <w:rPr>
          <w:sz w:val="20"/>
          <w:szCs w:val="20"/>
        </w:rPr>
      </w:pPr>
      <w:r w:rsidRPr="00CB660A">
        <w:rPr>
          <w:sz w:val="20"/>
          <w:szCs w:val="20"/>
        </w:rPr>
        <w:t>Nguyen, C. D., Strazdins, L., Nicholson, J. M., &amp; Cooklin, A. R. (2018). Impact of missing data strategies in studies of parental employment and health: Missing items, missing waves, and missing mothers. Soc. Sci. Med., 209, 160-168. https://doi.org/10.1016/j.socscimed.2018.03.009</w:t>
      </w:r>
    </w:p>
    <w:p w14:paraId="0FDFEBF0" w14:textId="77777777" w:rsidR="00432BEC" w:rsidRPr="00CB660A" w:rsidRDefault="00432BEC" w:rsidP="000B7B10">
      <w:pPr>
        <w:pStyle w:val="a9"/>
        <w:numPr>
          <w:ilvl w:val="0"/>
          <w:numId w:val="17"/>
        </w:numPr>
        <w:spacing w:line="280" w:lineRule="exact"/>
        <w:rPr>
          <w:sz w:val="20"/>
          <w:szCs w:val="20"/>
        </w:rPr>
      </w:pPr>
      <w:r w:rsidRPr="00CB660A">
        <w:rPr>
          <w:sz w:val="20"/>
          <w:szCs w:val="20"/>
        </w:rPr>
        <w:t>Nguyen, T. T., Huang, J. Z., &amp; Nguyen, T. T. (2015). Unbiased feature selection in learning random forests for high-dimensional data. Sci. World J., 2015, Article 471371. https://doi.org/10.1155/2015/471371</w:t>
      </w:r>
    </w:p>
    <w:p w14:paraId="1C6B1B59" w14:textId="77777777" w:rsidR="00432BEC" w:rsidRPr="00CB660A" w:rsidRDefault="00432BEC" w:rsidP="000B7B10">
      <w:pPr>
        <w:pStyle w:val="a9"/>
        <w:numPr>
          <w:ilvl w:val="0"/>
          <w:numId w:val="17"/>
        </w:numPr>
        <w:spacing w:line="280" w:lineRule="exact"/>
        <w:rPr>
          <w:sz w:val="20"/>
          <w:szCs w:val="20"/>
        </w:rPr>
      </w:pPr>
      <w:r w:rsidRPr="00CB660A">
        <w:rPr>
          <w:sz w:val="20"/>
          <w:szCs w:val="20"/>
        </w:rPr>
        <w:t>Nogueira, M. S., Barreto, A. L., Furukawa, M., Rovai, E. S., Bastos, A., Bertoncello, G., Silva de Carvalho, L. F. C. (2022). FTIR spectroscopy as a point of care diagnostic tool for diabetes and periodontitis: A saliva analysis approach. Photodiagnosis and Photodynamic Therapy, 40, 103036. https://doi.org/10.1016/j.pdpdt.2022.103036</w:t>
      </w:r>
    </w:p>
    <w:p w14:paraId="5404F1E8" w14:textId="77777777" w:rsidR="00432BEC" w:rsidRPr="00CB660A" w:rsidRDefault="00432BEC" w:rsidP="000B7B10">
      <w:pPr>
        <w:pStyle w:val="a9"/>
        <w:numPr>
          <w:ilvl w:val="0"/>
          <w:numId w:val="17"/>
        </w:numPr>
        <w:spacing w:line="280" w:lineRule="exact"/>
        <w:rPr>
          <w:sz w:val="20"/>
          <w:szCs w:val="20"/>
        </w:rPr>
      </w:pPr>
      <w:r w:rsidRPr="00CB660A">
        <w:rPr>
          <w:sz w:val="20"/>
          <w:szCs w:val="20"/>
        </w:rPr>
        <w:t>Nyamundanda, G., Brennan, L., &amp; Gormley, I. C. (2010). Probabilistic principal component analysis for metabolomic data. BMC Bioinformatics, 11, Article 571. https://doi.org/10.1186/1471-2105-11-571</w:t>
      </w:r>
    </w:p>
    <w:p w14:paraId="5CC1438C" w14:textId="77777777" w:rsidR="00432BEC" w:rsidRPr="00CB660A" w:rsidRDefault="00432BEC" w:rsidP="000B7B10">
      <w:pPr>
        <w:pStyle w:val="a9"/>
        <w:numPr>
          <w:ilvl w:val="0"/>
          <w:numId w:val="17"/>
        </w:numPr>
        <w:spacing w:line="280" w:lineRule="exact"/>
        <w:rPr>
          <w:sz w:val="20"/>
          <w:szCs w:val="20"/>
        </w:rPr>
      </w:pPr>
      <w:r w:rsidRPr="00CB660A">
        <w:rPr>
          <w:sz w:val="20"/>
          <w:szCs w:val="20"/>
        </w:rPr>
        <w:t>O’Brien, T. E., &amp; Silcox, J. W. (2024). Nonlinear regression modelling: A primer with applications and caveats. Bull. Math. Biol., 86, 40. https://doi.org/10.1007/s11538-024-01274-4</w:t>
      </w:r>
    </w:p>
    <w:p w14:paraId="7D492BC5" w14:textId="77777777" w:rsidR="00432BEC" w:rsidRPr="00CB660A" w:rsidRDefault="00432BEC" w:rsidP="000B7B10">
      <w:pPr>
        <w:pStyle w:val="a9"/>
        <w:numPr>
          <w:ilvl w:val="0"/>
          <w:numId w:val="17"/>
        </w:numPr>
        <w:spacing w:line="280" w:lineRule="exact"/>
        <w:rPr>
          <w:sz w:val="20"/>
          <w:szCs w:val="20"/>
        </w:rPr>
      </w:pPr>
      <w:r w:rsidRPr="00CB660A">
        <w:rPr>
          <w:sz w:val="20"/>
          <w:szCs w:val="20"/>
        </w:rPr>
        <w:t>O’Driscoll, D., &amp; Ramirez, D. E. (2015). Response surface designs using the generalized variance inflation factors. Cogent Math., 2(1). https://doi.org/10.1080/23311835.2015.1053728</w:t>
      </w:r>
    </w:p>
    <w:p w14:paraId="7B212391" w14:textId="77777777" w:rsidR="00432BEC" w:rsidRPr="00CB660A" w:rsidRDefault="00432BEC" w:rsidP="000B7B10">
      <w:pPr>
        <w:pStyle w:val="a9"/>
        <w:numPr>
          <w:ilvl w:val="0"/>
          <w:numId w:val="17"/>
        </w:numPr>
        <w:spacing w:line="280" w:lineRule="exact"/>
        <w:rPr>
          <w:sz w:val="20"/>
          <w:szCs w:val="20"/>
        </w:rPr>
      </w:pPr>
      <w:r w:rsidRPr="00CB660A">
        <w:rPr>
          <w:sz w:val="20"/>
          <w:szCs w:val="20"/>
        </w:rPr>
        <w:t>Okoye, K., &amp; Hosseini, S. (2024). Correlation Tests in R: Pearson Cor, Kendall’s Tau, and Spearman’s Rho. In R Program. (pp. 205-220). Springer, Singapore. https://doi.org/10.1007/978-981-97-3385-9_12</w:t>
      </w:r>
    </w:p>
    <w:p w14:paraId="415E6D62" w14:textId="77777777" w:rsidR="00432BEC" w:rsidRPr="00CB660A" w:rsidRDefault="00432BEC" w:rsidP="000B7B10">
      <w:pPr>
        <w:pStyle w:val="a9"/>
        <w:numPr>
          <w:ilvl w:val="0"/>
          <w:numId w:val="17"/>
        </w:numPr>
        <w:spacing w:line="280" w:lineRule="exact"/>
        <w:rPr>
          <w:sz w:val="20"/>
          <w:szCs w:val="20"/>
        </w:rPr>
      </w:pPr>
      <w:r w:rsidRPr="00CB660A">
        <w:rPr>
          <w:sz w:val="20"/>
          <w:szCs w:val="20"/>
        </w:rPr>
        <w:t>Owoeye, O. R., Oluwole, A. M., Jolayemi, O. S., &amp; Oluwalana, I. B. (2023). Linear and nonlinear regression modeling of the chemical, physical and quality variations in Cardaba banana (Musa acuminata x balbisiana – ABB) during ripening. Food Measure, 17, 12</w:t>
      </w:r>
      <w:r w:rsidRPr="00CB660A">
        <w:rPr>
          <w:rFonts w:hint="eastAsia"/>
          <w:sz w:val="20"/>
          <w:szCs w:val="20"/>
        </w:rPr>
        <w:t>–</w:t>
      </w:r>
      <w:r w:rsidRPr="00CB660A">
        <w:rPr>
          <w:sz w:val="20"/>
          <w:szCs w:val="20"/>
        </w:rPr>
        <w:t>23. https://doi.org/10.1007/s11694-022-01570-4</w:t>
      </w:r>
    </w:p>
    <w:p w14:paraId="5E971E3E" w14:textId="77777777" w:rsidR="00432BEC" w:rsidRPr="00CB660A" w:rsidRDefault="00432BEC" w:rsidP="000B7B10">
      <w:pPr>
        <w:pStyle w:val="a9"/>
        <w:numPr>
          <w:ilvl w:val="0"/>
          <w:numId w:val="17"/>
        </w:numPr>
        <w:spacing w:line="280" w:lineRule="exact"/>
        <w:rPr>
          <w:sz w:val="20"/>
          <w:szCs w:val="20"/>
        </w:rPr>
      </w:pPr>
      <w:r w:rsidRPr="00CB660A">
        <w:rPr>
          <w:sz w:val="20"/>
          <w:szCs w:val="20"/>
        </w:rPr>
        <w:t>Pantazatos, S. P., Talati, A., Pavlidis, P., &amp; Hirsch, J. (2012). Cortical functional connectivity decodes subconscious, task-irrelevant threat-related emotion processing. Neuroimage, 61(4), 1355-1363. https://doi.org/10.1016/j.neuroimage.2012.03.051</w:t>
      </w:r>
    </w:p>
    <w:p w14:paraId="667021F6" w14:textId="77777777" w:rsidR="00432BEC" w:rsidRPr="00CB660A" w:rsidRDefault="00432BEC" w:rsidP="000B7B10">
      <w:pPr>
        <w:pStyle w:val="a9"/>
        <w:numPr>
          <w:ilvl w:val="0"/>
          <w:numId w:val="17"/>
        </w:numPr>
        <w:spacing w:line="280" w:lineRule="exact"/>
        <w:rPr>
          <w:sz w:val="20"/>
          <w:szCs w:val="20"/>
        </w:rPr>
      </w:pPr>
      <w:r w:rsidRPr="00CB660A">
        <w:rPr>
          <w:sz w:val="20"/>
          <w:szCs w:val="20"/>
        </w:rPr>
        <w:lastRenderedPageBreak/>
        <w:t>Parmeter, C. F., &amp; Zhao, S. (2024). An alternative corrected ordinary least squares estimator for the stochastic frontier model. In S. C. Kumbhakar, R. C. Sickles, &amp; H. J. Wang (Eds.), Adv. Appl. Econom. (Vol. 55, pp. 355-375). Springer, Cham. https://doi.org/10.1007/978-3-031-48385-1_15</w:t>
      </w:r>
    </w:p>
    <w:p w14:paraId="76D3DAB7" w14:textId="77777777" w:rsidR="00432BEC" w:rsidRPr="00CB660A" w:rsidRDefault="00432BEC" w:rsidP="000B7B10">
      <w:pPr>
        <w:pStyle w:val="a9"/>
        <w:numPr>
          <w:ilvl w:val="0"/>
          <w:numId w:val="17"/>
        </w:numPr>
        <w:spacing w:line="280" w:lineRule="exact"/>
        <w:rPr>
          <w:sz w:val="20"/>
          <w:szCs w:val="20"/>
        </w:rPr>
      </w:pPr>
      <w:r w:rsidRPr="00CB660A">
        <w:rPr>
          <w:sz w:val="20"/>
          <w:szCs w:val="20"/>
        </w:rPr>
        <w:t>Paul, D., Sinnarasan, V. S. P., Das, R., Sheikh, M. M. R., &amp; Venkatesan, A. (2024). Machine learning approach to predict blood-secretory proteins and potential biomarkers for liver cancer using omics data. J. Proteomics, 309, 105298. https://doi.org/10.1016/j.jprot.2024.105298</w:t>
      </w:r>
    </w:p>
    <w:p w14:paraId="387AA474" w14:textId="77777777" w:rsidR="00432BEC" w:rsidRPr="00CB660A" w:rsidRDefault="00432BEC" w:rsidP="000B7B10">
      <w:pPr>
        <w:pStyle w:val="a9"/>
        <w:numPr>
          <w:ilvl w:val="0"/>
          <w:numId w:val="17"/>
        </w:numPr>
        <w:spacing w:line="280" w:lineRule="exact"/>
        <w:rPr>
          <w:sz w:val="20"/>
          <w:szCs w:val="20"/>
        </w:rPr>
      </w:pPr>
      <w:r w:rsidRPr="00CB660A">
        <w:rPr>
          <w:sz w:val="20"/>
          <w:szCs w:val="20"/>
        </w:rPr>
        <w:t>Peralta, B., &amp; Soto, A. (2014). Embedded local feature selection within mixture of experts. Inf. Sci., 269, 176-187. https://doi.org/10.1016/j.ins.2014.01.008</w:t>
      </w:r>
    </w:p>
    <w:p w14:paraId="5403C749" w14:textId="77777777" w:rsidR="00432BEC" w:rsidRPr="00CB660A" w:rsidRDefault="00432BEC" w:rsidP="000B7B10">
      <w:pPr>
        <w:pStyle w:val="a9"/>
        <w:numPr>
          <w:ilvl w:val="0"/>
          <w:numId w:val="17"/>
        </w:numPr>
        <w:spacing w:line="280" w:lineRule="exact"/>
        <w:rPr>
          <w:sz w:val="20"/>
          <w:szCs w:val="20"/>
        </w:rPr>
      </w:pPr>
      <w:r w:rsidRPr="00CB660A">
        <w:rPr>
          <w:sz w:val="20"/>
          <w:szCs w:val="20"/>
        </w:rPr>
        <w:t>Peralta, M., Jannin, P., Haegelen, C., &amp; Baxter, J. S. H. (2021). Data imputation and compression for Parkinson's disease clinical questionnaires. Artif. Intell. Med., 114, 102051. https://doi.org/10.1016/j.artmed.2021.102051</w:t>
      </w:r>
    </w:p>
    <w:p w14:paraId="300130DC" w14:textId="77777777" w:rsidR="00432BEC" w:rsidRPr="00CB660A" w:rsidRDefault="00432BEC" w:rsidP="000B7B10">
      <w:pPr>
        <w:pStyle w:val="a9"/>
        <w:numPr>
          <w:ilvl w:val="0"/>
          <w:numId w:val="17"/>
        </w:numPr>
        <w:spacing w:line="280" w:lineRule="exact"/>
        <w:rPr>
          <w:sz w:val="20"/>
          <w:szCs w:val="20"/>
        </w:rPr>
      </w:pPr>
      <w:r w:rsidRPr="00CB660A">
        <w:rPr>
          <w:sz w:val="20"/>
          <w:szCs w:val="20"/>
        </w:rPr>
        <w:t>Perreault, S. (2024). Simultaneous computation of Kendall’s tau and its jackknife variance. Stat. Probab. Lett., 213, 110181. https://doi.org/10.1016/j.spl.2024.110181</w:t>
      </w:r>
    </w:p>
    <w:p w14:paraId="38BC2CA2" w14:textId="77777777" w:rsidR="00432BEC" w:rsidRPr="00CB660A" w:rsidRDefault="00432BEC" w:rsidP="000B7B10">
      <w:pPr>
        <w:pStyle w:val="a9"/>
        <w:numPr>
          <w:ilvl w:val="0"/>
          <w:numId w:val="17"/>
        </w:numPr>
        <w:spacing w:line="280" w:lineRule="exact"/>
        <w:rPr>
          <w:sz w:val="20"/>
          <w:szCs w:val="20"/>
        </w:rPr>
      </w:pPr>
      <w:r w:rsidRPr="00CB660A">
        <w:rPr>
          <w:sz w:val="20"/>
          <w:szCs w:val="20"/>
        </w:rPr>
        <w:t>Pfeifer, B., Gevaert, A., Loecher, M., &amp; Holzinger, A. (2025). Tree smoothing: Post-hoc regularization of tree ensembles for interpretable machine learning. Inf. Sci., 690, 121564. https://doi.org/10.1016/j.ins.2024.121564</w:t>
      </w:r>
    </w:p>
    <w:p w14:paraId="26090BFC" w14:textId="77777777" w:rsidR="00432BEC" w:rsidRPr="00CB660A" w:rsidRDefault="00432BEC" w:rsidP="000B7B10">
      <w:pPr>
        <w:pStyle w:val="a9"/>
        <w:numPr>
          <w:ilvl w:val="0"/>
          <w:numId w:val="17"/>
        </w:numPr>
        <w:spacing w:line="280" w:lineRule="exact"/>
        <w:rPr>
          <w:sz w:val="20"/>
          <w:szCs w:val="20"/>
        </w:rPr>
      </w:pPr>
      <w:r w:rsidRPr="00CB660A">
        <w:rPr>
          <w:sz w:val="20"/>
          <w:szCs w:val="20"/>
        </w:rPr>
        <w:t>Pinheiro-Guedes, L., Martinho, C., &amp; Martins, M. R. (2024). Logistic regression: Limitations in the estimation of measures of association with binary health outcomes. Acta Médica Portuguesa, 37(10), 697-705. https://doi.org/10.20344/amp.21435</w:t>
      </w:r>
    </w:p>
    <w:p w14:paraId="441D80D0" w14:textId="77777777" w:rsidR="00432BEC" w:rsidRPr="00CB660A" w:rsidRDefault="00432BEC" w:rsidP="000B7B10">
      <w:pPr>
        <w:pStyle w:val="a9"/>
        <w:numPr>
          <w:ilvl w:val="0"/>
          <w:numId w:val="17"/>
        </w:numPr>
        <w:spacing w:line="280" w:lineRule="exact"/>
        <w:rPr>
          <w:sz w:val="20"/>
          <w:szCs w:val="20"/>
        </w:rPr>
      </w:pPr>
      <w:r w:rsidRPr="00CB660A">
        <w:rPr>
          <w:sz w:val="20"/>
          <w:szCs w:val="20"/>
        </w:rPr>
        <w:t>Politi, M. T., Ferreira, J. C., &amp; Patino, C. M. (2021). Nonparametric statistical tests: Friend or foe? Jornal Brasileiro de Pneumologia, 47(4), e20210292. https://doi.org/10.36416/1806-3756/e20210292</w:t>
      </w:r>
    </w:p>
    <w:p w14:paraId="3AE3833B" w14:textId="77777777" w:rsidR="00432BEC" w:rsidRPr="00CB660A" w:rsidRDefault="00432BEC" w:rsidP="000B7B10">
      <w:pPr>
        <w:pStyle w:val="a9"/>
        <w:numPr>
          <w:ilvl w:val="0"/>
          <w:numId w:val="17"/>
        </w:numPr>
        <w:spacing w:line="280" w:lineRule="exact"/>
        <w:rPr>
          <w:sz w:val="20"/>
          <w:szCs w:val="20"/>
        </w:rPr>
      </w:pPr>
      <w:r w:rsidRPr="00CB660A">
        <w:rPr>
          <w:sz w:val="20"/>
          <w:szCs w:val="20"/>
        </w:rPr>
        <w:t>Potharlanka, J. L., &amp; Bhat M, N. (2024). Feature importance feedback with Deep Q process in ensemble-based metaheuristic feature selection algorithms. Sci. Rep., 14(1), 2923. https://doi.org/10.1038/s41598-024-53141-w</w:t>
      </w:r>
    </w:p>
    <w:p w14:paraId="452E35D7" w14:textId="77777777" w:rsidR="00432BEC" w:rsidRPr="00CB660A" w:rsidRDefault="00432BEC" w:rsidP="000B7B10">
      <w:pPr>
        <w:pStyle w:val="a9"/>
        <w:numPr>
          <w:ilvl w:val="0"/>
          <w:numId w:val="17"/>
        </w:numPr>
        <w:spacing w:line="280" w:lineRule="exact"/>
        <w:rPr>
          <w:sz w:val="20"/>
          <w:szCs w:val="20"/>
        </w:rPr>
      </w:pPr>
      <w:r w:rsidRPr="00CB660A">
        <w:rPr>
          <w:sz w:val="20"/>
          <w:szCs w:val="20"/>
        </w:rPr>
        <w:t>Prasad, S., &amp; Bruce, L. M. (2008). Limitations of Principal Components Analysis for Hyperspectral Target Recognition. IEEE Geoscience and Remote Sensing Letters, 5(4), 625-629. https://doi.org/10.1109/LGRS.2008.2001282</w:t>
      </w:r>
    </w:p>
    <w:p w14:paraId="18D456EB" w14:textId="77777777" w:rsidR="00432BEC" w:rsidRPr="00CB660A" w:rsidRDefault="00432BEC" w:rsidP="000B7B10">
      <w:pPr>
        <w:pStyle w:val="a9"/>
        <w:numPr>
          <w:ilvl w:val="0"/>
          <w:numId w:val="17"/>
        </w:numPr>
        <w:spacing w:line="280" w:lineRule="exact"/>
        <w:rPr>
          <w:sz w:val="20"/>
          <w:szCs w:val="20"/>
        </w:rPr>
      </w:pPr>
      <w:r w:rsidRPr="00CB660A">
        <w:rPr>
          <w:sz w:val="20"/>
          <w:szCs w:val="20"/>
        </w:rPr>
        <w:t>Qi, X., Lu, Y., Shi, Y., Qi, H., &amp; Ren, L. (2024). A deep neural network prediction method for diabetes based on Kendall's correlation coefficient and attention mechanism. PLoS One, 19(7), e0306090. https://doi.org/10.1371/journal.pone.0306090</w:t>
      </w:r>
    </w:p>
    <w:p w14:paraId="251738BC" w14:textId="77777777" w:rsidR="00432BEC" w:rsidRPr="00CB660A" w:rsidRDefault="00432BEC" w:rsidP="000B7B10">
      <w:pPr>
        <w:pStyle w:val="a9"/>
        <w:numPr>
          <w:ilvl w:val="0"/>
          <w:numId w:val="17"/>
        </w:numPr>
        <w:spacing w:line="280" w:lineRule="exact"/>
        <w:rPr>
          <w:sz w:val="20"/>
          <w:szCs w:val="20"/>
        </w:rPr>
      </w:pPr>
      <w:r w:rsidRPr="00CB660A">
        <w:rPr>
          <w:sz w:val="20"/>
          <w:szCs w:val="20"/>
        </w:rPr>
        <w:t>Qian, H., Wang, B., Yuan, M., Gao, S., &amp; Song, Y. (2022). Financial distress prediction using a corrected feature selection measure and gradient boosted decision tree. Expert Syst. Appl., 190, 116202. https://doi.org/10.1016/j.eswa.2021.116202</w:t>
      </w:r>
    </w:p>
    <w:p w14:paraId="06E84317" w14:textId="77777777" w:rsidR="00432BEC" w:rsidRPr="00CB660A" w:rsidRDefault="00432BEC" w:rsidP="000B7B10">
      <w:pPr>
        <w:pStyle w:val="a9"/>
        <w:numPr>
          <w:ilvl w:val="0"/>
          <w:numId w:val="17"/>
        </w:numPr>
        <w:spacing w:line="280" w:lineRule="exact"/>
        <w:rPr>
          <w:sz w:val="20"/>
          <w:szCs w:val="20"/>
        </w:rPr>
      </w:pPr>
      <w:r w:rsidRPr="00CB660A">
        <w:rPr>
          <w:sz w:val="20"/>
          <w:szCs w:val="20"/>
        </w:rPr>
        <w:t>Qu, W., Zhou, Z., Yuan, G., Li, S., Li, J., Chu, Q., Zhang, Q., Xie, Q., Li, Z., &amp; Kamel, I. R. (2023). Is the radiomics-clinical combined model helpful in distinguishing between pancreatic cancer and mass-forming pancreatitis? Eur. J. Radiol., 164, 110857. https://doi.org/10.1016/j.ejrad.2023.110857</w:t>
      </w:r>
    </w:p>
    <w:p w14:paraId="17628513" w14:textId="77777777" w:rsidR="00432BEC" w:rsidRPr="00CB660A" w:rsidRDefault="00432BEC" w:rsidP="000B7B10">
      <w:pPr>
        <w:pStyle w:val="a9"/>
        <w:numPr>
          <w:ilvl w:val="0"/>
          <w:numId w:val="17"/>
        </w:numPr>
        <w:spacing w:line="280" w:lineRule="exact"/>
        <w:rPr>
          <w:sz w:val="20"/>
          <w:szCs w:val="20"/>
        </w:rPr>
      </w:pPr>
      <w:r w:rsidRPr="00CB660A">
        <w:rPr>
          <w:sz w:val="20"/>
          <w:szCs w:val="20"/>
        </w:rPr>
        <w:t>Racette, L., Chiou, C. Y., Hao, J., Bowd, C., Goldbaum, M. H., Zangwill, L. M., Lee, T.-W., Weinreb, R. N., &amp; Sample, P. A. (2010). Combining functional and structural tests improves the diagnostic accuracy of relevance vector machine classifiers. Journal of Glaucoma, 19(3), 167-175.1 https://doi.org/10.1097/IJG.0b013e3181a98b85</w:t>
      </w:r>
    </w:p>
    <w:p w14:paraId="3997FAD3" w14:textId="77777777" w:rsidR="00432BEC" w:rsidRPr="00CB660A" w:rsidRDefault="00432BEC" w:rsidP="000B7B10">
      <w:pPr>
        <w:pStyle w:val="a9"/>
        <w:numPr>
          <w:ilvl w:val="0"/>
          <w:numId w:val="17"/>
        </w:numPr>
        <w:spacing w:line="280" w:lineRule="exact"/>
        <w:rPr>
          <w:sz w:val="20"/>
          <w:szCs w:val="20"/>
        </w:rPr>
      </w:pPr>
      <w:r w:rsidRPr="00CB660A">
        <w:rPr>
          <w:sz w:val="20"/>
          <w:szCs w:val="20"/>
        </w:rPr>
        <w:t>Raudys, S., &amp; Pikelis, V. (1982). Collective selection of the best version of a pattern recognition system. Pattern Recognit. Letters, 1(1), 7-13. https://doi.org/10.1016/0167-8655(82)90044-7</w:t>
      </w:r>
    </w:p>
    <w:p w14:paraId="04F81468" w14:textId="3C339294" w:rsidR="0008433E" w:rsidRPr="00CB660A" w:rsidRDefault="0008433E" w:rsidP="000B7B10">
      <w:pPr>
        <w:pStyle w:val="a9"/>
        <w:numPr>
          <w:ilvl w:val="0"/>
          <w:numId w:val="17"/>
        </w:numPr>
        <w:spacing w:line="280" w:lineRule="exact"/>
        <w:rPr>
          <w:sz w:val="20"/>
          <w:szCs w:val="20"/>
        </w:rPr>
      </w:pPr>
      <w:r w:rsidRPr="00CB660A">
        <w:rPr>
          <w:sz w:val="20"/>
          <w:szCs w:val="20"/>
        </w:rPr>
        <w:t>Raykov, Y. P., Boukouvalas, A., Baig, F., &amp; Little, M. A. (2016). What to do when K-means clustering fails: A simple yet principled alternative algorithm. PLoS One, 11(9), e0162259. https://doi.org/10.1371/journal.pone.0162259</w:t>
      </w:r>
    </w:p>
    <w:p w14:paraId="167E5117" w14:textId="501F35EE" w:rsidR="00432BEC" w:rsidRPr="00CB660A" w:rsidRDefault="00432BEC" w:rsidP="000B7B10">
      <w:pPr>
        <w:pStyle w:val="a9"/>
        <w:numPr>
          <w:ilvl w:val="0"/>
          <w:numId w:val="17"/>
        </w:numPr>
        <w:spacing w:line="280" w:lineRule="exact"/>
        <w:rPr>
          <w:sz w:val="20"/>
          <w:szCs w:val="20"/>
        </w:rPr>
      </w:pPr>
      <w:r w:rsidRPr="00CB660A">
        <w:rPr>
          <w:sz w:val="20"/>
          <w:szCs w:val="20"/>
        </w:rPr>
        <w:t xml:space="preserve">Rifada, M., Chamidah, N., &amp; Ningrum, R. A. (2022). Estimation of nonparametric ordinal logistic regression model using generalized additive models (GAM) method based on local scoring algorithm. </w:t>
      </w:r>
      <w:r w:rsidR="001B4E0D" w:rsidRPr="00CB660A">
        <w:rPr>
          <w:sz w:val="20"/>
          <w:szCs w:val="20"/>
        </w:rPr>
        <w:t>AIP Conf. Proc.</w:t>
      </w:r>
      <w:r w:rsidRPr="00CB660A">
        <w:rPr>
          <w:sz w:val="20"/>
          <w:szCs w:val="20"/>
        </w:rPr>
        <w:t>, 2668(1), 070013. https://doi.org/10.1063/5.0111771</w:t>
      </w:r>
    </w:p>
    <w:p w14:paraId="06F98A12" w14:textId="77777777" w:rsidR="00432BEC" w:rsidRPr="00CB660A" w:rsidRDefault="00432BEC" w:rsidP="000B7B10">
      <w:pPr>
        <w:pStyle w:val="a9"/>
        <w:numPr>
          <w:ilvl w:val="0"/>
          <w:numId w:val="17"/>
        </w:numPr>
        <w:spacing w:line="280" w:lineRule="exact"/>
        <w:rPr>
          <w:sz w:val="20"/>
          <w:szCs w:val="20"/>
        </w:rPr>
      </w:pPr>
      <w:r w:rsidRPr="00CB660A">
        <w:rPr>
          <w:sz w:val="20"/>
          <w:szCs w:val="20"/>
        </w:rPr>
        <w:t>Ringle, C. M., Sarstedt, M., Sinkovics, N., &amp; Sinkovics, R. R. (2023). A perspective on using partial least squares structural equation modelling in data articles. Data Brief, 48, 109074. https://doi.org/10.1016/j.dib.2023.109074</w:t>
      </w:r>
    </w:p>
    <w:p w14:paraId="2E32762F" w14:textId="77777777" w:rsidR="00432BEC" w:rsidRPr="00CB660A" w:rsidRDefault="00432BEC" w:rsidP="000B7B10">
      <w:pPr>
        <w:pStyle w:val="a9"/>
        <w:numPr>
          <w:ilvl w:val="0"/>
          <w:numId w:val="17"/>
        </w:numPr>
        <w:spacing w:line="280" w:lineRule="exact"/>
        <w:rPr>
          <w:sz w:val="20"/>
          <w:szCs w:val="20"/>
        </w:rPr>
      </w:pPr>
      <w:r w:rsidRPr="00CB660A">
        <w:rPr>
          <w:sz w:val="20"/>
          <w:szCs w:val="20"/>
        </w:rPr>
        <w:t>Ros, F., Riad, R., &amp; Guillaume, S. (2023). PDBI: A partitioning Davies-Bouldin index for clustering evaluation. Neurocomputing, 528, 178-199. https://doi.org/10.1016/j.neucom.2023.01.043</w:t>
      </w:r>
    </w:p>
    <w:p w14:paraId="60ECB1E7" w14:textId="77777777" w:rsidR="00432BEC" w:rsidRPr="00CB660A" w:rsidRDefault="00432BEC" w:rsidP="000B7B10">
      <w:pPr>
        <w:pStyle w:val="a9"/>
        <w:numPr>
          <w:ilvl w:val="0"/>
          <w:numId w:val="17"/>
        </w:numPr>
        <w:spacing w:line="280" w:lineRule="exact"/>
        <w:rPr>
          <w:sz w:val="20"/>
          <w:szCs w:val="20"/>
        </w:rPr>
      </w:pPr>
      <w:r w:rsidRPr="00CB660A">
        <w:rPr>
          <w:sz w:val="20"/>
          <w:szCs w:val="20"/>
        </w:rPr>
        <w:t>Roussos, G., Ruiz Herrero, T., Hill, D. L., Dowling, A. V., Müller, M. L. T. M., Evers, L. J. W., Burton, J., Derungs, A., Fisher, K., Kilambi, K. P., Mehrotra, N., Bhatnagar, R., Sardar, S., Stephenson, D., Adams, J. L., Dorsey, E. R., &amp; Cosman, J. (2022). Identifying and characterising sources of variability in digital outcome measures in Parkinson's disease. NPJ Digit. Med., 5(1), 93. Published 2022 Jul 15. https://doi.org/10.1038/s41746-022-00643-4</w:t>
      </w:r>
    </w:p>
    <w:p w14:paraId="7371DA09" w14:textId="77777777" w:rsidR="00432BEC" w:rsidRPr="00CB660A" w:rsidRDefault="00432BEC" w:rsidP="000B7B10">
      <w:pPr>
        <w:pStyle w:val="a9"/>
        <w:numPr>
          <w:ilvl w:val="0"/>
          <w:numId w:val="17"/>
        </w:numPr>
        <w:spacing w:line="280" w:lineRule="exact"/>
        <w:rPr>
          <w:sz w:val="20"/>
          <w:szCs w:val="20"/>
        </w:rPr>
      </w:pPr>
      <w:r w:rsidRPr="00CB660A">
        <w:rPr>
          <w:sz w:val="20"/>
          <w:szCs w:val="20"/>
        </w:rPr>
        <w:t>Saccenti, E., Hendriks, M. H. W. B., &amp; Smilde, A. K. (2020). Corruption of the Pearson correlation coefficient by measurement error and its estimation, bias, and correction under 1 different error models. Sci. Rep., 10, 438. https://doi.org/10.1038/s41598-019-57247-4</w:t>
      </w:r>
    </w:p>
    <w:p w14:paraId="71C6736B"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Sahran, S., Albashish, D., Abdullah, A., Shukor, N. A., &amp; Pauzi, S. H. (2018). Absolute cosine-based SVM-RFE feature selection </w:t>
      </w:r>
      <w:r w:rsidRPr="00CB660A">
        <w:rPr>
          <w:sz w:val="20"/>
          <w:szCs w:val="20"/>
        </w:rPr>
        <w:lastRenderedPageBreak/>
        <w:t>method for prostate histopathological grading. Artif. Intell. Med., 87, 78-90. https://doi.org/10.1016/j.artmed.2018.04.002</w:t>
      </w:r>
    </w:p>
    <w:p w14:paraId="6546BC4A" w14:textId="77777777" w:rsidR="00432BEC" w:rsidRPr="00CB660A" w:rsidRDefault="00432BEC" w:rsidP="000B7B10">
      <w:pPr>
        <w:pStyle w:val="a9"/>
        <w:numPr>
          <w:ilvl w:val="0"/>
          <w:numId w:val="17"/>
        </w:numPr>
        <w:spacing w:line="280" w:lineRule="exact"/>
        <w:rPr>
          <w:sz w:val="20"/>
          <w:szCs w:val="20"/>
        </w:rPr>
      </w:pPr>
      <w:r w:rsidRPr="00CB660A">
        <w:rPr>
          <w:sz w:val="20"/>
          <w:szCs w:val="20"/>
        </w:rPr>
        <w:t>Sahu, P., Kang, J., Erdemci-Tandogan, G., &amp; Manning, M. L. (2020). Linear and nonlinear mechanical responses can be quite different in models for biological tissues. Soft Matter, 16(7), 1850-1856. https://doi.org/10.1039/c9sm01068h</w:t>
      </w:r>
    </w:p>
    <w:p w14:paraId="65B25CCA" w14:textId="77777777" w:rsidR="00432BEC" w:rsidRPr="00CB660A" w:rsidRDefault="00432BEC" w:rsidP="000B7B10">
      <w:pPr>
        <w:pStyle w:val="a9"/>
        <w:numPr>
          <w:ilvl w:val="0"/>
          <w:numId w:val="17"/>
        </w:numPr>
        <w:spacing w:line="280" w:lineRule="exact"/>
        <w:rPr>
          <w:sz w:val="20"/>
          <w:szCs w:val="20"/>
        </w:rPr>
      </w:pPr>
      <w:r w:rsidRPr="00CB660A">
        <w:rPr>
          <w:sz w:val="20"/>
          <w:szCs w:val="20"/>
        </w:rPr>
        <w:t>Salles, T., Rocha, L., &amp; Gonçalves, M. (2021). A bias-variance analysis of state-of-the-art random forest text classifiers. Adv. Data Anal. Classif., 15, 379-405. https://doi.org/10.1007/s11634-020-00409-4</w:t>
      </w:r>
    </w:p>
    <w:p w14:paraId="069E9F88" w14:textId="77777777" w:rsidR="00432BEC" w:rsidRPr="00CB660A" w:rsidRDefault="00432BEC" w:rsidP="000B7B10">
      <w:pPr>
        <w:pStyle w:val="a9"/>
        <w:numPr>
          <w:ilvl w:val="0"/>
          <w:numId w:val="17"/>
        </w:numPr>
        <w:spacing w:line="280" w:lineRule="exact"/>
        <w:rPr>
          <w:sz w:val="20"/>
          <w:szCs w:val="20"/>
        </w:rPr>
      </w:pPr>
      <w:r w:rsidRPr="00CB660A">
        <w:rPr>
          <w:sz w:val="20"/>
          <w:szCs w:val="20"/>
        </w:rPr>
        <w:t>Salmerón-Gómez, R., García-García, C. B., &amp; García-Pérez, J. (2025). A redefined variance inflation factor: Overcoming the limitations of the variance inflation factor. Computational Economics, 65, 337–363. https://doi.org/10.1007/s10614-024-10575-8</w:t>
      </w:r>
    </w:p>
    <w:p w14:paraId="0E5AD856" w14:textId="77777777" w:rsidR="00432BEC" w:rsidRPr="00CB660A" w:rsidRDefault="00432BEC" w:rsidP="000B7B10">
      <w:pPr>
        <w:pStyle w:val="a9"/>
        <w:numPr>
          <w:ilvl w:val="0"/>
          <w:numId w:val="17"/>
        </w:numPr>
        <w:spacing w:line="280" w:lineRule="exact"/>
        <w:rPr>
          <w:sz w:val="20"/>
          <w:szCs w:val="20"/>
        </w:rPr>
      </w:pPr>
      <w:r w:rsidRPr="00CB660A">
        <w:rPr>
          <w:sz w:val="20"/>
          <w:szCs w:val="20"/>
        </w:rPr>
        <w:t>Samuel, D., Boboc, B., Bernuau, J., Bismuth, H., &amp; Benhamou, J. P. (1988). Liver Transplantation for Protoporphyria: Evidence for the Predominant Role of the Erythropoietic Tissue in Protoporphyrin Overproduction. Gastroenterology, 95(3), 816-819. https://doi.org/10.1016/S0016-5085(88)80033-7</w:t>
      </w:r>
    </w:p>
    <w:p w14:paraId="4E2A09FF" w14:textId="77777777" w:rsidR="00432BEC" w:rsidRPr="00CB660A" w:rsidRDefault="00432BEC" w:rsidP="000B7B10">
      <w:pPr>
        <w:pStyle w:val="a9"/>
        <w:numPr>
          <w:ilvl w:val="0"/>
          <w:numId w:val="17"/>
        </w:numPr>
        <w:spacing w:line="280" w:lineRule="exact"/>
        <w:rPr>
          <w:sz w:val="20"/>
          <w:szCs w:val="20"/>
        </w:rPr>
      </w:pPr>
      <w:r w:rsidRPr="00CB660A">
        <w:rPr>
          <w:sz w:val="20"/>
          <w:szCs w:val="20"/>
        </w:rPr>
        <w:t>Sanjalawe, Y., &amp; Althobaiti, T. (2023). DDoS Attack Detection in Cloud Computing Based on Ensemble Feature Selection and Deep Learning. Computers, Materials and Continua, 75(2), 3571-3588. https://doi.org/10.32604/cmc.2023.037386</w:t>
      </w:r>
    </w:p>
    <w:p w14:paraId="3DCE62AA" w14:textId="77777777" w:rsidR="00432BEC" w:rsidRPr="00CB660A" w:rsidRDefault="00432BEC" w:rsidP="000B7B10">
      <w:pPr>
        <w:pStyle w:val="a9"/>
        <w:numPr>
          <w:ilvl w:val="0"/>
          <w:numId w:val="17"/>
        </w:numPr>
        <w:spacing w:line="280" w:lineRule="exact"/>
        <w:rPr>
          <w:sz w:val="20"/>
          <w:szCs w:val="20"/>
        </w:rPr>
      </w:pPr>
      <w:r w:rsidRPr="00CB660A">
        <w:rPr>
          <w:sz w:val="20"/>
          <w:szCs w:val="20"/>
        </w:rPr>
        <w:t>Sarstedt, M., Ringle, C. M., Cheah, J.-H., Ting, H., Moisescu, O. I., &amp; Radomir, L. (2019). Structural model robustness checks in PLS-SEM. Tourism Economics, 26(4), 531–554. https://doi.org/10.1177/1354816618823921 (Original work published 2020)</w:t>
      </w:r>
    </w:p>
    <w:p w14:paraId="31ABE43B" w14:textId="77777777" w:rsidR="00432BEC" w:rsidRPr="00CB660A" w:rsidRDefault="00432BEC" w:rsidP="000B7B10">
      <w:pPr>
        <w:pStyle w:val="a9"/>
        <w:numPr>
          <w:ilvl w:val="0"/>
          <w:numId w:val="17"/>
        </w:numPr>
        <w:spacing w:line="280" w:lineRule="exact"/>
        <w:rPr>
          <w:sz w:val="20"/>
          <w:szCs w:val="20"/>
        </w:rPr>
      </w:pPr>
      <w:r w:rsidRPr="00CB660A">
        <w:rPr>
          <w:sz w:val="20"/>
          <w:szCs w:val="20"/>
        </w:rPr>
        <w:t>Schober, P., &amp; Vetter, T. R. (2020). Nonparametric statistical methods in medical research. Anesthesia &amp; Analgesia, 131(6), 1862-1863. https://doi.org/10.1213/ANE.0000000000005101</w:t>
      </w:r>
    </w:p>
    <w:p w14:paraId="2A5F886C" w14:textId="77777777" w:rsidR="00432BEC" w:rsidRPr="00CB660A" w:rsidRDefault="00432BEC" w:rsidP="000B7B10">
      <w:pPr>
        <w:pStyle w:val="a9"/>
        <w:numPr>
          <w:ilvl w:val="0"/>
          <w:numId w:val="17"/>
        </w:numPr>
        <w:spacing w:line="280" w:lineRule="exact"/>
        <w:rPr>
          <w:sz w:val="20"/>
          <w:szCs w:val="20"/>
        </w:rPr>
      </w:pPr>
      <w:r w:rsidRPr="00CB660A">
        <w:rPr>
          <w:sz w:val="20"/>
          <w:szCs w:val="20"/>
        </w:rPr>
        <w:t>Schwarzer, A., Talbot, S. R., Selich, A., Morgan, M., Schott, J. W., Dittrich-Breiholz, O., Bastone, A. L., Weigel, B., Ha, T. C., Dziadek, V., Gijsbers, R., Thrasher, A. J., Staal, F. J. T., Gaspar, H. B., Modlich, U., Schambach, A., &amp; Rothe, M. (2021). Predicting genotoxicity of viral vectors for stem cell gene therapy using gene expression-based machine learning. Mol. Ther., 29(12), 3383-3397. https://doi.org/10.1016/j.ymthe.2021.06.017</w:t>
      </w:r>
    </w:p>
    <w:p w14:paraId="2E015AAC" w14:textId="77777777" w:rsidR="00432BEC" w:rsidRPr="00CB660A" w:rsidRDefault="00432BEC" w:rsidP="000B7B10">
      <w:pPr>
        <w:pStyle w:val="a9"/>
        <w:numPr>
          <w:ilvl w:val="0"/>
          <w:numId w:val="17"/>
        </w:numPr>
        <w:spacing w:line="280" w:lineRule="exact"/>
        <w:rPr>
          <w:sz w:val="20"/>
          <w:szCs w:val="20"/>
        </w:rPr>
      </w:pPr>
      <w:r w:rsidRPr="00CB660A">
        <w:rPr>
          <w:sz w:val="20"/>
          <w:szCs w:val="20"/>
        </w:rPr>
        <w:t>Searcy, R. T., Phaneuf, J. R., &amp; Boehm, A. B. (2023). High-frequency fecal indicator bacteria (FIB) observations to assess water quality drivers at an enclosed beach. PLoS One, 18(6), e0286029. Published 2023 Jun 2. https://doi.org/10.1371/journal.pone.0286029</w:t>
      </w:r>
    </w:p>
    <w:p w14:paraId="05003E3F" w14:textId="77777777" w:rsidR="00432BEC" w:rsidRPr="00CB660A" w:rsidRDefault="00432BEC" w:rsidP="000B7B10">
      <w:pPr>
        <w:pStyle w:val="a9"/>
        <w:numPr>
          <w:ilvl w:val="0"/>
          <w:numId w:val="17"/>
        </w:numPr>
        <w:spacing w:line="280" w:lineRule="exact"/>
        <w:rPr>
          <w:sz w:val="20"/>
          <w:szCs w:val="20"/>
        </w:rPr>
      </w:pPr>
      <w:r w:rsidRPr="00CB660A">
        <w:rPr>
          <w:sz w:val="20"/>
          <w:szCs w:val="20"/>
        </w:rPr>
        <w:t>Sefidian, A. M., &amp; Daneshpour, N. (2019). Missing value imputation using a novel grey based fuzzy c-means, mutual information based feature selection, and regression model. Expert Syst. Appl., 115, 68-94. https://doi.org/10.1016/j.eswa.2018.07.057</w:t>
      </w:r>
    </w:p>
    <w:p w14:paraId="7560AE7B" w14:textId="77777777" w:rsidR="00432BEC" w:rsidRPr="00CB660A" w:rsidRDefault="00432BEC" w:rsidP="000B7B10">
      <w:pPr>
        <w:pStyle w:val="a9"/>
        <w:numPr>
          <w:ilvl w:val="0"/>
          <w:numId w:val="17"/>
        </w:numPr>
        <w:spacing w:line="280" w:lineRule="exact"/>
        <w:rPr>
          <w:sz w:val="20"/>
          <w:szCs w:val="20"/>
        </w:rPr>
      </w:pPr>
      <w:r w:rsidRPr="00CB660A">
        <w:rPr>
          <w:sz w:val="20"/>
          <w:szCs w:val="20"/>
        </w:rPr>
        <w:t>Sefidian, A. M., &amp; Daneshpour, N. (2020). Estimating missing data using novel correlation maximization based methods. Appl. Soft Comput., 91, 106249. https://doi.org/10.1016/j.asoc.2020.106249</w:t>
      </w:r>
    </w:p>
    <w:p w14:paraId="19129C59" w14:textId="77777777" w:rsidR="00432BEC" w:rsidRPr="00CB660A" w:rsidRDefault="00432BEC" w:rsidP="000B7B10">
      <w:pPr>
        <w:pStyle w:val="a9"/>
        <w:numPr>
          <w:ilvl w:val="0"/>
          <w:numId w:val="17"/>
        </w:numPr>
        <w:spacing w:line="280" w:lineRule="exact"/>
        <w:rPr>
          <w:sz w:val="20"/>
          <w:szCs w:val="20"/>
        </w:rPr>
      </w:pPr>
      <w:r w:rsidRPr="00CB660A">
        <w:rPr>
          <w:sz w:val="20"/>
          <w:szCs w:val="20"/>
        </w:rPr>
        <w:t>Semwal, R., &amp; Varadwaj, P. K. (2020). HumDLoc: Human Protein Subcellular Localization Prediction Using Deep Neural Network. Current Genomics, 21(7), 546-557. https://doi.org/10.2174/1389202921999200528160534</w:t>
      </w:r>
    </w:p>
    <w:p w14:paraId="7A04B8F4" w14:textId="77777777" w:rsidR="00432BEC" w:rsidRPr="00CB660A" w:rsidRDefault="00432BEC" w:rsidP="000B7B10">
      <w:pPr>
        <w:pStyle w:val="a9"/>
        <w:numPr>
          <w:ilvl w:val="0"/>
          <w:numId w:val="17"/>
        </w:numPr>
        <w:spacing w:line="280" w:lineRule="exact"/>
        <w:rPr>
          <w:sz w:val="20"/>
          <w:szCs w:val="20"/>
        </w:rPr>
      </w:pPr>
      <w:r w:rsidRPr="00CB660A">
        <w:rPr>
          <w:sz w:val="20"/>
          <w:szCs w:val="20"/>
        </w:rPr>
        <w:t>Shahapure, K. R., &amp; Nicholas, C. (2020). Cluster quality analysis using Silhouette Score. In Proceedings of the 2020 IEEE 7th International Conference on Data Science and Advanced Analytics (DSAA) (pp. 747-748). Sydney, NSW, Australia. https://doi.org/10.1109/DSAA49011.2020.00096</w:t>
      </w:r>
    </w:p>
    <w:p w14:paraId="22385271" w14:textId="77777777" w:rsidR="00432BEC" w:rsidRPr="00CB660A" w:rsidRDefault="00432BEC" w:rsidP="000B7B10">
      <w:pPr>
        <w:pStyle w:val="a9"/>
        <w:numPr>
          <w:ilvl w:val="0"/>
          <w:numId w:val="17"/>
        </w:numPr>
        <w:spacing w:line="280" w:lineRule="exact"/>
        <w:rPr>
          <w:sz w:val="20"/>
          <w:szCs w:val="20"/>
        </w:rPr>
      </w:pPr>
      <w:r w:rsidRPr="00CB660A">
        <w:rPr>
          <w:sz w:val="20"/>
          <w:szCs w:val="20"/>
        </w:rPr>
        <w:t>Shao, Z., Moon, Y. B., Yang, Y. C., &amp; Kumral, M. (2023). Underground haulage network design using HDBSCAN and RRT algorithms built on Dubins path. Mining, Metallurgy &amp; Exploration, 40, 773–786. https://doi.org/10.1007/s42461-023-00777-3</w:t>
      </w:r>
    </w:p>
    <w:p w14:paraId="65BF7ECF" w14:textId="77777777" w:rsidR="00432BEC" w:rsidRPr="00CB660A" w:rsidRDefault="00432BEC" w:rsidP="000B7B10">
      <w:pPr>
        <w:pStyle w:val="a9"/>
        <w:numPr>
          <w:ilvl w:val="0"/>
          <w:numId w:val="17"/>
        </w:numPr>
        <w:spacing w:line="280" w:lineRule="exact"/>
        <w:rPr>
          <w:sz w:val="20"/>
          <w:szCs w:val="20"/>
        </w:rPr>
      </w:pPr>
      <w:r w:rsidRPr="00CB660A">
        <w:rPr>
          <w:sz w:val="20"/>
          <w:szCs w:val="20"/>
        </w:rPr>
        <w:t>Shen, H., Bhamidi, S., &amp; Liu, Y. (2024). Statistical significance of clustering with multidimensional scaling. Journal of Computational and Graphical Statistics, 33(1), 219-230. https://doi.org/10.1080/10618600.2023.2219708</w:t>
      </w:r>
    </w:p>
    <w:p w14:paraId="7E70A928" w14:textId="77777777" w:rsidR="00432BEC" w:rsidRPr="00CB660A" w:rsidRDefault="00432BEC" w:rsidP="000B7B10">
      <w:pPr>
        <w:pStyle w:val="a9"/>
        <w:numPr>
          <w:ilvl w:val="0"/>
          <w:numId w:val="17"/>
        </w:numPr>
        <w:spacing w:line="280" w:lineRule="exact"/>
        <w:rPr>
          <w:sz w:val="20"/>
          <w:szCs w:val="20"/>
        </w:rPr>
      </w:pPr>
      <w:r w:rsidRPr="00CB660A">
        <w:rPr>
          <w:sz w:val="20"/>
          <w:szCs w:val="20"/>
        </w:rPr>
        <w:t>Shen, Y., Lu, Q., Zhang, T., Yan, H., Mansouri, N., Osipowicz, K., Tanglay, O., Young, I., Doyen, S., Lu, X., Zhang, X., Sughrue, M. E., &amp; Wang, T. (2022). Use of machine learning to identify functional connectivity changes in a clinical cohort of patients at risk for dementia. Frontiers in Aging Neuroscience, 14, 962319. Published 2022 Sep 1. https://doi.org/10.3389/fnagi.2022.962319</w:t>
      </w:r>
    </w:p>
    <w:p w14:paraId="43165B31" w14:textId="77777777" w:rsidR="00432BEC" w:rsidRPr="00CB660A" w:rsidRDefault="00432BEC" w:rsidP="000B7B10">
      <w:pPr>
        <w:pStyle w:val="a9"/>
        <w:numPr>
          <w:ilvl w:val="0"/>
          <w:numId w:val="17"/>
        </w:numPr>
        <w:spacing w:line="280" w:lineRule="exact"/>
        <w:rPr>
          <w:sz w:val="20"/>
          <w:szCs w:val="20"/>
        </w:rPr>
      </w:pPr>
      <w:r w:rsidRPr="00CB660A">
        <w:rPr>
          <w:sz w:val="20"/>
          <w:szCs w:val="20"/>
        </w:rPr>
        <w:t>Shi, L., Westerhuis, J. A., Rosén, J., Landberg, R., &amp; Brunius, C. (2019). Variable selection and validation in multivariate modelling. Bioinformatics, 35(6), 972-980. https://doi.org/10.1093/bioinformatics/bty710</w:t>
      </w:r>
    </w:p>
    <w:p w14:paraId="4BB543C9" w14:textId="77777777" w:rsidR="00432BEC" w:rsidRPr="00CB660A" w:rsidRDefault="00432BEC" w:rsidP="000B7B10">
      <w:pPr>
        <w:pStyle w:val="a9"/>
        <w:numPr>
          <w:ilvl w:val="0"/>
          <w:numId w:val="17"/>
        </w:numPr>
        <w:spacing w:line="280" w:lineRule="exact"/>
        <w:rPr>
          <w:sz w:val="20"/>
          <w:szCs w:val="20"/>
        </w:rPr>
      </w:pPr>
      <w:r w:rsidRPr="00CB660A">
        <w:rPr>
          <w:sz w:val="20"/>
          <w:szCs w:val="20"/>
        </w:rPr>
        <w:t>Shi, Y., Golestanian, R., &amp; Vilfan, A. (2024). Mutual information as a measure of mixing efficiency in viscous fluids. Physical Review Research, 6(2), L022050. https://doi.org/10.1103/PhysRevResearch.6.L022050</w:t>
      </w:r>
    </w:p>
    <w:p w14:paraId="03F65FD3" w14:textId="77777777" w:rsidR="00432BEC" w:rsidRPr="00CB660A" w:rsidRDefault="00432BEC" w:rsidP="000B7B10">
      <w:pPr>
        <w:pStyle w:val="a9"/>
        <w:numPr>
          <w:ilvl w:val="0"/>
          <w:numId w:val="17"/>
        </w:numPr>
        <w:spacing w:line="280" w:lineRule="exact"/>
        <w:rPr>
          <w:sz w:val="20"/>
          <w:szCs w:val="20"/>
        </w:rPr>
      </w:pPr>
      <w:r w:rsidRPr="00CB660A">
        <w:rPr>
          <w:sz w:val="20"/>
          <w:szCs w:val="20"/>
        </w:rPr>
        <w:t>Shin, H., &amp; Markey, M. K. (2006). A machine learning perspective on the development of clinical decision support systems utilizing mass spectra of blood samples. Journal of Biomedical Informatics, 39(2), 227-248. https://doi.org/10.1016/j.jbi.2005.04.002</w:t>
      </w:r>
    </w:p>
    <w:p w14:paraId="1DC6C10D" w14:textId="77777777" w:rsidR="00432BEC" w:rsidRPr="00CB660A" w:rsidRDefault="00432BEC" w:rsidP="000B7B10">
      <w:pPr>
        <w:pStyle w:val="a9"/>
        <w:numPr>
          <w:ilvl w:val="0"/>
          <w:numId w:val="17"/>
        </w:numPr>
        <w:spacing w:line="280" w:lineRule="exact"/>
        <w:rPr>
          <w:sz w:val="20"/>
          <w:szCs w:val="20"/>
        </w:rPr>
      </w:pPr>
      <w:r w:rsidRPr="00CB660A">
        <w:rPr>
          <w:sz w:val="20"/>
          <w:szCs w:val="20"/>
        </w:rPr>
        <w:t>Shutaywi, M., &amp; Kachouie, N. N. (2021). Silhouette Analysis for Performance Evaluation in Machine Learning with Applications to Clustering. Entropy, 23(6), 759. https://doi.org/10.3390/e23060759</w:t>
      </w:r>
    </w:p>
    <w:p w14:paraId="6CE8C751"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Smart, S. E., Agbedjro, D., Pardiñas, A. F., Ajnakina, O., Alameda, L., Andreassen, O. A., Barnes, T. R. E., Berardi, D., Camporesi, S., Cleusix, M., Conus, P., Crespo-Facorro, B., D’Andrea, G., Demjaha, A., Di Forti, M., Do, K., Doody, G., Eap, C. B., Ferchiou, A., &amp; Guidi, L. (2022). Clinical predictors of antipsychotic treatment resistance: Development and internal validation of a </w:t>
      </w:r>
      <w:r w:rsidRPr="00CB660A">
        <w:rPr>
          <w:sz w:val="20"/>
          <w:szCs w:val="20"/>
        </w:rPr>
        <w:lastRenderedPageBreak/>
        <w:t>prognostic prediction model by the STRATA-G consortium. Schizophrenia Research, 250, 1-9. https://doi.org/10.1016/j.schres.2022.09.009</w:t>
      </w:r>
    </w:p>
    <w:p w14:paraId="39336616" w14:textId="77777777" w:rsidR="00432BEC" w:rsidRPr="00CB660A" w:rsidRDefault="00432BEC" w:rsidP="000B7B10">
      <w:pPr>
        <w:pStyle w:val="a9"/>
        <w:numPr>
          <w:ilvl w:val="0"/>
          <w:numId w:val="17"/>
        </w:numPr>
        <w:spacing w:line="280" w:lineRule="exact"/>
        <w:rPr>
          <w:sz w:val="20"/>
          <w:szCs w:val="20"/>
        </w:rPr>
      </w:pPr>
      <w:r w:rsidRPr="00CB660A">
        <w:rPr>
          <w:sz w:val="20"/>
          <w:szCs w:val="20"/>
        </w:rPr>
        <w:t>Smith, H. L., Biggs, P. J., French, N. P., Smith, A. N. H., &amp; Marshall, J. C. (2024). Lost in the Forest: Encoding categorical variables and the absent levels problem. Data Min. Knowl. Discov., 38, 1889-1908. https://doi.org/10.1007/s10618-024-01019-w</w:t>
      </w:r>
    </w:p>
    <w:p w14:paraId="03E036FB" w14:textId="77777777" w:rsidR="00432BEC" w:rsidRPr="00CB660A" w:rsidRDefault="00432BEC" w:rsidP="000B7B10">
      <w:pPr>
        <w:pStyle w:val="a9"/>
        <w:numPr>
          <w:ilvl w:val="0"/>
          <w:numId w:val="17"/>
        </w:numPr>
        <w:spacing w:line="280" w:lineRule="exact"/>
        <w:rPr>
          <w:sz w:val="20"/>
          <w:szCs w:val="20"/>
        </w:rPr>
      </w:pPr>
      <w:r w:rsidRPr="00CB660A">
        <w:rPr>
          <w:sz w:val="20"/>
          <w:szCs w:val="20"/>
        </w:rPr>
        <w:t>Song, Q., Merajver, S. D., &amp; Li, J. Z. (2015). Cancer classification in the genomic era: five contemporary problems. Human Genomics, 9, 27. Published 2015 Oct 19. https://doi.org/10.1186/s40246-015-0049-8</w:t>
      </w:r>
    </w:p>
    <w:p w14:paraId="4BA9FE9E" w14:textId="77777777" w:rsidR="00432BEC" w:rsidRPr="00CB660A" w:rsidRDefault="00432BEC" w:rsidP="000B7B10">
      <w:pPr>
        <w:pStyle w:val="a9"/>
        <w:numPr>
          <w:ilvl w:val="0"/>
          <w:numId w:val="17"/>
        </w:numPr>
        <w:spacing w:line="280" w:lineRule="exact"/>
        <w:rPr>
          <w:sz w:val="20"/>
          <w:szCs w:val="20"/>
        </w:rPr>
      </w:pPr>
      <w:r w:rsidRPr="00CB660A">
        <w:rPr>
          <w:sz w:val="20"/>
          <w:szCs w:val="20"/>
        </w:rPr>
        <w:t>Song, X. F., Zhang, Y., Gong, D. W., &amp; Sun, X. Y. (2021). Feature selection using bare-bones particle swarm optimization with mutual information. Pattern Recognit., 112, 107804. https://doi.org/10.1016/j.patcog.2020.107804</w:t>
      </w:r>
    </w:p>
    <w:p w14:paraId="5399DF85" w14:textId="77777777" w:rsidR="00432BEC" w:rsidRPr="00CB660A" w:rsidRDefault="00432BEC" w:rsidP="000B7B10">
      <w:pPr>
        <w:pStyle w:val="a9"/>
        <w:numPr>
          <w:ilvl w:val="0"/>
          <w:numId w:val="17"/>
        </w:numPr>
        <w:spacing w:line="280" w:lineRule="exact"/>
        <w:rPr>
          <w:sz w:val="20"/>
          <w:szCs w:val="20"/>
        </w:rPr>
      </w:pPr>
      <w:r w:rsidRPr="00CB660A">
        <w:rPr>
          <w:sz w:val="20"/>
          <w:szCs w:val="20"/>
        </w:rPr>
        <w:t>Stamate, C., Saez Pons, J., Weston, D., &amp; Roussos, G. (2021). PDKit: A data science toolkit for the digital assessment of Parkinson's Disease. PLoS Computational Biology, 17(3), e1008833. Published 2021 Mar 12. https://doi.org/10.1371/journal.pcbi.1008833</w:t>
      </w:r>
    </w:p>
    <w:p w14:paraId="5120CF47" w14:textId="77777777" w:rsidR="00432BEC" w:rsidRPr="00CB660A" w:rsidRDefault="00432BEC" w:rsidP="000B7B10">
      <w:pPr>
        <w:pStyle w:val="a9"/>
        <w:numPr>
          <w:ilvl w:val="0"/>
          <w:numId w:val="17"/>
        </w:numPr>
        <w:spacing w:line="280" w:lineRule="exact"/>
        <w:rPr>
          <w:sz w:val="20"/>
          <w:szCs w:val="20"/>
        </w:rPr>
      </w:pPr>
      <w:r w:rsidRPr="00CB660A">
        <w:rPr>
          <w:sz w:val="20"/>
          <w:szCs w:val="20"/>
        </w:rPr>
        <w:t>Steiger, J. H. (2007). Understanding the limitations of global fit assessment in structural equation modeling. Personality and Individual Differences, 42(5), 893-898. https://doi.org/10.1016/j.paid.2006.09.017</w:t>
      </w:r>
    </w:p>
    <w:p w14:paraId="72BCA816" w14:textId="77777777" w:rsidR="00432BEC" w:rsidRPr="00CB660A" w:rsidRDefault="00432BEC" w:rsidP="000B7B10">
      <w:pPr>
        <w:pStyle w:val="a9"/>
        <w:numPr>
          <w:ilvl w:val="0"/>
          <w:numId w:val="17"/>
        </w:numPr>
        <w:spacing w:line="280" w:lineRule="exact"/>
        <w:rPr>
          <w:sz w:val="20"/>
          <w:szCs w:val="20"/>
        </w:rPr>
      </w:pPr>
      <w:r w:rsidRPr="00CB660A">
        <w:rPr>
          <w:sz w:val="20"/>
          <w:szCs w:val="20"/>
        </w:rPr>
        <w:t>Steiner, P. M., &amp; Kim, Y. (2016). The mechanics of omitted variable bias: Bias amplification and cancellation of offsetting biases. Journal of Causal Inference, 4(2), 20160009. https://doi.org/10.1515/jci-2016-0009</w:t>
      </w:r>
    </w:p>
    <w:p w14:paraId="4A895744" w14:textId="77777777" w:rsidR="00432BEC" w:rsidRPr="00CB660A" w:rsidRDefault="00432BEC" w:rsidP="000B7B10">
      <w:pPr>
        <w:pStyle w:val="a9"/>
        <w:numPr>
          <w:ilvl w:val="0"/>
          <w:numId w:val="17"/>
        </w:numPr>
        <w:spacing w:line="280" w:lineRule="exact"/>
        <w:rPr>
          <w:sz w:val="20"/>
          <w:szCs w:val="20"/>
        </w:rPr>
      </w:pPr>
      <w:r w:rsidRPr="00CB660A">
        <w:rPr>
          <w:sz w:val="20"/>
          <w:szCs w:val="20"/>
        </w:rPr>
        <w:t>Stiglic, G., Povalej Brzan, P., Fijacko, N., Wang, F., Delibasic, B., Kalousis, A., &amp; Obradovic, Z. (2015). Comprehensible Predictive Modeling Using Regularized Logistic Regression and Comorbidity Based Features. PLoS One, 10(12), e0144439. Published 2015 Dec 8. https://doi.org/10.1371/journal.pone.0144439</w:t>
      </w:r>
    </w:p>
    <w:p w14:paraId="11E5AE89" w14:textId="77777777" w:rsidR="00432BEC" w:rsidRPr="00CB660A" w:rsidRDefault="00432BEC" w:rsidP="000B7B10">
      <w:pPr>
        <w:pStyle w:val="a9"/>
        <w:numPr>
          <w:ilvl w:val="0"/>
          <w:numId w:val="17"/>
        </w:numPr>
        <w:spacing w:line="280" w:lineRule="exact"/>
        <w:rPr>
          <w:sz w:val="20"/>
          <w:szCs w:val="20"/>
        </w:rPr>
      </w:pPr>
      <w:r w:rsidRPr="00CB660A">
        <w:rPr>
          <w:sz w:val="20"/>
          <w:szCs w:val="20"/>
        </w:rPr>
        <w:t>Stiglic, G., Rodriguez, J. J., &amp; Kokol, P. (2010). Finding optimal classifiers for small feature sets in genomics and proteomics. Neurocomputing, 73(13-15), 2346-2352. https://doi.org/10.1016/j.neucom.2010.02.024</w:t>
      </w:r>
    </w:p>
    <w:p w14:paraId="336587A6" w14:textId="77777777" w:rsidR="00432BEC" w:rsidRPr="00CB660A" w:rsidRDefault="00432BEC" w:rsidP="000B7B10">
      <w:pPr>
        <w:pStyle w:val="a9"/>
        <w:numPr>
          <w:ilvl w:val="0"/>
          <w:numId w:val="17"/>
        </w:numPr>
        <w:spacing w:line="280" w:lineRule="exact"/>
        <w:rPr>
          <w:sz w:val="20"/>
          <w:szCs w:val="20"/>
        </w:rPr>
      </w:pPr>
      <w:r w:rsidRPr="00CB660A">
        <w:rPr>
          <w:sz w:val="20"/>
          <w:szCs w:val="20"/>
        </w:rPr>
        <w:t>Stojanova, D., Ceci, M., Appice, A., Malerba, D., &amp; Džeroski, S. (2013). Dealing with spatial autocorrelation when learning predictive clustering trees. Ecol. Inform., 13, 22-39. https://doi.org/10.1016/j.ecoinf.2012.10.006</w:t>
      </w:r>
    </w:p>
    <w:p w14:paraId="5911C8E4" w14:textId="77777777" w:rsidR="00432BEC" w:rsidRPr="00CB660A" w:rsidRDefault="00432BEC" w:rsidP="000B7B10">
      <w:pPr>
        <w:pStyle w:val="a9"/>
        <w:numPr>
          <w:ilvl w:val="0"/>
          <w:numId w:val="17"/>
        </w:numPr>
        <w:spacing w:line="280" w:lineRule="exact"/>
        <w:rPr>
          <w:sz w:val="20"/>
          <w:szCs w:val="20"/>
        </w:rPr>
      </w:pPr>
      <w:r w:rsidRPr="00CB660A">
        <w:rPr>
          <w:sz w:val="20"/>
          <w:szCs w:val="20"/>
        </w:rPr>
        <w:t>Strobl, C., Boulesteix, A. L., Zeileis, A., &amp; Hothorn, T. (2007). Bias in random forest variable importance measures: illustrations, sources and a solution. BMC Bioinformatics, 8, 25. https://doi.org/10.1186/1471-2105-8-25</w:t>
      </w:r>
    </w:p>
    <w:p w14:paraId="1A54A7A6" w14:textId="77777777" w:rsidR="00432BEC" w:rsidRPr="00CB660A" w:rsidRDefault="00432BEC" w:rsidP="000B7B10">
      <w:pPr>
        <w:pStyle w:val="a9"/>
        <w:numPr>
          <w:ilvl w:val="0"/>
          <w:numId w:val="17"/>
        </w:numPr>
        <w:spacing w:line="280" w:lineRule="exact"/>
        <w:rPr>
          <w:sz w:val="20"/>
          <w:szCs w:val="20"/>
        </w:rPr>
      </w:pPr>
      <w:r w:rsidRPr="00CB660A">
        <w:rPr>
          <w:sz w:val="20"/>
          <w:szCs w:val="20"/>
        </w:rPr>
        <w:t>Suárez-Marcote, S., Morán-Fernández, L., &amp; Bolón-Canedo, V. (2024). Towards federated feature selection: Logarithmic division for resource-conscious methods. Neurocomputing, 596, 128099. https://doi.org/10.1016/j.neucom.2024.128099</w:t>
      </w:r>
    </w:p>
    <w:p w14:paraId="3CB05675" w14:textId="77777777" w:rsidR="00432BEC" w:rsidRPr="00CB660A" w:rsidRDefault="00432BEC" w:rsidP="000B7B10">
      <w:pPr>
        <w:pStyle w:val="a9"/>
        <w:numPr>
          <w:ilvl w:val="0"/>
          <w:numId w:val="17"/>
        </w:numPr>
        <w:spacing w:line="280" w:lineRule="exact"/>
        <w:rPr>
          <w:sz w:val="20"/>
          <w:szCs w:val="20"/>
        </w:rPr>
      </w:pPr>
      <w:r w:rsidRPr="00CB660A">
        <w:rPr>
          <w:sz w:val="20"/>
          <w:szCs w:val="20"/>
        </w:rPr>
        <w:t>Sun, J., &amp; Li, H. (2008). Data mining method for listed companies’ financial distress prediction. Knowl. Based Syst., 21(1), 1-5. https://doi.org/10.1016/j.knosys.2006.11.003</w:t>
      </w:r>
    </w:p>
    <w:p w14:paraId="53F1A776" w14:textId="77777777" w:rsidR="00432BEC" w:rsidRPr="00CB660A" w:rsidRDefault="00432BEC" w:rsidP="000B7B10">
      <w:pPr>
        <w:pStyle w:val="a9"/>
        <w:numPr>
          <w:ilvl w:val="0"/>
          <w:numId w:val="17"/>
        </w:numPr>
        <w:spacing w:line="280" w:lineRule="exact"/>
        <w:rPr>
          <w:sz w:val="20"/>
          <w:szCs w:val="20"/>
        </w:rPr>
      </w:pPr>
      <w:r w:rsidRPr="00CB660A">
        <w:rPr>
          <w:sz w:val="20"/>
          <w:szCs w:val="20"/>
        </w:rPr>
        <w:t>Tagiling, N., Lee, Y. Y., Mohd Rohani, M. F., Udin, M. Y., Abdul Aziz, A., Muhamad, S. N., Musarudin, M., Abdul Razab, M. K. A., Zainol, N. A. S., Tan, P. O., &amp; Mat Nawi, N. (2025). Gastric accommodation testing using hybrid nuclear imaging volumetry and combined high-resolution manometry-nutrient drink test: A pilot study in healthy individuals. Neurogastroenterology &amp; Motility. Advance online publication. https://doi.org/10.1111/nmo.15006</w:t>
      </w:r>
    </w:p>
    <w:p w14:paraId="78B2355A" w14:textId="77777777" w:rsidR="00432BEC" w:rsidRPr="00CB660A" w:rsidRDefault="00432BEC" w:rsidP="000B7B10">
      <w:pPr>
        <w:pStyle w:val="a9"/>
        <w:numPr>
          <w:ilvl w:val="0"/>
          <w:numId w:val="17"/>
        </w:numPr>
        <w:spacing w:line="280" w:lineRule="exact"/>
        <w:rPr>
          <w:sz w:val="20"/>
          <w:szCs w:val="20"/>
        </w:rPr>
      </w:pPr>
      <w:r w:rsidRPr="00CB660A">
        <w:rPr>
          <w:sz w:val="20"/>
          <w:szCs w:val="20"/>
        </w:rPr>
        <w:t>Takefuji, Y. (2024). Mitigating biases in feature selection and importance assessments in predictive models using LASSO regression. Oral Oncology, 159, 107090. https://doi.org/10.1016/j.oraloncology.2024.107090</w:t>
      </w:r>
    </w:p>
    <w:p w14:paraId="67B5B594" w14:textId="77777777" w:rsidR="00432BEC" w:rsidRPr="00CB660A" w:rsidRDefault="00432BEC" w:rsidP="000B7B10">
      <w:pPr>
        <w:pStyle w:val="a9"/>
        <w:numPr>
          <w:ilvl w:val="0"/>
          <w:numId w:val="17"/>
        </w:numPr>
        <w:spacing w:line="280" w:lineRule="exact"/>
        <w:rPr>
          <w:sz w:val="20"/>
          <w:szCs w:val="20"/>
        </w:rPr>
      </w:pPr>
      <w:r w:rsidRPr="00CB660A">
        <w:rPr>
          <w:sz w:val="20"/>
          <w:szCs w:val="20"/>
        </w:rPr>
        <w:t>Tang, C. Y., Gao, C., Prasai, K., Li, T., Dash, S., McElroy, J. A., Hang, J., &amp; Wan, X.-F. (2024). Prediction models for COVID-19 disease outcomes. Emerging Microbes &amp; Infections, 13(1), 2361791. https://doi.org/10.1080/22221751.2024.2361791</w:t>
      </w:r>
    </w:p>
    <w:p w14:paraId="4103E095" w14:textId="77777777" w:rsidR="00432BEC" w:rsidRPr="00CB660A" w:rsidRDefault="00432BEC" w:rsidP="000B7B10">
      <w:pPr>
        <w:pStyle w:val="a9"/>
        <w:numPr>
          <w:ilvl w:val="0"/>
          <w:numId w:val="17"/>
        </w:numPr>
        <w:spacing w:line="280" w:lineRule="exact"/>
        <w:rPr>
          <w:sz w:val="20"/>
          <w:szCs w:val="20"/>
        </w:rPr>
      </w:pPr>
      <w:r w:rsidRPr="00CB660A">
        <w:rPr>
          <w:sz w:val="20"/>
          <w:szCs w:val="20"/>
        </w:rPr>
        <w:t>Tang, L. J., Li, X. K., Huang, Y., Zhang, X. Z., &amp; Li, B. Q. (2024). Accurate and visualiable discrimination of Chenpi age using 2D-CNN and Grad-CAM++ based on infrared spectral images. Food Chemistry: X, 23, 101759. https://doi.org/10.1016/j.fochx.2024.101759</w:t>
      </w:r>
    </w:p>
    <w:p w14:paraId="4CCB8A98" w14:textId="77777777" w:rsidR="00432BEC" w:rsidRPr="00CB660A" w:rsidRDefault="00432BEC" w:rsidP="000B7B10">
      <w:pPr>
        <w:pStyle w:val="a9"/>
        <w:numPr>
          <w:ilvl w:val="0"/>
          <w:numId w:val="17"/>
        </w:numPr>
        <w:spacing w:line="280" w:lineRule="exact"/>
        <w:rPr>
          <w:sz w:val="20"/>
          <w:szCs w:val="20"/>
        </w:rPr>
      </w:pPr>
      <w:r w:rsidRPr="00CB660A">
        <w:rPr>
          <w:sz w:val="20"/>
          <w:szCs w:val="20"/>
        </w:rPr>
        <w:t>Tang, W., Zhang, Q., Chen, Y., Liu, X., Wang, H., &amp; Huang, W. (2024). An intelligent airflow perception model for metal mines based on CNN-LSTM architecture. Process Safety and Environmental Protection, 187, 1234-1247. https://doi.org/10.1016/j.psep.2024.05.044</w:t>
      </w:r>
    </w:p>
    <w:p w14:paraId="3790DA96" w14:textId="77777777" w:rsidR="00432BEC" w:rsidRPr="00CB660A" w:rsidRDefault="00432BEC" w:rsidP="000B7B10">
      <w:pPr>
        <w:pStyle w:val="a9"/>
        <w:numPr>
          <w:ilvl w:val="0"/>
          <w:numId w:val="17"/>
        </w:numPr>
        <w:spacing w:line="280" w:lineRule="exact"/>
        <w:rPr>
          <w:sz w:val="20"/>
          <w:szCs w:val="20"/>
        </w:rPr>
      </w:pPr>
      <w:r w:rsidRPr="00CB660A">
        <w:rPr>
          <w:sz w:val="20"/>
          <w:szCs w:val="20"/>
        </w:rPr>
        <w:t>Tarabichi, M., Saiselet, M., Trésallet, C., Hoang, C., Larsimont, D., Andry, G., Maenhaut, C., &amp; Detours, V. (2015). Revisiting the transcriptional analysis of primary tumours and associated nodal metastases with enhanced biological and statistical controls: application to thyroid cancer. British Journal of Cancer, 112(10), 1665-1674. https://doi.org/10.1038/bjc.2014.665</w:t>
      </w:r>
    </w:p>
    <w:p w14:paraId="4B1E7F83" w14:textId="77777777" w:rsidR="00432BEC" w:rsidRPr="00CB660A" w:rsidRDefault="00432BEC" w:rsidP="000B7B10">
      <w:pPr>
        <w:pStyle w:val="a9"/>
        <w:numPr>
          <w:ilvl w:val="0"/>
          <w:numId w:val="17"/>
        </w:numPr>
        <w:spacing w:line="280" w:lineRule="exact"/>
        <w:rPr>
          <w:sz w:val="20"/>
          <w:szCs w:val="20"/>
        </w:rPr>
      </w:pPr>
      <w:r w:rsidRPr="00CB660A">
        <w:rPr>
          <w:sz w:val="20"/>
          <w:szCs w:val="20"/>
        </w:rPr>
        <w:t>Taylor, J. A., Larsen, K. M., Dzafic, I., &amp; Garrido, M. I. (2021). Predicting subclinical psychotic-like experiences on a continuum using machine learning. Neuroimage, 241, 118329. https://doi.org/10.1016/j.neuroimage.2021.118329</w:t>
      </w:r>
    </w:p>
    <w:p w14:paraId="6C0EA851" w14:textId="77777777" w:rsidR="00432BEC" w:rsidRPr="00CB660A" w:rsidRDefault="00432BEC" w:rsidP="000B7B10">
      <w:pPr>
        <w:pStyle w:val="a9"/>
        <w:numPr>
          <w:ilvl w:val="0"/>
          <w:numId w:val="17"/>
        </w:numPr>
        <w:spacing w:line="280" w:lineRule="exact"/>
        <w:rPr>
          <w:sz w:val="20"/>
          <w:szCs w:val="20"/>
        </w:rPr>
      </w:pPr>
      <w:r w:rsidRPr="00CB660A">
        <w:rPr>
          <w:sz w:val="20"/>
          <w:szCs w:val="20"/>
        </w:rPr>
        <w:t>Tekchandani, H., Verma, S., &amp; Londhe, N. (2020). Performance improvement of mediastinal lymph node severity detection using GAN and Inception network. Comput. Methods Programs Biomed., 194, 105478. https://doi.org/10.1016/j.cmpb.2020.105478</w:t>
      </w:r>
    </w:p>
    <w:p w14:paraId="095C2291" w14:textId="77777777" w:rsidR="00432BEC" w:rsidRPr="00CB660A" w:rsidRDefault="00432BEC" w:rsidP="000B7B10">
      <w:pPr>
        <w:pStyle w:val="a9"/>
        <w:numPr>
          <w:ilvl w:val="0"/>
          <w:numId w:val="17"/>
        </w:numPr>
        <w:spacing w:line="280" w:lineRule="exact"/>
        <w:rPr>
          <w:sz w:val="20"/>
          <w:szCs w:val="20"/>
        </w:rPr>
      </w:pPr>
      <w:r w:rsidRPr="00CB660A">
        <w:rPr>
          <w:sz w:val="20"/>
          <w:szCs w:val="20"/>
        </w:rPr>
        <w:t>Thakur, D., &amp; Biswas, S. (2024). Permutation importance based modified guided regularized random forest in human activity recognition with smartphone. Eng. Appl. Artif. Intell., 129, 107681. https://doi.org/10.1016/j.engappai.2023.107681</w:t>
      </w:r>
    </w:p>
    <w:p w14:paraId="2EA6C0F6"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Thanjavur, K., Hristopulos, D. T., Babul, A., Yi, K. M., &amp; Virji-Babul, N. (2021). Deep Learning Recurrent Neural Network for </w:t>
      </w:r>
      <w:r w:rsidRPr="00CB660A">
        <w:rPr>
          <w:sz w:val="20"/>
          <w:szCs w:val="20"/>
        </w:rPr>
        <w:lastRenderedPageBreak/>
        <w:t>Concussion Classification in Adolescents Using Raw Electroencephalography Signals: Toward a Minimal Number of Sensors. Frontiers in Human Neuroscience, 15, 734501. Published 2021 Nov 24. https://doi.org/10.3389/fnhum.2021.734501</w:t>
      </w:r>
    </w:p>
    <w:p w14:paraId="4E455E41" w14:textId="77777777" w:rsidR="00432BEC" w:rsidRPr="00CB660A" w:rsidRDefault="00432BEC" w:rsidP="000B7B10">
      <w:pPr>
        <w:pStyle w:val="a9"/>
        <w:numPr>
          <w:ilvl w:val="0"/>
          <w:numId w:val="17"/>
        </w:numPr>
        <w:spacing w:line="280" w:lineRule="exact"/>
        <w:rPr>
          <w:sz w:val="20"/>
          <w:szCs w:val="20"/>
        </w:rPr>
      </w:pPr>
      <w:r w:rsidRPr="00CB660A">
        <w:rPr>
          <w:sz w:val="20"/>
          <w:szCs w:val="20"/>
        </w:rPr>
        <w:t>Thomson, T. M., Lescarbeau, R. M., Drubin, D. A., Laifenfeld, D., de Graaf, D., Fryburg, D. A., Littman, B., Deehan, R., &amp; Van Hooser, A. (2015). Blood-based identification of non-responders to anti-TNF therapy in rheumatoid arthritis. BMC Medical Genomics, 8, 26. Published 2015 Jun 3. http://doi.org/10.1186/s12920-015-0100-6</w:t>
      </w:r>
    </w:p>
    <w:p w14:paraId="563DC8FD" w14:textId="77777777" w:rsidR="00432BEC" w:rsidRPr="00CB660A" w:rsidRDefault="00432BEC" w:rsidP="000B7B10">
      <w:pPr>
        <w:pStyle w:val="a9"/>
        <w:numPr>
          <w:ilvl w:val="0"/>
          <w:numId w:val="17"/>
        </w:numPr>
        <w:spacing w:line="280" w:lineRule="exact"/>
        <w:rPr>
          <w:sz w:val="20"/>
          <w:szCs w:val="20"/>
        </w:rPr>
      </w:pPr>
      <w:r w:rsidRPr="00CB660A">
        <w:rPr>
          <w:sz w:val="20"/>
          <w:szCs w:val="20"/>
        </w:rPr>
        <w:t>Timmons, A. C., Duong, J. B., Fiallo, N. S., Lee, T., Vo, H. P. Q., Ahle, M. W., Comer, J. S., Brewer, L. C., Frazier, S. L., &amp; Chaspari, T. (2023). A Call to Action on Assessing and Mitigating Bias in Artificial Intelligence Applications for Mental Health. Perspectives on Psychological Science, 18(5), 1062-1096. https://doi.org/10.1177/17456916221134490</w:t>
      </w:r>
    </w:p>
    <w:p w14:paraId="1B5488E6" w14:textId="77777777" w:rsidR="00432BEC" w:rsidRPr="00CB660A" w:rsidRDefault="00432BEC" w:rsidP="000B7B10">
      <w:pPr>
        <w:pStyle w:val="a9"/>
        <w:numPr>
          <w:ilvl w:val="0"/>
          <w:numId w:val="17"/>
        </w:numPr>
        <w:spacing w:line="280" w:lineRule="exact"/>
        <w:rPr>
          <w:sz w:val="20"/>
          <w:szCs w:val="20"/>
        </w:rPr>
      </w:pPr>
      <w:r w:rsidRPr="00CB660A">
        <w:rPr>
          <w:sz w:val="20"/>
          <w:szCs w:val="20"/>
        </w:rPr>
        <w:t>Tomalin, L. E., Kim, J., Correa da Rosa, J., Lee, J., Fitz, L. J., Berstein, G., Valdez, H., Wolk, R., Krueger, J. G., &amp; Suárez-Fariñas, M. (2020). Early Quantification of Systemic Inflammatory Proteins Predicts Long-Term Treatment Response to Tofacitinib and Etanercept. Journal of Investigative Dermatology, 140(5), 1026-1034. https://doi.org/10.1016/j.jid.2019.09.023</w:t>
      </w:r>
    </w:p>
    <w:p w14:paraId="1514A41E" w14:textId="77777777" w:rsidR="00432BEC" w:rsidRPr="00CB660A" w:rsidRDefault="00432BEC" w:rsidP="000B7B10">
      <w:pPr>
        <w:pStyle w:val="a9"/>
        <w:numPr>
          <w:ilvl w:val="0"/>
          <w:numId w:val="17"/>
        </w:numPr>
        <w:spacing w:line="280" w:lineRule="exact"/>
        <w:rPr>
          <w:sz w:val="20"/>
          <w:szCs w:val="20"/>
        </w:rPr>
      </w:pPr>
      <w:r w:rsidRPr="00CB660A">
        <w:rPr>
          <w:sz w:val="20"/>
          <w:szCs w:val="20"/>
        </w:rPr>
        <w:t>Tomarken, A. J., &amp; Waller, N. G. (2005). Structural equation modeling: strengths, limitations, and misconceptions. Annual Review of Clinical Psychology, 1, 31–65. https://doi.org/10.1146/annurev.clinpsy.1.102803.144239</w:t>
      </w:r>
    </w:p>
    <w:p w14:paraId="53E8CE17" w14:textId="77777777" w:rsidR="00432BEC" w:rsidRPr="00CB660A" w:rsidRDefault="00432BEC" w:rsidP="000B7B10">
      <w:pPr>
        <w:pStyle w:val="a9"/>
        <w:numPr>
          <w:ilvl w:val="0"/>
          <w:numId w:val="17"/>
        </w:numPr>
        <w:spacing w:line="280" w:lineRule="exact"/>
        <w:rPr>
          <w:sz w:val="20"/>
          <w:szCs w:val="20"/>
        </w:rPr>
      </w:pPr>
      <w:r w:rsidRPr="00CB660A">
        <w:rPr>
          <w:sz w:val="20"/>
          <w:szCs w:val="20"/>
        </w:rPr>
        <w:t>Torres Moral, T., Sanchez-Niubo, A., Monistrol-Mula, A., Gerardi, C., Banzi, R., Garcia, P., Demotes-Mainard, J., Haro, J. M., &amp; the PERMIT Group. (2022). Methods for Stratification and Validation Cohorts: A Scoping Review. Journal of Personalized Medicine, 12(5), 688. Published 2022 Apr 26. https://doi.org/10.3390/jpm12050688</w:t>
      </w:r>
    </w:p>
    <w:p w14:paraId="2537353A" w14:textId="77777777" w:rsidR="00432BEC" w:rsidRPr="00CB660A" w:rsidRDefault="00432BEC" w:rsidP="000B7B10">
      <w:pPr>
        <w:pStyle w:val="a9"/>
        <w:numPr>
          <w:ilvl w:val="0"/>
          <w:numId w:val="17"/>
        </w:numPr>
        <w:spacing w:line="280" w:lineRule="exact"/>
        <w:rPr>
          <w:sz w:val="20"/>
          <w:szCs w:val="20"/>
        </w:rPr>
      </w:pPr>
      <w:r w:rsidRPr="00CB660A">
        <w:rPr>
          <w:sz w:val="20"/>
          <w:szCs w:val="20"/>
        </w:rPr>
        <w:t>Tracy, S., Yuan, G. C., &amp; Dries, R. (2019). RESCUE: imputing dropout events in single-cell RNA-sequencing data. BMC Bioinformatics, 20(1), 388. Published 2019 Jul 12. https://doi.org/10.1186/s12859-019-2977-0</w:t>
      </w:r>
    </w:p>
    <w:p w14:paraId="5201C8FD" w14:textId="77777777" w:rsidR="00432BEC" w:rsidRPr="00CB660A" w:rsidRDefault="00432BEC" w:rsidP="000B7B10">
      <w:pPr>
        <w:pStyle w:val="a9"/>
        <w:numPr>
          <w:ilvl w:val="0"/>
          <w:numId w:val="17"/>
        </w:numPr>
        <w:spacing w:line="280" w:lineRule="exact"/>
        <w:rPr>
          <w:sz w:val="20"/>
          <w:szCs w:val="20"/>
        </w:rPr>
      </w:pPr>
      <w:r w:rsidRPr="00CB660A">
        <w:rPr>
          <w:sz w:val="20"/>
          <w:szCs w:val="20"/>
        </w:rPr>
        <w:t>Tran, H. T. T., Van den Bergh, R., Vu, T. N., Laukens, K., Worodria, W., Loembé, M. M., Colebunders, R., Kestens, L., De Baetselier, P., &amp; Raes, G. (2014). The role of monocytes in the development of Tuberculosis-associated Immune Reconstitution Inflammatory Syndrome. Immunobiology, 219(1), 37-44. https://doi.org/10.1016/j.imbio.2013.07.004</w:t>
      </w:r>
    </w:p>
    <w:p w14:paraId="2988605D" w14:textId="77777777" w:rsidR="00432BEC" w:rsidRPr="00CB660A" w:rsidRDefault="00432BEC" w:rsidP="000B7B10">
      <w:pPr>
        <w:pStyle w:val="a9"/>
        <w:numPr>
          <w:ilvl w:val="0"/>
          <w:numId w:val="17"/>
        </w:numPr>
        <w:spacing w:line="280" w:lineRule="exact"/>
        <w:rPr>
          <w:sz w:val="20"/>
          <w:szCs w:val="20"/>
        </w:rPr>
      </w:pPr>
      <w:r w:rsidRPr="00CB660A">
        <w:rPr>
          <w:sz w:val="20"/>
          <w:szCs w:val="20"/>
        </w:rPr>
        <w:t>Tserkis, S., Assad, S. M., Lam, P. K., &amp; Narang, P. (2025). Quantifying total correlations in quantum systems through the Pearson correlation coefficient. Physics Letters A, 543, 130432. https://doi.org/10.1016/j.physleta.2025.130432</w:t>
      </w:r>
    </w:p>
    <w:p w14:paraId="6FE58A14" w14:textId="77777777" w:rsidR="00432BEC" w:rsidRPr="00CB660A" w:rsidRDefault="00432BEC" w:rsidP="000B7B10">
      <w:pPr>
        <w:pStyle w:val="a9"/>
        <w:numPr>
          <w:ilvl w:val="0"/>
          <w:numId w:val="17"/>
        </w:numPr>
        <w:spacing w:line="280" w:lineRule="exact"/>
        <w:rPr>
          <w:sz w:val="20"/>
          <w:szCs w:val="20"/>
        </w:rPr>
      </w:pPr>
      <w:r w:rsidRPr="00CB660A">
        <w:rPr>
          <w:sz w:val="20"/>
          <w:szCs w:val="20"/>
        </w:rPr>
        <w:t>Ugirumurera, J., Bensen, E. A., Severino, J., &amp; Sanyal, J. (2024). Addressing bias in bagging and boosting regression models. Sci. Rep., 14(1), 18452. https://doi.org/10.1038/s41598-024-68907-5</w:t>
      </w:r>
    </w:p>
    <w:p w14:paraId="53EF073E" w14:textId="77777777" w:rsidR="00432BEC" w:rsidRPr="00CB660A" w:rsidRDefault="00432BEC" w:rsidP="000B7B10">
      <w:pPr>
        <w:pStyle w:val="a9"/>
        <w:numPr>
          <w:ilvl w:val="0"/>
          <w:numId w:val="17"/>
        </w:numPr>
        <w:spacing w:line="280" w:lineRule="exact"/>
        <w:rPr>
          <w:sz w:val="20"/>
          <w:szCs w:val="20"/>
        </w:rPr>
      </w:pPr>
      <w:r w:rsidRPr="00CB660A">
        <w:rPr>
          <w:sz w:val="20"/>
          <w:szCs w:val="20"/>
        </w:rPr>
        <w:t>Ugrinowitsch, C., Fellingham, G. W., &amp; Ricard, M. D. (2004). Limitations of ordinary least squares models in analyzing repeated measures data. Med. Sci. Sports Exerc., 36(12), 2144–2148. https://doi.org/10.1249/01.mss.0000147580.40591.75</w:t>
      </w:r>
    </w:p>
    <w:p w14:paraId="13F5B79C" w14:textId="77777777" w:rsidR="00432BEC" w:rsidRPr="00CB660A" w:rsidRDefault="00432BEC" w:rsidP="000B7B10">
      <w:pPr>
        <w:pStyle w:val="a9"/>
        <w:numPr>
          <w:ilvl w:val="0"/>
          <w:numId w:val="17"/>
        </w:numPr>
        <w:spacing w:line="280" w:lineRule="exact"/>
        <w:rPr>
          <w:sz w:val="20"/>
          <w:szCs w:val="20"/>
        </w:rPr>
      </w:pPr>
      <w:r w:rsidRPr="00CB660A">
        <w:rPr>
          <w:sz w:val="20"/>
          <w:szCs w:val="20"/>
        </w:rPr>
        <w:t>Umeki, N., Kabashima, Y., &amp; Sako, Y. (2025). Evaluation of information flows in the RAS-MAPK system using transfer entropy measurements. eLife, 14, e104432. https://doi.org/10.7554/eLife.104432</w:t>
      </w:r>
    </w:p>
    <w:p w14:paraId="5491863B" w14:textId="77777777" w:rsidR="00432BEC" w:rsidRPr="00CB660A" w:rsidRDefault="00432BEC" w:rsidP="000B7B10">
      <w:pPr>
        <w:pStyle w:val="a9"/>
        <w:numPr>
          <w:ilvl w:val="0"/>
          <w:numId w:val="17"/>
        </w:numPr>
        <w:spacing w:line="280" w:lineRule="exact"/>
        <w:rPr>
          <w:sz w:val="20"/>
          <w:szCs w:val="20"/>
        </w:rPr>
      </w:pPr>
      <w:r w:rsidRPr="00CB660A">
        <w:rPr>
          <w:rFonts w:hint="eastAsia"/>
          <w:sz w:val="20"/>
          <w:szCs w:val="20"/>
        </w:rPr>
        <w:t>Ü</w:t>
      </w:r>
      <w:r w:rsidRPr="00CB660A">
        <w:rPr>
          <w:sz w:val="20"/>
          <w:szCs w:val="20"/>
        </w:rPr>
        <w:t>nal, B. (2022). Causality analysis for COVID-19 among countries using effective transfer entropy. Entropy, 24(8), 1115. https://doi.org/10.3390/e24081115</w:t>
      </w:r>
    </w:p>
    <w:p w14:paraId="6DD765DD" w14:textId="77777777" w:rsidR="00432BEC" w:rsidRPr="00CB660A" w:rsidRDefault="00432BEC" w:rsidP="000B7B10">
      <w:pPr>
        <w:pStyle w:val="a9"/>
        <w:numPr>
          <w:ilvl w:val="0"/>
          <w:numId w:val="17"/>
        </w:numPr>
        <w:spacing w:line="280" w:lineRule="exact"/>
        <w:rPr>
          <w:sz w:val="20"/>
          <w:szCs w:val="20"/>
        </w:rPr>
      </w:pPr>
      <w:r w:rsidRPr="00CB660A">
        <w:rPr>
          <w:sz w:val="20"/>
          <w:szCs w:val="20"/>
        </w:rPr>
        <w:t>Vable, A. M., Kiang, M. V., Glymour, M. M., Rigdon, J., Drabo, E. F., &amp; Basu, S. (2019). Performance of Matching Methods as Compared With Unmatched Ordinary Least Squares Regression Under Constant Effects. American Journal of Epidemiology, 188(7), 1345–1354. https://doi.org/10.1093/aje/kwz093</w:t>
      </w:r>
    </w:p>
    <w:p w14:paraId="7B6BC6B8" w14:textId="77777777" w:rsidR="00432BEC" w:rsidRPr="00CB660A" w:rsidRDefault="00432BEC" w:rsidP="000B7B10">
      <w:pPr>
        <w:pStyle w:val="a9"/>
        <w:numPr>
          <w:ilvl w:val="0"/>
          <w:numId w:val="17"/>
        </w:numPr>
        <w:spacing w:line="280" w:lineRule="exact"/>
        <w:rPr>
          <w:sz w:val="20"/>
          <w:szCs w:val="20"/>
        </w:rPr>
      </w:pPr>
      <w:r w:rsidRPr="00CB660A">
        <w:rPr>
          <w:sz w:val="20"/>
          <w:szCs w:val="20"/>
        </w:rPr>
        <w:t>van Koppen, A., Verschuren, L., van den Hoek, A. M., Verheij, J., Morrison, M. C., Li, K., Nagabukuro, H., Costessi, A., Caspers, M. P. M., van den Broek, T 1 . J., Sagartz, J., Kluft, C., Beysen, C., Emson, C., van Gool, A. J., Goldschmeding, R., Stoop, R., Bobeldijk-Pastorova, I., Turner, S. M., Hanauer, G., &amp; Hanemaaijer, R. (12018). Uncovering a predictive molecular signature for the onset of NASH-related fibrosis in a translational NASH mouse model. Cellular and Molecular Gastroenterology and Hepatolog2y, 5(1), 83-98.e10. https://doi.org/10.1016/j.jcmgh.2017.10.001</w:t>
      </w:r>
    </w:p>
    <w:p w14:paraId="70B36F5C" w14:textId="77777777" w:rsidR="00432BEC" w:rsidRPr="00CB660A" w:rsidRDefault="00432BEC" w:rsidP="000B7B10">
      <w:pPr>
        <w:pStyle w:val="a9"/>
        <w:numPr>
          <w:ilvl w:val="0"/>
          <w:numId w:val="17"/>
        </w:numPr>
        <w:spacing w:line="280" w:lineRule="exact"/>
        <w:rPr>
          <w:sz w:val="20"/>
          <w:szCs w:val="20"/>
        </w:rPr>
      </w:pPr>
      <w:r w:rsidRPr="00CB660A">
        <w:rPr>
          <w:sz w:val="20"/>
          <w:szCs w:val="20"/>
        </w:rPr>
        <w:t>van Maanen, L., Katsimpokis, D., &amp; van Campen, A. D. (2019). Fast and slow errors: Logistic regression to identify patterns in accuracy–response time relationships. Behav. Res. Methods, 51, 2378–2389. https://doi.org/10.3758/s13428-018-1110-z</w:t>
      </w:r>
    </w:p>
    <w:p w14:paraId="2EC419A1" w14:textId="77777777" w:rsidR="00432BEC" w:rsidRPr="00CB660A" w:rsidRDefault="00432BEC" w:rsidP="000B7B10">
      <w:pPr>
        <w:pStyle w:val="a9"/>
        <w:numPr>
          <w:ilvl w:val="0"/>
          <w:numId w:val="17"/>
        </w:numPr>
        <w:spacing w:line="280" w:lineRule="exact"/>
        <w:rPr>
          <w:sz w:val="20"/>
          <w:szCs w:val="20"/>
        </w:rPr>
      </w:pPr>
      <w:r w:rsidRPr="00CB660A">
        <w:rPr>
          <w:sz w:val="20"/>
          <w:szCs w:val="20"/>
        </w:rPr>
        <w:t>Varley, T. F., Pope, M., &amp; Sporns, O. (2023). Partial entropy decomposition reveals higher-order information structures in human brain activity. Proc. Natl. Acad. Sci. USA, 120(30), e2300888120. https://doi.org/10.1073/pnas.2300888120</w:t>
      </w:r>
    </w:p>
    <w:p w14:paraId="3417FD0C" w14:textId="77777777" w:rsidR="00432BEC" w:rsidRPr="00CB660A" w:rsidRDefault="00432BEC" w:rsidP="000B7B10">
      <w:pPr>
        <w:pStyle w:val="a9"/>
        <w:numPr>
          <w:ilvl w:val="0"/>
          <w:numId w:val="17"/>
        </w:numPr>
        <w:spacing w:line="280" w:lineRule="exact"/>
        <w:rPr>
          <w:sz w:val="20"/>
          <w:szCs w:val="20"/>
        </w:rPr>
      </w:pPr>
      <w:r w:rsidRPr="00CB660A">
        <w:rPr>
          <w:sz w:val="20"/>
          <w:szCs w:val="20"/>
        </w:rPr>
        <w:t>Vos, S., Hebeda, K., Milota, M., Sand, M., Drogt, J., Grünberg, K., Jongsma, K. (2024). Making pathologists ready for the new AI era: changes in required competencies. Modern Pathology, 100657. https://doi.org/10.1016/j.modpat.2024.100657</w:t>
      </w:r>
    </w:p>
    <w:p w14:paraId="17537ABF" w14:textId="77777777" w:rsidR="00432BEC" w:rsidRPr="00CB660A" w:rsidRDefault="00432BEC" w:rsidP="000B7B10">
      <w:pPr>
        <w:pStyle w:val="a9"/>
        <w:numPr>
          <w:ilvl w:val="0"/>
          <w:numId w:val="17"/>
        </w:numPr>
        <w:spacing w:line="280" w:lineRule="exact"/>
        <w:rPr>
          <w:sz w:val="20"/>
          <w:szCs w:val="20"/>
        </w:rPr>
      </w:pPr>
      <w:r w:rsidRPr="00CB660A">
        <w:rPr>
          <w:sz w:val="20"/>
          <w:szCs w:val="20"/>
        </w:rPr>
        <w:t>Waernbaum, I., &amp; Pazzagli, L. (2023). Model misspecification and bias for inverse probability weighting estimators of average causal effects. Biometrical Journal. Biometrische Zeitschrift, 65(2), e2100118. https://doi.org/10.1002/bimj.202100118</w:t>
      </w:r>
    </w:p>
    <w:p w14:paraId="7898AC81" w14:textId="77777777" w:rsidR="00432BEC" w:rsidRPr="00CB660A" w:rsidRDefault="00432BEC" w:rsidP="000B7B10">
      <w:pPr>
        <w:pStyle w:val="a9"/>
        <w:numPr>
          <w:ilvl w:val="0"/>
          <w:numId w:val="17"/>
        </w:numPr>
        <w:spacing w:line="280" w:lineRule="exact"/>
        <w:rPr>
          <w:sz w:val="20"/>
          <w:szCs w:val="20"/>
        </w:rPr>
      </w:pPr>
      <w:r w:rsidRPr="00CB660A">
        <w:rPr>
          <w:sz w:val="20"/>
          <w:szCs w:val="20"/>
        </w:rPr>
        <w:t>Wallace, M. L., Mentch, L., Wheeler, B. J., Lyons, M., &amp; Reichmann, W. M. (2023). Use and misuse of random forest variable importance metrics in medicine: demonstrations through incident stroke prediction. BMC Med. Res. Methodol., 23(1), 144. https://doi.org/10.1186/s12874-023-01965-x</w:t>
      </w:r>
    </w:p>
    <w:p w14:paraId="141EB6C5" w14:textId="77777777" w:rsidR="00432BEC" w:rsidRPr="00CB660A" w:rsidRDefault="00432BEC" w:rsidP="000B7B10">
      <w:pPr>
        <w:pStyle w:val="a9"/>
        <w:numPr>
          <w:ilvl w:val="0"/>
          <w:numId w:val="17"/>
        </w:numPr>
        <w:spacing w:line="280" w:lineRule="exact"/>
        <w:rPr>
          <w:sz w:val="20"/>
          <w:szCs w:val="20"/>
        </w:rPr>
      </w:pPr>
      <w:r w:rsidRPr="00CB660A">
        <w:rPr>
          <w:sz w:val="20"/>
          <w:szCs w:val="20"/>
        </w:rPr>
        <w:t xml:space="preserve">Wang, H., Lo, S. H., Zheng, T., &amp; Hu, I. (2012). Interaction-based feature selection and classification for high-dimensional </w:t>
      </w:r>
      <w:r w:rsidRPr="00CB660A">
        <w:rPr>
          <w:sz w:val="20"/>
          <w:szCs w:val="20"/>
        </w:rPr>
        <w:lastRenderedPageBreak/>
        <w:t>biological data. Bioinformatics, 28(21), 2834-2842. https://doi.org/10.1093/bioinformatics/bts531</w:t>
      </w:r>
    </w:p>
    <w:p w14:paraId="7956583D" w14:textId="77777777" w:rsidR="00432BEC" w:rsidRPr="00CB660A" w:rsidRDefault="00432BEC" w:rsidP="000B7B10">
      <w:pPr>
        <w:pStyle w:val="a9"/>
        <w:numPr>
          <w:ilvl w:val="0"/>
          <w:numId w:val="17"/>
        </w:numPr>
        <w:spacing w:line="280" w:lineRule="exact"/>
        <w:rPr>
          <w:sz w:val="20"/>
          <w:szCs w:val="20"/>
        </w:rPr>
      </w:pPr>
      <w:r w:rsidRPr="00CB660A">
        <w:rPr>
          <w:sz w:val="20"/>
          <w:szCs w:val="20"/>
        </w:rPr>
        <w:t>Wang, T., Tang, W., Lin, Y., &amp; Su, W. (2023). Semi-supervised inference for nonparametric logistic regression. Stat. Med., 42(15), 2573–2589. https://doi.org/10.1002/sim.9737</w:t>
      </w:r>
    </w:p>
    <w:p w14:paraId="0084109A" w14:textId="77777777" w:rsidR="00432BEC" w:rsidRPr="00CB660A" w:rsidRDefault="00432BEC" w:rsidP="000B7B10">
      <w:pPr>
        <w:pStyle w:val="a9"/>
        <w:numPr>
          <w:ilvl w:val="0"/>
          <w:numId w:val="17"/>
        </w:numPr>
        <w:spacing w:line="280" w:lineRule="exact"/>
        <w:rPr>
          <w:sz w:val="20"/>
          <w:szCs w:val="20"/>
        </w:rPr>
      </w:pPr>
      <w:r w:rsidRPr="00CB660A">
        <w:rPr>
          <w:sz w:val="20"/>
          <w:szCs w:val="20"/>
        </w:rPr>
        <w:t>Wei, W., Li, Y., &amp; Huang, T. (2023). Using Machine Learning Methods to Study Colorectal Cancer Tumor Micro-Environment and Its Biomarkers. Int. J. Mol. Sci., 24(13), 11133. Published 2023 Jul 6. https://doi.org/10.3390/ijms241311133</w:t>
      </w:r>
    </w:p>
    <w:p w14:paraId="657DA1E9" w14:textId="77777777" w:rsidR="00432BEC" w:rsidRPr="00CB660A" w:rsidRDefault="00432BEC" w:rsidP="000B7B10">
      <w:pPr>
        <w:pStyle w:val="a9"/>
        <w:numPr>
          <w:ilvl w:val="0"/>
          <w:numId w:val="17"/>
        </w:numPr>
        <w:spacing w:line="280" w:lineRule="exact"/>
        <w:rPr>
          <w:sz w:val="20"/>
          <w:szCs w:val="20"/>
        </w:rPr>
      </w:pPr>
      <w:r w:rsidRPr="00CB660A">
        <w:rPr>
          <w:sz w:val="20"/>
          <w:szCs w:val="20"/>
        </w:rPr>
        <w:t>Weintraub, M. J., Posta, F., Arevian, A. C., &amp; Miklowitz, D. J. (2021). Using machine learning analyses of speech to classify levels of expressed emotion in parents of youth with mood disorders. J. Psychiatr. Res., 136, 39-46. https://doi.org/10.1016/j.jpsychires.2021.01.019</w:t>
      </w:r>
    </w:p>
    <w:p w14:paraId="1FB949CE" w14:textId="77777777" w:rsidR="00432BEC" w:rsidRPr="00CB660A" w:rsidRDefault="00432BEC" w:rsidP="000B7B10">
      <w:pPr>
        <w:pStyle w:val="a9"/>
        <w:numPr>
          <w:ilvl w:val="0"/>
          <w:numId w:val="17"/>
        </w:numPr>
        <w:spacing w:line="280" w:lineRule="exact"/>
        <w:rPr>
          <w:sz w:val="20"/>
          <w:szCs w:val="20"/>
        </w:rPr>
      </w:pPr>
      <w:r w:rsidRPr="00CB660A">
        <w:rPr>
          <w:sz w:val="20"/>
          <w:szCs w:val="20"/>
        </w:rPr>
        <w:t>Wesolowski, C. A., Puetter, R. C., Babyn, P. S., &amp; Ling, L. (2010). Limitations of ordinary least squares fitting of gamma variate functions to plasma-clearance curves. J Nucl Med, 51(Supplement 2), No.1674. https://doi.org/10.1007/s10928-010-9167-z</w:t>
      </w:r>
    </w:p>
    <w:p w14:paraId="225120D4" w14:textId="77777777" w:rsidR="00432BEC" w:rsidRPr="00CB660A" w:rsidRDefault="00432BEC" w:rsidP="000B7B10">
      <w:pPr>
        <w:pStyle w:val="a9"/>
        <w:numPr>
          <w:ilvl w:val="0"/>
          <w:numId w:val="17"/>
        </w:numPr>
        <w:spacing w:line="280" w:lineRule="exact"/>
        <w:rPr>
          <w:sz w:val="20"/>
          <w:szCs w:val="20"/>
        </w:rPr>
      </w:pPr>
      <w:r w:rsidRPr="00CB660A">
        <w:rPr>
          <w:sz w:val="20"/>
          <w:szCs w:val="20"/>
        </w:rPr>
        <w:t>Wongoutong, C. (2024). The impact of neglecting feature scaling in k-means clustering. PLoS One, 19(12), e0310839. https://doi.org/10.1371/journal.pone.0310839</w:t>
      </w:r>
    </w:p>
    <w:p w14:paraId="1D653950" w14:textId="77777777" w:rsidR="00432BEC" w:rsidRPr="00CB660A" w:rsidRDefault="00432BEC" w:rsidP="000B7B10">
      <w:pPr>
        <w:pStyle w:val="a9"/>
        <w:numPr>
          <w:ilvl w:val="0"/>
          <w:numId w:val="17"/>
        </w:numPr>
        <w:spacing w:line="280" w:lineRule="exact"/>
        <w:rPr>
          <w:sz w:val="20"/>
          <w:szCs w:val="20"/>
        </w:rPr>
      </w:pPr>
      <w:r w:rsidRPr="00CB660A">
        <w:rPr>
          <w:sz w:val="20"/>
          <w:szCs w:val="20"/>
        </w:rPr>
        <w:t>Wood, D., Papamarkou, T., Benatan, M., &amp; Allmendinger, R. (2024). Model-agnostic variable importance for predictive uncertainty: An entropy-based approach. Data Min. Knowl. Discov., 38, 4184-4216. https://doi.org/10.1007/s10618-024-01070-7</w:t>
      </w:r>
    </w:p>
    <w:p w14:paraId="4F5472CD" w14:textId="77777777" w:rsidR="00432BEC" w:rsidRPr="00CB660A" w:rsidRDefault="00432BEC" w:rsidP="000B7B10">
      <w:pPr>
        <w:pStyle w:val="a9"/>
        <w:numPr>
          <w:ilvl w:val="0"/>
          <w:numId w:val="17"/>
        </w:numPr>
        <w:spacing w:line="280" w:lineRule="exact"/>
        <w:rPr>
          <w:sz w:val="20"/>
          <w:szCs w:val="20"/>
        </w:rPr>
      </w:pPr>
      <w:r w:rsidRPr="00CB660A">
        <w:rPr>
          <w:sz w:val="20"/>
          <w:szCs w:val="20"/>
        </w:rPr>
        <w:t>Work, J. W., Ferguson, J. G., &amp; Diamond, G. A. (1989). Limitations of a conventional logistic regression model based on left ventricular ejection fraction in predicting coronary events after myocardial infarction. American Journal of Cardiology, 64(12), 702-707. https://doi.org/10.1016/0002-9149(89)90751-0</w:t>
      </w:r>
    </w:p>
    <w:p w14:paraId="75C4F9E9" w14:textId="77777777" w:rsidR="00432BEC" w:rsidRPr="00CB660A" w:rsidRDefault="00432BEC" w:rsidP="000B7B10">
      <w:pPr>
        <w:pStyle w:val="a9"/>
        <w:numPr>
          <w:ilvl w:val="0"/>
          <w:numId w:val="17"/>
        </w:numPr>
        <w:spacing w:line="280" w:lineRule="exact"/>
        <w:rPr>
          <w:sz w:val="20"/>
          <w:szCs w:val="20"/>
        </w:rPr>
      </w:pPr>
      <w:r w:rsidRPr="00CB660A">
        <w:rPr>
          <w:sz w:val="20"/>
          <w:szCs w:val="20"/>
        </w:rPr>
        <w:t>Wüthrich, K., &amp; Zhu, Y. (2023). Omitted variable bias of Lasso-based inference methods: A finite sample analysis. Review of Economics and Statistics, 105(4), 982–997. https://doi.org/10.1162/rest_a_01128</w:t>
      </w:r>
    </w:p>
    <w:p w14:paraId="20B45EE0" w14:textId="77777777" w:rsidR="00432BEC" w:rsidRPr="00CB660A" w:rsidRDefault="00432BEC" w:rsidP="000B7B10">
      <w:pPr>
        <w:pStyle w:val="a9"/>
        <w:numPr>
          <w:ilvl w:val="0"/>
          <w:numId w:val="17"/>
        </w:numPr>
        <w:spacing w:line="280" w:lineRule="exact"/>
        <w:rPr>
          <w:sz w:val="20"/>
          <w:szCs w:val="20"/>
        </w:rPr>
      </w:pPr>
      <w:r w:rsidRPr="00CB660A">
        <w:rPr>
          <w:sz w:val="20"/>
          <w:szCs w:val="20"/>
        </w:rPr>
        <w:t>Xie, Y. R., Castro, D. C., Bell, S. E., Rubakhin, S. S., &amp; Sweedler, J. V. (2020). Single-Cell Classification Using Mass Spectrometry through Interpretable Mach. Learn.. Analytical Chemistry, 92(13), 9338-9347. https://doi.org/10.1021/acs.analchem.0c01660</w:t>
      </w:r>
    </w:p>
    <w:p w14:paraId="42A87B56" w14:textId="77777777" w:rsidR="00432BEC" w:rsidRPr="00CB660A" w:rsidRDefault="00432BEC" w:rsidP="000B7B10">
      <w:pPr>
        <w:pStyle w:val="a9"/>
        <w:numPr>
          <w:ilvl w:val="0"/>
          <w:numId w:val="17"/>
        </w:numPr>
        <w:spacing w:line="280" w:lineRule="exact"/>
        <w:rPr>
          <w:sz w:val="20"/>
          <w:szCs w:val="20"/>
        </w:rPr>
      </w:pPr>
      <w:r w:rsidRPr="00CB660A">
        <w:rPr>
          <w:sz w:val="20"/>
          <w:szCs w:val="20"/>
        </w:rPr>
        <w:t>Xu, F., Kong, F., Peng, H., Dong, S., Gao, W., &amp; Zhang, G. (2021). Combing machine learning and elemental profiling for geographical authentication of Chinese Geographical Indication (GI) rice. NPJ Science of Food, 5(1), 18. Published 2021 Jul 8. https://doi.org/10.1038/s41538-021-00100-8</w:t>
      </w:r>
    </w:p>
    <w:p w14:paraId="5490626A" w14:textId="77777777" w:rsidR="00432BEC" w:rsidRPr="00CB660A" w:rsidRDefault="00432BEC" w:rsidP="000B7B10">
      <w:pPr>
        <w:pStyle w:val="a9"/>
        <w:numPr>
          <w:ilvl w:val="0"/>
          <w:numId w:val="17"/>
        </w:numPr>
        <w:spacing w:line="280" w:lineRule="exact"/>
        <w:rPr>
          <w:sz w:val="20"/>
          <w:szCs w:val="20"/>
        </w:rPr>
      </w:pPr>
      <w:r w:rsidRPr="00CB660A">
        <w:rPr>
          <w:sz w:val="20"/>
          <w:szCs w:val="20"/>
        </w:rPr>
        <w:t>Xu, H., Newlin, N. R., Kim, M. E., Gao, C., Kanakaraj, P., Krishnan, A. R., Remedios, L. W., Khairi, N. M., Pechman, K., Archer, D., Hohman, T. J., Jefferson, A. L., Isgum, I., Huo, Y., Moyer, D., Schilling, K. G., &amp; Landman, B. A. (2024). Evaluation of mean shift, ComBat, and CycleGAN for harmonizing brain connectivity matrices across sites. In Proceedings of SPIE (Vol. 12926, Article 129261X). https://doi.org/10.1117/12.3005563</w:t>
      </w:r>
    </w:p>
    <w:p w14:paraId="421C63FC" w14:textId="77777777" w:rsidR="00432BEC" w:rsidRPr="00CB660A" w:rsidRDefault="00432BEC" w:rsidP="000B7B10">
      <w:pPr>
        <w:pStyle w:val="a9"/>
        <w:numPr>
          <w:ilvl w:val="0"/>
          <w:numId w:val="17"/>
        </w:numPr>
        <w:spacing w:line="280" w:lineRule="exact"/>
        <w:rPr>
          <w:sz w:val="20"/>
          <w:szCs w:val="20"/>
        </w:rPr>
      </w:pPr>
      <w:r w:rsidRPr="00CB660A">
        <w:rPr>
          <w:sz w:val="20"/>
          <w:szCs w:val="20"/>
        </w:rPr>
        <w:t>Xu, K., Cheng, Q., &amp; He, D. (2025). On summed nonparametric dependence measures in high dimensions, fixed or large samples. Comput. Stat. &amp; Data Analysis, 205, 108109. https://doi.org/10.1016/j.csda.2024.108109</w:t>
      </w:r>
    </w:p>
    <w:p w14:paraId="56348E77" w14:textId="77777777" w:rsidR="00432BEC" w:rsidRPr="00CB660A" w:rsidRDefault="00432BEC" w:rsidP="000B7B10">
      <w:pPr>
        <w:pStyle w:val="a9"/>
        <w:numPr>
          <w:ilvl w:val="0"/>
          <w:numId w:val="17"/>
        </w:numPr>
        <w:spacing w:line="280" w:lineRule="exact"/>
        <w:rPr>
          <w:sz w:val="20"/>
          <w:szCs w:val="20"/>
        </w:rPr>
      </w:pPr>
      <w:r w:rsidRPr="00CB660A">
        <w:rPr>
          <w:sz w:val="20"/>
          <w:szCs w:val="20"/>
        </w:rPr>
        <w:t>Xu, X., Liang, T., Zhu, J., Zheng, D., &amp; Sun, T. (2019). Review of classical dimensionality reduction and sample selection methods for large-scale data processing. Neurocomputing, 328, 5-15. https://doi.org/10.1016/j.neucom.2018.02.100</w:t>
      </w:r>
    </w:p>
    <w:p w14:paraId="394A55DB" w14:textId="77777777" w:rsidR="00432BEC" w:rsidRPr="00CB660A" w:rsidRDefault="00432BEC" w:rsidP="000B7B10">
      <w:pPr>
        <w:pStyle w:val="a9"/>
        <w:numPr>
          <w:ilvl w:val="0"/>
          <w:numId w:val="17"/>
        </w:numPr>
        <w:spacing w:line="280" w:lineRule="exact"/>
        <w:rPr>
          <w:sz w:val="20"/>
          <w:szCs w:val="20"/>
        </w:rPr>
      </w:pPr>
      <w:r w:rsidRPr="00CB660A">
        <w:rPr>
          <w:sz w:val="20"/>
          <w:szCs w:val="20"/>
        </w:rPr>
        <w:t>Yang, G., He, J., Lan, X., Li, T., &amp; Fang, W. (2024). A fast dual-module hybrid high-dimensional feature selection algorithm. Inf. Sci., 681, 121185. https://doi.org/10.1016/j.ins.2024.121185</w:t>
      </w:r>
    </w:p>
    <w:p w14:paraId="73CC783D" w14:textId="77777777" w:rsidR="00432BEC" w:rsidRPr="00CB660A" w:rsidRDefault="00432BEC" w:rsidP="000B7B10">
      <w:pPr>
        <w:pStyle w:val="a9"/>
        <w:numPr>
          <w:ilvl w:val="0"/>
          <w:numId w:val="17"/>
        </w:numPr>
        <w:spacing w:line="280" w:lineRule="exact"/>
        <w:rPr>
          <w:sz w:val="20"/>
          <w:szCs w:val="20"/>
        </w:rPr>
      </w:pPr>
      <w:r w:rsidRPr="00CB660A">
        <w:rPr>
          <w:sz w:val="20"/>
          <w:szCs w:val="20"/>
        </w:rPr>
        <w:t>Yang, G., Li, W., Xie, W., Wang, L., &amp; Yu, K. (2024). An improved binary particle swarm optimization algorithm for clinical cancer biomarker identification in microarray data. Comput. Methods Programs Biomed., 244, 107987. https://doi.org/10.1016/j.cmpb.2023.107987</w:t>
      </w:r>
    </w:p>
    <w:p w14:paraId="062DB985" w14:textId="77777777" w:rsidR="00432BEC" w:rsidRPr="00CB660A" w:rsidRDefault="00432BEC" w:rsidP="000B7B10">
      <w:pPr>
        <w:pStyle w:val="a9"/>
        <w:numPr>
          <w:ilvl w:val="0"/>
          <w:numId w:val="17"/>
        </w:numPr>
        <w:spacing w:line="280" w:lineRule="exact"/>
        <w:rPr>
          <w:sz w:val="20"/>
          <w:szCs w:val="20"/>
        </w:rPr>
      </w:pPr>
      <w:r w:rsidRPr="00CB660A">
        <w:rPr>
          <w:sz w:val="20"/>
          <w:szCs w:val="20"/>
        </w:rPr>
        <w:t>Yang, Y., &amp; Webb, G. I. (2009). Discretization for naive-Bayes learning: Managing discretization bias and variance. Mach. Learn., 74, 39–74. https://doi.org/10.1007/s10994-008-5083-5</w:t>
      </w:r>
    </w:p>
    <w:p w14:paraId="2332D273" w14:textId="77777777" w:rsidR="00432BEC" w:rsidRPr="00CB660A" w:rsidRDefault="00432BEC" w:rsidP="000B7B10">
      <w:pPr>
        <w:pStyle w:val="a9"/>
        <w:numPr>
          <w:ilvl w:val="0"/>
          <w:numId w:val="17"/>
        </w:numPr>
        <w:spacing w:line="280" w:lineRule="exact"/>
        <w:rPr>
          <w:sz w:val="20"/>
          <w:szCs w:val="20"/>
        </w:rPr>
      </w:pPr>
      <w:r w:rsidRPr="00CB660A">
        <w:rPr>
          <w:sz w:val="20"/>
          <w:szCs w:val="20"/>
        </w:rPr>
        <w:t>Yao, Y., &amp; Ochoa, A. (2023). Limitations of principal components in quantitative genetic association models for human studies. eLife, 12, Article e79238. https://doi.org/10.7554/eLife.79238</w:t>
      </w:r>
    </w:p>
    <w:p w14:paraId="6FC042EB" w14:textId="77777777" w:rsidR="00432BEC" w:rsidRPr="00CB660A" w:rsidRDefault="00432BEC" w:rsidP="000B7B10">
      <w:pPr>
        <w:pStyle w:val="a9"/>
        <w:numPr>
          <w:ilvl w:val="0"/>
          <w:numId w:val="17"/>
        </w:numPr>
        <w:spacing w:line="280" w:lineRule="exact"/>
        <w:rPr>
          <w:sz w:val="20"/>
          <w:szCs w:val="20"/>
        </w:rPr>
      </w:pPr>
      <w:r w:rsidRPr="00CB660A">
        <w:rPr>
          <w:sz w:val="20"/>
          <w:szCs w:val="20"/>
        </w:rPr>
        <w:t>Yip, S. S., &amp; Aerts, H. J. (2016). Applications and limitations of radiomics. Phys. Med. Biol., 61(13), R150-R166. https://doi.org/10.1088/0031-9155/61/13/R150</w:t>
      </w:r>
    </w:p>
    <w:p w14:paraId="3DD4139A" w14:textId="77777777" w:rsidR="00432BEC" w:rsidRPr="00CB660A" w:rsidRDefault="00432BEC" w:rsidP="000B7B10">
      <w:pPr>
        <w:pStyle w:val="a9"/>
        <w:numPr>
          <w:ilvl w:val="0"/>
          <w:numId w:val="17"/>
        </w:numPr>
        <w:spacing w:line="280" w:lineRule="exact"/>
        <w:rPr>
          <w:sz w:val="20"/>
          <w:szCs w:val="20"/>
        </w:rPr>
      </w:pPr>
      <w:r w:rsidRPr="00CB660A">
        <w:rPr>
          <w:sz w:val="20"/>
          <w:szCs w:val="20"/>
        </w:rPr>
        <w:t>Yu, B., Cho, J., Kang, B. H., Kim, K., Kim, D. H., Chang, S. W., Jung, P. Y., Heo, Y., &amp; Kang, W. S. (2024). Nomogram for predicting in-hospital mortality in trauma patients undergoing resuscitative endovascular balloon occlusion of the aorta: a retrospective multicenter study. Sci. Rep., 14(1), 9164. https://doi.org/10.1038/s41598-024-59861-3</w:t>
      </w:r>
    </w:p>
    <w:p w14:paraId="0C00D9E2" w14:textId="77777777" w:rsidR="00432BEC" w:rsidRPr="00CB660A" w:rsidRDefault="00432BEC" w:rsidP="000B7B10">
      <w:pPr>
        <w:pStyle w:val="a9"/>
        <w:numPr>
          <w:ilvl w:val="0"/>
          <w:numId w:val="17"/>
        </w:numPr>
        <w:spacing w:line="280" w:lineRule="exact"/>
        <w:rPr>
          <w:sz w:val="20"/>
          <w:szCs w:val="20"/>
        </w:rPr>
      </w:pPr>
      <w:r w:rsidRPr="00CB660A">
        <w:rPr>
          <w:sz w:val="20"/>
          <w:szCs w:val="20"/>
        </w:rPr>
        <w:t>Yu, F., Wei, C., Deng, P., Peng, T., &amp; Hu, X. (2021). Deep exploration of random forest model boosts the interpretability of machine learning studies of complicated immune responses and lung burden of nanoparticles. Science Advances, 7(22), eabf4130. Published 2021 May 26. https://doi.org/10.1126/sciadv.abf4130</w:t>
      </w:r>
    </w:p>
    <w:p w14:paraId="17B36BE6" w14:textId="77777777" w:rsidR="00432BEC" w:rsidRPr="00CB660A" w:rsidRDefault="00432BEC" w:rsidP="000B7B10">
      <w:pPr>
        <w:pStyle w:val="a9"/>
        <w:numPr>
          <w:ilvl w:val="0"/>
          <w:numId w:val="17"/>
        </w:numPr>
        <w:spacing w:line="280" w:lineRule="exact"/>
        <w:rPr>
          <w:sz w:val="20"/>
          <w:szCs w:val="20"/>
        </w:rPr>
      </w:pPr>
      <w:r w:rsidRPr="00CB660A">
        <w:rPr>
          <w:sz w:val="20"/>
          <w:szCs w:val="20"/>
        </w:rPr>
        <w:t>Yu, H., &amp; Hutson, A. D. (2024). A robust Spearman correlation coefficient permutation test. Communications in Statistics: Theory and Methods, 53(6), 2141-2153. https://doi.org/10.1080/03610926.2022.2121144</w:t>
      </w:r>
    </w:p>
    <w:p w14:paraId="593F2441" w14:textId="77777777" w:rsidR="00432BEC" w:rsidRPr="00CB660A" w:rsidRDefault="00432BEC" w:rsidP="000B7B10">
      <w:pPr>
        <w:pStyle w:val="a9"/>
        <w:numPr>
          <w:ilvl w:val="0"/>
          <w:numId w:val="17"/>
        </w:numPr>
        <w:spacing w:line="280" w:lineRule="exact"/>
        <w:rPr>
          <w:sz w:val="20"/>
          <w:szCs w:val="20"/>
        </w:rPr>
      </w:pPr>
      <w:r w:rsidRPr="00CB660A">
        <w:rPr>
          <w:sz w:val="20"/>
          <w:szCs w:val="20"/>
        </w:rPr>
        <w:lastRenderedPageBreak/>
        <w:t>Yu, K., Sun, S., Liang, J., Chen, K., Qu, B., Yue, C., &amp; Wang, L. (2023). A bidirectional dynamic grouping multi-objective evolutionary algorithm for feature selection on high-dimensional classification. Inf. Sci., 648, 119619. https://doi.org/10.1016/j.ins.2023.119619</w:t>
      </w:r>
    </w:p>
    <w:p w14:paraId="665EB950" w14:textId="77777777" w:rsidR="00432BEC" w:rsidRPr="00CB660A" w:rsidRDefault="00432BEC" w:rsidP="000B7B10">
      <w:pPr>
        <w:pStyle w:val="a9"/>
        <w:numPr>
          <w:ilvl w:val="0"/>
          <w:numId w:val="17"/>
        </w:numPr>
        <w:spacing w:line="280" w:lineRule="exact"/>
        <w:rPr>
          <w:sz w:val="20"/>
          <w:szCs w:val="20"/>
        </w:rPr>
      </w:pPr>
      <w:r w:rsidRPr="00CB660A">
        <w:rPr>
          <w:sz w:val="20"/>
          <w:szCs w:val="20"/>
        </w:rPr>
        <w:t>Zajac, G., &amp; Ignatiev, A. (1979). High temperature optical and structural degradation of black chrome coatings. Solar Energy Materials, 2(2), 239-247. https://doi.org/10.1016/0165-1633(79)90021-2</w:t>
      </w:r>
    </w:p>
    <w:p w14:paraId="5AF81AE3" w14:textId="77777777" w:rsidR="00432BEC" w:rsidRPr="00CB660A" w:rsidRDefault="00432BEC" w:rsidP="000B7B10">
      <w:pPr>
        <w:pStyle w:val="a9"/>
        <w:numPr>
          <w:ilvl w:val="0"/>
          <w:numId w:val="17"/>
        </w:numPr>
        <w:spacing w:line="280" w:lineRule="exact"/>
        <w:rPr>
          <w:sz w:val="20"/>
          <w:szCs w:val="20"/>
        </w:rPr>
      </w:pPr>
      <w:r w:rsidRPr="00CB660A">
        <w:rPr>
          <w:sz w:val="20"/>
          <w:szCs w:val="20"/>
        </w:rPr>
        <w:t>Zarei, M., Najarchi, M., &amp; Mastouri, R. (2021). Bias correction of global ensemble precipitation forecasts by Random Forest method. Earth Science Informatics, 14, 677-689. https://doi.org/10.1007/s12145-021-00577-7</w:t>
      </w:r>
    </w:p>
    <w:p w14:paraId="7B2C54B9" w14:textId="77777777" w:rsidR="00432BEC" w:rsidRPr="00CB660A" w:rsidRDefault="00432BEC" w:rsidP="000B7B10">
      <w:pPr>
        <w:pStyle w:val="a9"/>
        <w:numPr>
          <w:ilvl w:val="0"/>
          <w:numId w:val="17"/>
        </w:numPr>
        <w:spacing w:line="280" w:lineRule="exact"/>
        <w:rPr>
          <w:sz w:val="20"/>
          <w:szCs w:val="20"/>
        </w:rPr>
      </w:pPr>
      <w:r w:rsidRPr="00CB660A">
        <w:rPr>
          <w:sz w:val="20"/>
          <w:szCs w:val="20"/>
        </w:rPr>
        <w:t>Zemariam, A. B., Yimer, A., Abebe, G. K., Wondie, W. T., Abate, B. B., Alamaw, A. W., Yilak, G., Melaku, T. M., &amp; Ngusie, H. S. (2024). Employing supervised machine learning algorithms for classification and prediction of anemia among youth girls in Ethiopia. Sci. Rep., 14(1), 9080. Published 2024 Apr 20. https://doi.org/10.1038/s41598-024-60027-4</w:t>
      </w:r>
    </w:p>
    <w:p w14:paraId="6EBB2A60" w14:textId="77777777" w:rsidR="00432BEC" w:rsidRPr="00CB660A" w:rsidRDefault="00432BEC" w:rsidP="000B7B10">
      <w:pPr>
        <w:pStyle w:val="a9"/>
        <w:numPr>
          <w:ilvl w:val="0"/>
          <w:numId w:val="17"/>
        </w:numPr>
        <w:spacing w:line="280" w:lineRule="exact"/>
        <w:rPr>
          <w:sz w:val="20"/>
          <w:szCs w:val="20"/>
        </w:rPr>
      </w:pPr>
      <w:r w:rsidRPr="00CB660A">
        <w:rPr>
          <w:sz w:val="20"/>
          <w:szCs w:val="20"/>
        </w:rPr>
        <w:t>Zhang, F., Xu, Y., &amp; Yuan, D. (2024). Detecting financial contagion using a new nonparametric measure of asymmetric comovements. Int. Rev. Econ. Finance, 89, 284-296. https://doi.org/10.1016/j.iref.2023.07.067</w:t>
      </w:r>
    </w:p>
    <w:p w14:paraId="1D5597BE" w14:textId="77777777" w:rsidR="00432BEC" w:rsidRPr="00CB660A" w:rsidRDefault="00432BEC" w:rsidP="000B7B10">
      <w:pPr>
        <w:pStyle w:val="a9"/>
        <w:numPr>
          <w:ilvl w:val="0"/>
          <w:numId w:val="17"/>
        </w:numPr>
        <w:spacing w:line="280" w:lineRule="exact"/>
        <w:rPr>
          <w:sz w:val="20"/>
          <w:szCs w:val="20"/>
        </w:rPr>
      </w:pPr>
      <w:r w:rsidRPr="00CB660A">
        <w:rPr>
          <w:sz w:val="20"/>
          <w:szCs w:val="20"/>
        </w:rPr>
        <w:t>Zhang, H., Tan, S., Chen, W., Kligerman, S., Kim, G., D'Souza, W. D., Suntharalingam, M., &amp; Lu, W. (2014). Modeling pathologic response of esophageal cancer to chemoradiation therapy using spatial-temporal 18F-FDG PET features, clinical parameters, and demographics. International Journal of Radiation Oncology•Biology•Physics, 88(1), 195-203. https://doi.org/10.1016/j.ijrobp.2013.09.037</w:t>
      </w:r>
    </w:p>
    <w:p w14:paraId="77AB1908" w14:textId="77777777" w:rsidR="00432BEC" w:rsidRPr="00CB660A" w:rsidRDefault="00432BEC" w:rsidP="000B7B10">
      <w:pPr>
        <w:pStyle w:val="a9"/>
        <w:numPr>
          <w:ilvl w:val="0"/>
          <w:numId w:val="17"/>
        </w:numPr>
        <w:spacing w:line="280" w:lineRule="exact"/>
        <w:rPr>
          <w:sz w:val="20"/>
          <w:szCs w:val="20"/>
        </w:rPr>
      </w:pPr>
      <w:r w:rsidRPr="00CB660A">
        <w:rPr>
          <w:sz w:val="20"/>
          <w:szCs w:val="20"/>
        </w:rPr>
        <w:t>Zhang, R., Zhang, R., Luan, T., Liu, B., Zhang, Y., Xu, Y., Sun, X., &amp; Xing, L. (2021). A Radiomics Nomogram for Preoperative Prediction of Clinical Occult Lymph Node Metastasis in cT1-2N0M0 Solid Lung Adenocarcinoma. Cancer Manag. Res., 13, 8157-8167. Published 2021 Oct 28. https://doi.org/10.2147/CMAR.S330824</w:t>
      </w:r>
    </w:p>
    <w:p w14:paraId="79EC2CE8" w14:textId="77777777" w:rsidR="00432BEC" w:rsidRPr="00CB660A" w:rsidRDefault="00432BEC" w:rsidP="000B7B10">
      <w:pPr>
        <w:pStyle w:val="a9"/>
        <w:numPr>
          <w:ilvl w:val="0"/>
          <w:numId w:val="17"/>
        </w:numPr>
        <w:spacing w:line="280" w:lineRule="exact"/>
        <w:rPr>
          <w:sz w:val="20"/>
          <w:szCs w:val="20"/>
        </w:rPr>
      </w:pPr>
      <w:r w:rsidRPr="00CB660A">
        <w:rPr>
          <w:sz w:val="20"/>
          <w:szCs w:val="20"/>
        </w:rPr>
        <w:t>Zhang, W., Yue, Z., Ye, J., Xu, H., Wang, Y., Zhang, X., &amp; Xi, L. (2022). Modulation format identification using the Calinski–Harabasz index. Appl. Opt., 61(3), 851-857. https://doi.org/10.1364/ao.448043</w:t>
      </w:r>
    </w:p>
    <w:p w14:paraId="7483BAC9" w14:textId="77777777" w:rsidR="00432BEC" w:rsidRPr="00CB660A" w:rsidRDefault="00432BEC" w:rsidP="000B7B10">
      <w:pPr>
        <w:pStyle w:val="a9"/>
        <w:numPr>
          <w:ilvl w:val="0"/>
          <w:numId w:val="17"/>
        </w:numPr>
        <w:spacing w:line="280" w:lineRule="exact"/>
        <w:rPr>
          <w:sz w:val="20"/>
          <w:szCs w:val="20"/>
        </w:rPr>
      </w:pPr>
      <w:r w:rsidRPr="00CB660A">
        <w:rPr>
          <w:sz w:val="20"/>
          <w:szCs w:val="20"/>
        </w:rPr>
        <w:t>Zhang, Y., Nie, B., Du, J., Chen, J., Du, Y., Jin, H., Zheng, X., Chen, X., &amp; Miao, Z. (2023). Feature selection based on neighborhood rough sets and Gini index. PeerJ Computer Science, 9, e1711. Published 2023 Dec 12. https://doi.org/10.7717/peerj-cs.1711</w:t>
      </w:r>
    </w:p>
    <w:p w14:paraId="7CA1B09E" w14:textId="77777777" w:rsidR="00432BEC" w:rsidRPr="00CB660A" w:rsidRDefault="00432BEC" w:rsidP="000B7B10">
      <w:pPr>
        <w:pStyle w:val="a9"/>
        <w:numPr>
          <w:ilvl w:val="0"/>
          <w:numId w:val="17"/>
        </w:numPr>
        <w:spacing w:line="280" w:lineRule="exact"/>
        <w:rPr>
          <w:sz w:val="20"/>
          <w:szCs w:val="20"/>
        </w:rPr>
      </w:pPr>
      <w:r w:rsidRPr="00CB660A">
        <w:rPr>
          <w:sz w:val="20"/>
          <w:szCs w:val="20"/>
        </w:rPr>
        <w:t>Zhang, Y., Song, X., &amp; Gong, D. (2017). A return-cost-based binary firefly algorithm for feature selection. Inf. Sci., 418-419, 561-574. https://doi.org/10.1016/j.ins.2017.08.047</w:t>
      </w:r>
    </w:p>
    <w:p w14:paraId="6201AA7D" w14:textId="77777777" w:rsidR="00432BEC" w:rsidRPr="00CB660A" w:rsidRDefault="00432BEC" w:rsidP="000B7B10">
      <w:pPr>
        <w:pStyle w:val="a9"/>
        <w:numPr>
          <w:ilvl w:val="0"/>
          <w:numId w:val="17"/>
        </w:numPr>
        <w:spacing w:line="280" w:lineRule="exact"/>
        <w:rPr>
          <w:sz w:val="20"/>
          <w:szCs w:val="20"/>
        </w:rPr>
      </w:pPr>
      <w:r w:rsidRPr="00CB660A">
        <w:rPr>
          <w:sz w:val="20"/>
          <w:szCs w:val="20"/>
        </w:rPr>
        <w:t>Zhao, F., Lu, Y., Li, X., Wang, L., Song, Y., Fan, D., Zhang, C., &amp; Chen, X. (2022). Multiple imputation method of missing credit risk assessment data based on generative adversarial networks. Appl. Soft Comput., 126, 109273. https://doi.org/10.1016/j.asoc.2022.109273</w:t>
      </w:r>
    </w:p>
    <w:p w14:paraId="74F65872" w14:textId="77777777" w:rsidR="00432BEC" w:rsidRPr="00CB660A" w:rsidRDefault="00432BEC" w:rsidP="000B7B10">
      <w:pPr>
        <w:pStyle w:val="a9"/>
        <w:numPr>
          <w:ilvl w:val="0"/>
          <w:numId w:val="17"/>
        </w:numPr>
        <w:spacing w:line="280" w:lineRule="exact"/>
        <w:rPr>
          <w:sz w:val="20"/>
          <w:szCs w:val="20"/>
        </w:rPr>
      </w:pPr>
      <w:r w:rsidRPr="00CB660A">
        <w:rPr>
          <w:sz w:val="20"/>
          <w:szCs w:val="20"/>
        </w:rPr>
        <w:t>Zhou, L., Lu, D., &amp; Fujita, H. (2015). The performance of corporate financial distress prediction models with features selection guided by domain knowledge and data mining approaches. Knowl. Based Syst., 85, 52-61. https://doi.org/10.1016/j.knosys.2015.04.017</w:t>
      </w:r>
    </w:p>
    <w:p w14:paraId="29AC01DB" w14:textId="77777777" w:rsidR="00432BEC" w:rsidRPr="00CB660A" w:rsidRDefault="00432BEC" w:rsidP="000B7B10">
      <w:pPr>
        <w:pStyle w:val="a9"/>
        <w:numPr>
          <w:ilvl w:val="0"/>
          <w:numId w:val="17"/>
        </w:numPr>
        <w:spacing w:line="280" w:lineRule="exact"/>
        <w:rPr>
          <w:sz w:val="20"/>
          <w:szCs w:val="20"/>
        </w:rPr>
      </w:pPr>
      <w:r w:rsidRPr="00CB660A">
        <w:rPr>
          <w:sz w:val="20"/>
          <w:szCs w:val="20"/>
        </w:rPr>
        <w:t>Zhou, Y., Xu, K., Zhu, L., &amp; Li, R. (2024). Rank-based indices for testing independence between two high-dimensional vectors. Ann. Stat., 52(1), 184-206. https://doi.org/10.1214/23-aos2339</w:t>
      </w:r>
    </w:p>
    <w:p w14:paraId="46CFEC86" w14:textId="77777777" w:rsidR="00432BEC" w:rsidRPr="00CB660A" w:rsidRDefault="00432BEC" w:rsidP="000B7B10">
      <w:pPr>
        <w:pStyle w:val="a9"/>
        <w:numPr>
          <w:ilvl w:val="0"/>
          <w:numId w:val="17"/>
        </w:numPr>
        <w:spacing w:line="280" w:lineRule="exact"/>
        <w:rPr>
          <w:sz w:val="20"/>
          <w:szCs w:val="20"/>
        </w:rPr>
      </w:pPr>
      <w:r w:rsidRPr="00CB660A">
        <w:rPr>
          <w:sz w:val="20"/>
          <w:szCs w:val="20"/>
        </w:rPr>
        <w:t>Zuur, A. F., Ieno, E. N., Walker, N. J., Saveliev, A. A., &amp; Smith, G. M. (2009). Limitations of linear regression applied on ecological data. In Mixed Effects Models Extens. Ecol. R. Stat. Biol. Health (pp. 43-67). Springer, New York, NY. https://doi.org/10.1007/978-0-387-87458-6_2</w:t>
      </w:r>
    </w:p>
    <w:sectPr w:rsidR="00432BEC" w:rsidRPr="00CB660A" w:rsidSect="006279A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41F02" w14:textId="77777777" w:rsidR="00450BF2" w:rsidRDefault="00450BF2" w:rsidP="00964F36">
      <w:r>
        <w:separator/>
      </w:r>
    </w:p>
  </w:endnote>
  <w:endnote w:type="continuationSeparator" w:id="0">
    <w:p w14:paraId="3D840755" w14:textId="77777777" w:rsidR="00450BF2" w:rsidRDefault="00450BF2" w:rsidP="00964F36">
      <w:r>
        <w:continuationSeparator/>
      </w:r>
    </w:p>
  </w:endnote>
  <w:endnote w:type="continuationNotice" w:id="1">
    <w:p w14:paraId="3FFC50F6" w14:textId="77777777" w:rsidR="00450BF2" w:rsidRDefault="00450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BD9BB" w14:textId="77777777" w:rsidR="00450BF2" w:rsidRDefault="00450BF2" w:rsidP="00964F36">
      <w:r>
        <w:separator/>
      </w:r>
    </w:p>
  </w:footnote>
  <w:footnote w:type="continuationSeparator" w:id="0">
    <w:p w14:paraId="60C476FF" w14:textId="77777777" w:rsidR="00450BF2" w:rsidRDefault="00450BF2" w:rsidP="00964F36">
      <w:r>
        <w:continuationSeparator/>
      </w:r>
    </w:p>
  </w:footnote>
  <w:footnote w:type="continuationNotice" w:id="1">
    <w:p w14:paraId="24922025" w14:textId="77777777" w:rsidR="00450BF2" w:rsidRDefault="00450B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0749"/>
    <w:multiLevelType w:val="hybridMultilevel"/>
    <w:tmpl w:val="31C80BE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A1BE3B"/>
    <w:multiLevelType w:val="hybridMultilevel"/>
    <w:tmpl w:val="FFFFFFFF"/>
    <w:lvl w:ilvl="0" w:tplc="0C58D198">
      <w:start w:val="1"/>
      <w:numFmt w:val="decimal"/>
      <w:lvlText w:val="%1."/>
      <w:lvlJc w:val="left"/>
      <w:pPr>
        <w:ind w:left="420" w:hanging="420"/>
      </w:pPr>
    </w:lvl>
    <w:lvl w:ilvl="1" w:tplc="6F7A231A">
      <w:start w:val="1"/>
      <w:numFmt w:val="lowerLetter"/>
      <w:lvlText w:val="%2."/>
      <w:lvlJc w:val="left"/>
      <w:pPr>
        <w:ind w:left="840" w:hanging="420"/>
      </w:pPr>
    </w:lvl>
    <w:lvl w:ilvl="2" w:tplc="FBAED106">
      <w:start w:val="1"/>
      <w:numFmt w:val="lowerRoman"/>
      <w:lvlText w:val="%3."/>
      <w:lvlJc w:val="right"/>
      <w:pPr>
        <w:ind w:left="1260" w:hanging="420"/>
      </w:pPr>
    </w:lvl>
    <w:lvl w:ilvl="3" w:tplc="86166054">
      <w:start w:val="1"/>
      <w:numFmt w:val="decimal"/>
      <w:lvlText w:val="%4."/>
      <w:lvlJc w:val="left"/>
      <w:pPr>
        <w:ind w:left="1680" w:hanging="420"/>
      </w:pPr>
    </w:lvl>
    <w:lvl w:ilvl="4" w:tplc="E6587232">
      <w:start w:val="1"/>
      <w:numFmt w:val="lowerLetter"/>
      <w:lvlText w:val="%5."/>
      <w:lvlJc w:val="left"/>
      <w:pPr>
        <w:ind w:left="2100" w:hanging="420"/>
      </w:pPr>
    </w:lvl>
    <w:lvl w:ilvl="5" w:tplc="7632BBCC">
      <w:start w:val="1"/>
      <w:numFmt w:val="lowerRoman"/>
      <w:lvlText w:val="%6."/>
      <w:lvlJc w:val="right"/>
      <w:pPr>
        <w:ind w:left="2520" w:hanging="420"/>
      </w:pPr>
    </w:lvl>
    <w:lvl w:ilvl="6" w:tplc="0BB20400">
      <w:start w:val="1"/>
      <w:numFmt w:val="decimal"/>
      <w:lvlText w:val="%7."/>
      <w:lvlJc w:val="left"/>
      <w:pPr>
        <w:ind w:left="2940" w:hanging="420"/>
      </w:pPr>
    </w:lvl>
    <w:lvl w:ilvl="7" w:tplc="B7DCEB84">
      <w:start w:val="1"/>
      <w:numFmt w:val="lowerLetter"/>
      <w:lvlText w:val="%8."/>
      <w:lvlJc w:val="left"/>
      <w:pPr>
        <w:ind w:left="3360" w:hanging="420"/>
      </w:pPr>
    </w:lvl>
    <w:lvl w:ilvl="8" w:tplc="DACEBE0C">
      <w:start w:val="1"/>
      <w:numFmt w:val="lowerRoman"/>
      <w:lvlText w:val="%9."/>
      <w:lvlJc w:val="right"/>
      <w:pPr>
        <w:ind w:left="3780" w:hanging="420"/>
      </w:pPr>
    </w:lvl>
  </w:abstractNum>
  <w:abstractNum w:abstractNumId="2" w15:restartNumberingAfterBreak="0">
    <w:nsid w:val="10996305"/>
    <w:multiLevelType w:val="hybridMultilevel"/>
    <w:tmpl w:val="FF88CA7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80A7ADF"/>
    <w:multiLevelType w:val="hybridMultilevel"/>
    <w:tmpl w:val="43EAE11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84A06D4"/>
    <w:multiLevelType w:val="hybridMultilevel"/>
    <w:tmpl w:val="40D8FD4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2F663D7"/>
    <w:multiLevelType w:val="hybridMultilevel"/>
    <w:tmpl w:val="D7D6A8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58469E5"/>
    <w:multiLevelType w:val="hybridMultilevel"/>
    <w:tmpl w:val="7CC2BC7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66C35A3"/>
    <w:multiLevelType w:val="hybridMultilevel"/>
    <w:tmpl w:val="FBEC51C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0FE4F58"/>
    <w:multiLevelType w:val="hybridMultilevel"/>
    <w:tmpl w:val="663A436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D8C77B2"/>
    <w:multiLevelType w:val="hybridMultilevel"/>
    <w:tmpl w:val="6D524AE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98A6BF8"/>
    <w:multiLevelType w:val="hybridMultilevel"/>
    <w:tmpl w:val="97669CD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4C9D5763"/>
    <w:multiLevelType w:val="hybridMultilevel"/>
    <w:tmpl w:val="604CB09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63F7C4F"/>
    <w:multiLevelType w:val="hybridMultilevel"/>
    <w:tmpl w:val="8EEEA39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B322522"/>
    <w:multiLevelType w:val="hybridMultilevel"/>
    <w:tmpl w:val="A1BC1A4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6CAF4AF2"/>
    <w:multiLevelType w:val="hybridMultilevel"/>
    <w:tmpl w:val="B956886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AE32040"/>
    <w:multiLevelType w:val="hybridMultilevel"/>
    <w:tmpl w:val="E864ED1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F164E13"/>
    <w:multiLevelType w:val="hybridMultilevel"/>
    <w:tmpl w:val="D2C0CD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20822206">
    <w:abstractNumId w:val="1"/>
  </w:num>
  <w:num w:numId="2" w16cid:durableId="311642146">
    <w:abstractNumId w:val="0"/>
  </w:num>
  <w:num w:numId="3" w16cid:durableId="1709604525">
    <w:abstractNumId w:val="16"/>
  </w:num>
  <w:num w:numId="4" w16cid:durableId="1141725354">
    <w:abstractNumId w:val="11"/>
  </w:num>
  <w:num w:numId="5" w16cid:durableId="257301000">
    <w:abstractNumId w:val="10"/>
  </w:num>
  <w:num w:numId="6" w16cid:durableId="2007978556">
    <w:abstractNumId w:val="3"/>
  </w:num>
  <w:num w:numId="7" w16cid:durableId="1878468254">
    <w:abstractNumId w:val="8"/>
  </w:num>
  <w:num w:numId="8" w16cid:durableId="1402675679">
    <w:abstractNumId w:val="2"/>
  </w:num>
  <w:num w:numId="9" w16cid:durableId="1078984787">
    <w:abstractNumId w:val="4"/>
  </w:num>
  <w:num w:numId="10" w16cid:durableId="640186530">
    <w:abstractNumId w:val="7"/>
  </w:num>
  <w:num w:numId="11" w16cid:durableId="121273033">
    <w:abstractNumId w:val="12"/>
  </w:num>
  <w:num w:numId="12" w16cid:durableId="1743798256">
    <w:abstractNumId w:val="6"/>
  </w:num>
  <w:num w:numId="13" w16cid:durableId="66002978">
    <w:abstractNumId w:val="14"/>
  </w:num>
  <w:num w:numId="14" w16cid:durableId="488374626">
    <w:abstractNumId w:val="9"/>
  </w:num>
  <w:num w:numId="15" w16cid:durableId="111215473">
    <w:abstractNumId w:val="5"/>
  </w:num>
  <w:num w:numId="16" w16cid:durableId="1139344179">
    <w:abstractNumId w:val="15"/>
  </w:num>
  <w:num w:numId="17" w16cid:durableId="18670576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B3"/>
    <w:rsid w:val="00007FA6"/>
    <w:rsid w:val="0001106E"/>
    <w:rsid w:val="00024C7C"/>
    <w:rsid w:val="00034DEF"/>
    <w:rsid w:val="00036DB6"/>
    <w:rsid w:val="000411FE"/>
    <w:rsid w:val="000438A9"/>
    <w:rsid w:val="000508B4"/>
    <w:rsid w:val="0006400F"/>
    <w:rsid w:val="0008433E"/>
    <w:rsid w:val="000872B3"/>
    <w:rsid w:val="0009389E"/>
    <w:rsid w:val="00096889"/>
    <w:rsid w:val="000B421F"/>
    <w:rsid w:val="000B7B10"/>
    <w:rsid w:val="000D3068"/>
    <w:rsid w:val="000F314B"/>
    <w:rsid w:val="00115180"/>
    <w:rsid w:val="001321EA"/>
    <w:rsid w:val="00141DE9"/>
    <w:rsid w:val="001554D7"/>
    <w:rsid w:val="0016255C"/>
    <w:rsid w:val="00164C56"/>
    <w:rsid w:val="001776C7"/>
    <w:rsid w:val="001800EF"/>
    <w:rsid w:val="001B382F"/>
    <w:rsid w:val="001B4E0D"/>
    <w:rsid w:val="001B7858"/>
    <w:rsid w:val="001D1F51"/>
    <w:rsid w:val="002213E1"/>
    <w:rsid w:val="002302F6"/>
    <w:rsid w:val="002433EF"/>
    <w:rsid w:val="00243FD2"/>
    <w:rsid w:val="00245121"/>
    <w:rsid w:val="00260BEA"/>
    <w:rsid w:val="00265A3D"/>
    <w:rsid w:val="00277156"/>
    <w:rsid w:val="00296506"/>
    <w:rsid w:val="002B5421"/>
    <w:rsid w:val="00341AC0"/>
    <w:rsid w:val="0034668D"/>
    <w:rsid w:val="003640EB"/>
    <w:rsid w:val="00370061"/>
    <w:rsid w:val="0037128F"/>
    <w:rsid w:val="003908A5"/>
    <w:rsid w:val="00396466"/>
    <w:rsid w:val="003C184F"/>
    <w:rsid w:val="003C392A"/>
    <w:rsid w:val="003D158F"/>
    <w:rsid w:val="0040501F"/>
    <w:rsid w:val="00430676"/>
    <w:rsid w:val="00432BEC"/>
    <w:rsid w:val="00445911"/>
    <w:rsid w:val="00445C34"/>
    <w:rsid w:val="00450BF2"/>
    <w:rsid w:val="0045398A"/>
    <w:rsid w:val="00466C7A"/>
    <w:rsid w:val="00476642"/>
    <w:rsid w:val="00496D45"/>
    <w:rsid w:val="00496E99"/>
    <w:rsid w:val="004A4C21"/>
    <w:rsid w:val="004A53CB"/>
    <w:rsid w:val="004B1D20"/>
    <w:rsid w:val="004B4CF1"/>
    <w:rsid w:val="0052244C"/>
    <w:rsid w:val="00537779"/>
    <w:rsid w:val="005A5B5A"/>
    <w:rsid w:val="005A61C3"/>
    <w:rsid w:val="005C4BAB"/>
    <w:rsid w:val="005E7B99"/>
    <w:rsid w:val="005F693A"/>
    <w:rsid w:val="006279A5"/>
    <w:rsid w:val="006455DE"/>
    <w:rsid w:val="00645824"/>
    <w:rsid w:val="00684BD8"/>
    <w:rsid w:val="006916D2"/>
    <w:rsid w:val="00692707"/>
    <w:rsid w:val="006A7971"/>
    <w:rsid w:val="006B7869"/>
    <w:rsid w:val="006D4175"/>
    <w:rsid w:val="006E2B92"/>
    <w:rsid w:val="00710F2E"/>
    <w:rsid w:val="00736B65"/>
    <w:rsid w:val="00741FA4"/>
    <w:rsid w:val="007447D7"/>
    <w:rsid w:val="00764D9F"/>
    <w:rsid w:val="007701E6"/>
    <w:rsid w:val="007702A5"/>
    <w:rsid w:val="00774300"/>
    <w:rsid w:val="007A0800"/>
    <w:rsid w:val="007A5CA1"/>
    <w:rsid w:val="007C0A15"/>
    <w:rsid w:val="007D019F"/>
    <w:rsid w:val="0080168C"/>
    <w:rsid w:val="00821294"/>
    <w:rsid w:val="008555EA"/>
    <w:rsid w:val="00877F82"/>
    <w:rsid w:val="0088481D"/>
    <w:rsid w:val="00891E56"/>
    <w:rsid w:val="00894291"/>
    <w:rsid w:val="008A25A4"/>
    <w:rsid w:val="008B41E5"/>
    <w:rsid w:val="008C18C0"/>
    <w:rsid w:val="00914AC7"/>
    <w:rsid w:val="00934733"/>
    <w:rsid w:val="00942417"/>
    <w:rsid w:val="00945D8E"/>
    <w:rsid w:val="00952EC7"/>
    <w:rsid w:val="00953C29"/>
    <w:rsid w:val="009573B0"/>
    <w:rsid w:val="00964F36"/>
    <w:rsid w:val="009835AF"/>
    <w:rsid w:val="009939D8"/>
    <w:rsid w:val="009D79DE"/>
    <w:rsid w:val="00A10E61"/>
    <w:rsid w:val="00A23256"/>
    <w:rsid w:val="00A43D32"/>
    <w:rsid w:val="00A62358"/>
    <w:rsid w:val="00A65082"/>
    <w:rsid w:val="00A7592D"/>
    <w:rsid w:val="00AE178B"/>
    <w:rsid w:val="00B15D78"/>
    <w:rsid w:val="00B25683"/>
    <w:rsid w:val="00B5629D"/>
    <w:rsid w:val="00B57D77"/>
    <w:rsid w:val="00B64461"/>
    <w:rsid w:val="00B66D5F"/>
    <w:rsid w:val="00BB5781"/>
    <w:rsid w:val="00BC3F93"/>
    <w:rsid w:val="00BD4242"/>
    <w:rsid w:val="00BF59E2"/>
    <w:rsid w:val="00C0770A"/>
    <w:rsid w:val="00C2125C"/>
    <w:rsid w:val="00C3444D"/>
    <w:rsid w:val="00C375E6"/>
    <w:rsid w:val="00C57EBB"/>
    <w:rsid w:val="00C63D2A"/>
    <w:rsid w:val="00C90896"/>
    <w:rsid w:val="00CB660A"/>
    <w:rsid w:val="00CF182D"/>
    <w:rsid w:val="00D02853"/>
    <w:rsid w:val="00D113E7"/>
    <w:rsid w:val="00D50139"/>
    <w:rsid w:val="00D525DF"/>
    <w:rsid w:val="00D542DB"/>
    <w:rsid w:val="00D6061F"/>
    <w:rsid w:val="00D626FF"/>
    <w:rsid w:val="00D66E6D"/>
    <w:rsid w:val="00D85F17"/>
    <w:rsid w:val="00D91A8E"/>
    <w:rsid w:val="00DB259E"/>
    <w:rsid w:val="00DC1C03"/>
    <w:rsid w:val="00DF75D5"/>
    <w:rsid w:val="00E31132"/>
    <w:rsid w:val="00E429EA"/>
    <w:rsid w:val="00E4305F"/>
    <w:rsid w:val="00E71D32"/>
    <w:rsid w:val="00E74E13"/>
    <w:rsid w:val="00E85B80"/>
    <w:rsid w:val="00E91FA2"/>
    <w:rsid w:val="00E96DDD"/>
    <w:rsid w:val="00EA554B"/>
    <w:rsid w:val="00EC122B"/>
    <w:rsid w:val="00EF063F"/>
    <w:rsid w:val="00EF422B"/>
    <w:rsid w:val="00EF7A24"/>
    <w:rsid w:val="00F54EE8"/>
    <w:rsid w:val="00F777A8"/>
    <w:rsid w:val="00F80267"/>
    <w:rsid w:val="00FC046E"/>
    <w:rsid w:val="00FC7179"/>
    <w:rsid w:val="00FE412B"/>
    <w:rsid w:val="06C0EC12"/>
    <w:rsid w:val="09F831C0"/>
    <w:rsid w:val="0D85C6AC"/>
    <w:rsid w:val="0F4A4066"/>
    <w:rsid w:val="74E2C4C9"/>
    <w:rsid w:val="7926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104C72"/>
  <w15:chartTrackingRefBased/>
  <w15:docId w15:val="{13AEB79E-BCD5-4B0C-A631-A71539AE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F36"/>
    <w:pPr>
      <w:widowControl w:val="0"/>
      <w:spacing w:after="0" w:line="240" w:lineRule="auto"/>
      <w:jc w:val="both"/>
    </w:pPr>
    <w:rPr>
      <w:rFonts w:ascii="Times New Roman" w:hAnsi="Times New Roman"/>
      <w:sz w:val="24"/>
      <w:szCs w:val="22"/>
      <w14:ligatures w14:val="none"/>
    </w:rPr>
  </w:style>
  <w:style w:type="paragraph" w:styleId="1">
    <w:name w:val="heading 1"/>
    <w:basedOn w:val="a"/>
    <w:next w:val="a"/>
    <w:link w:val="10"/>
    <w:uiPriority w:val="9"/>
    <w:qFormat/>
    <w:rsid w:val="000872B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872B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872B3"/>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0872B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872B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872B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872B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872B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872B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72B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872B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872B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872B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872B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872B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872B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872B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872B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872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872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72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872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72B3"/>
    <w:pPr>
      <w:spacing w:before="160"/>
      <w:jc w:val="center"/>
    </w:pPr>
    <w:rPr>
      <w:i/>
      <w:iCs/>
      <w:color w:val="404040" w:themeColor="text1" w:themeTint="BF"/>
    </w:rPr>
  </w:style>
  <w:style w:type="character" w:customStyle="1" w:styleId="a8">
    <w:name w:val="引用文 (文字)"/>
    <w:basedOn w:val="a0"/>
    <w:link w:val="a7"/>
    <w:uiPriority w:val="29"/>
    <w:rsid w:val="000872B3"/>
    <w:rPr>
      <w:i/>
      <w:iCs/>
      <w:color w:val="404040" w:themeColor="text1" w:themeTint="BF"/>
    </w:rPr>
  </w:style>
  <w:style w:type="paragraph" w:styleId="a9">
    <w:name w:val="List Paragraph"/>
    <w:basedOn w:val="a"/>
    <w:uiPriority w:val="34"/>
    <w:qFormat/>
    <w:rsid w:val="000872B3"/>
    <w:pPr>
      <w:ind w:left="720"/>
      <w:contextualSpacing/>
    </w:pPr>
  </w:style>
  <w:style w:type="character" w:styleId="21">
    <w:name w:val="Intense Emphasis"/>
    <w:basedOn w:val="a0"/>
    <w:uiPriority w:val="21"/>
    <w:qFormat/>
    <w:rsid w:val="000872B3"/>
    <w:rPr>
      <w:i/>
      <w:iCs/>
      <w:color w:val="0F4761" w:themeColor="accent1" w:themeShade="BF"/>
    </w:rPr>
  </w:style>
  <w:style w:type="paragraph" w:styleId="22">
    <w:name w:val="Intense Quote"/>
    <w:basedOn w:val="a"/>
    <w:next w:val="a"/>
    <w:link w:val="23"/>
    <w:uiPriority w:val="30"/>
    <w:qFormat/>
    <w:rsid w:val="00087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872B3"/>
    <w:rPr>
      <w:i/>
      <w:iCs/>
      <w:color w:val="0F4761" w:themeColor="accent1" w:themeShade="BF"/>
    </w:rPr>
  </w:style>
  <w:style w:type="character" w:styleId="24">
    <w:name w:val="Intense Reference"/>
    <w:basedOn w:val="a0"/>
    <w:uiPriority w:val="32"/>
    <w:qFormat/>
    <w:rsid w:val="000872B3"/>
    <w:rPr>
      <w:b/>
      <w:bCs/>
      <w:smallCaps/>
      <w:color w:val="0F4761" w:themeColor="accent1" w:themeShade="BF"/>
      <w:spacing w:val="5"/>
    </w:rPr>
  </w:style>
  <w:style w:type="paragraph" w:styleId="aa">
    <w:name w:val="header"/>
    <w:basedOn w:val="a"/>
    <w:link w:val="ab"/>
    <w:uiPriority w:val="99"/>
    <w:unhideWhenUsed/>
    <w:rsid w:val="00964F36"/>
    <w:pPr>
      <w:tabs>
        <w:tab w:val="center" w:pos="4252"/>
        <w:tab w:val="right" w:pos="8504"/>
      </w:tabs>
      <w:snapToGrid w:val="0"/>
    </w:pPr>
  </w:style>
  <w:style w:type="character" w:customStyle="1" w:styleId="ab">
    <w:name w:val="ヘッダー (文字)"/>
    <w:basedOn w:val="a0"/>
    <w:link w:val="aa"/>
    <w:uiPriority w:val="99"/>
    <w:rsid w:val="00964F36"/>
  </w:style>
  <w:style w:type="paragraph" w:styleId="ac">
    <w:name w:val="footer"/>
    <w:basedOn w:val="a"/>
    <w:link w:val="ad"/>
    <w:uiPriority w:val="99"/>
    <w:unhideWhenUsed/>
    <w:rsid w:val="00964F36"/>
    <w:pPr>
      <w:tabs>
        <w:tab w:val="center" w:pos="4252"/>
        <w:tab w:val="right" w:pos="8504"/>
      </w:tabs>
      <w:snapToGrid w:val="0"/>
    </w:pPr>
  </w:style>
  <w:style w:type="character" w:customStyle="1" w:styleId="ad">
    <w:name w:val="フッター (文字)"/>
    <w:basedOn w:val="a0"/>
    <w:link w:val="ac"/>
    <w:uiPriority w:val="99"/>
    <w:rsid w:val="00964F36"/>
  </w:style>
  <w:style w:type="character" w:styleId="ae">
    <w:name w:val="Hyperlink"/>
    <w:basedOn w:val="a0"/>
    <w:uiPriority w:val="99"/>
    <w:unhideWhenUsed/>
    <w:rsid w:val="00964F36"/>
    <w:rPr>
      <w:color w:val="467886" w:themeColor="hyperlink"/>
      <w:u w:val="single"/>
    </w:rPr>
  </w:style>
  <w:style w:type="character" w:styleId="af">
    <w:name w:val="Unresolved Mention"/>
    <w:basedOn w:val="a0"/>
    <w:uiPriority w:val="99"/>
    <w:semiHidden/>
    <w:unhideWhenUsed/>
    <w:rsid w:val="00964F36"/>
    <w:rPr>
      <w:color w:val="605E5C"/>
      <w:shd w:val="clear" w:color="auto" w:fill="E1DFDD"/>
    </w:rPr>
  </w:style>
  <w:style w:type="character" w:styleId="af0">
    <w:name w:val="FollowedHyperlink"/>
    <w:basedOn w:val="a0"/>
    <w:uiPriority w:val="99"/>
    <w:semiHidden/>
    <w:unhideWhenUsed/>
    <w:rsid w:val="00445C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8693">
      <w:bodyDiv w:val="1"/>
      <w:marLeft w:val="0"/>
      <w:marRight w:val="0"/>
      <w:marTop w:val="0"/>
      <w:marBottom w:val="0"/>
      <w:divBdr>
        <w:top w:val="none" w:sz="0" w:space="0" w:color="auto"/>
        <w:left w:val="none" w:sz="0" w:space="0" w:color="auto"/>
        <w:bottom w:val="none" w:sz="0" w:space="0" w:color="auto"/>
        <w:right w:val="none" w:sz="0" w:space="0" w:color="auto"/>
      </w:divBdr>
    </w:div>
    <w:div w:id="34163826">
      <w:bodyDiv w:val="1"/>
      <w:marLeft w:val="0"/>
      <w:marRight w:val="0"/>
      <w:marTop w:val="0"/>
      <w:marBottom w:val="0"/>
      <w:divBdr>
        <w:top w:val="none" w:sz="0" w:space="0" w:color="auto"/>
        <w:left w:val="none" w:sz="0" w:space="0" w:color="auto"/>
        <w:bottom w:val="none" w:sz="0" w:space="0" w:color="auto"/>
        <w:right w:val="none" w:sz="0" w:space="0" w:color="auto"/>
      </w:divBdr>
    </w:div>
    <w:div w:id="74328390">
      <w:bodyDiv w:val="1"/>
      <w:marLeft w:val="0"/>
      <w:marRight w:val="0"/>
      <w:marTop w:val="0"/>
      <w:marBottom w:val="0"/>
      <w:divBdr>
        <w:top w:val="none" w:sz="0" w:space="0" w:color="auto"/>
        <w:left w:val="none" w:sz="0" w:space="0" w:color="auto"/>
        <w:bottom w:val="none" w:sz="0" w:space="0" w:color="auto"/>
        <w:right w:val="none" w:sz="0" w:space="0" w:color="auto"/>
      </w:divBdr>
    </w:div>
    <w:div w:id="90401018">
      <w:bodyDiv w:val="1"/>
      <w:marLeft w:val="0"/>
      <w:marRight w:val="0"/>
      <w:marTop w:val="0"/>
      <w:marBottom w:val="0"/>
      <w:divBdr>
        <w:top w:val="none" w:sz="0" w:space="0" w:color="auto"/>
        <w:left w:val="none" w:sz="0" w:space="0" w:color="auto"/>
        <w:bottom w:val="none" w:sz="0" w:space="0" w:color="auto"/>
        <w:right w:val="none" w:sz="0" w:space="0" w:color="auto"/>
      </w:divBdr>
    </w:div>
    <w:div w:id="113526992">
      <w:bodyDiv w:val="1"/>
      <w:marLeft w:val="0"/>
      <w:marRight w:val="0"/>
      <w:marTop w:val="0"/>
      <w:marBottom w:val="0"/>
      <w:divBdr>
        <w:top w:val="none" w:sz="0" w:space="0" w:color="auto"/>
        <w:left w:val="none" w:sz="0" w:space="0" w:color="auto"/>
        <w:bottom w:val="none" w:sz="0" w:space="0" w:color="auto"/>
        <w:right w:val="none" w:sz="0" w:space="0" w:color="auto"/>
      </w:divBdr>
    </w:div>
    <w:div w:id="184904324">
      <w:bodyDiv w:val="1"/>
      <w:marLeft w:val="0"/>
      <w:marRight w:val="0"/>
      <w:marTop w:val="0"/>
      <w:marBottom w:val="0"/>
      <w:divBdr>
        <w:top w:val="none" w:sz="0" w:space="0" w:color="auto"/>
        <w:left w:val="none" w:sz="0" w:space="0" w:color="auto"/>
        <w:bottom w:val="none" w:sz="0" w:space="0" w:color="auto"/>
        <w:right w:val="none" w:sz="0" w:space="0" w:color="auto"/>
      </w:divBdr>
    </w:div>
    <w:div w:id="214126087">
      <w:bodyDiv w:val="1"/>
      <w:marLeft w:val="0"/>
      <w:marRight w:val="0"/>
      <w:marTop w:val="0"/>
      <w:marBottom w:val="0"/>
      <w:divBdr>
        <w:top w:val="none" w:sz="0" w:space="0" w:color="auto"/>
        <w:left w:val="none" w:sz="0" w:space="0" w:color="auto"/>
        <w:bottom w:val="none" w:sz="0" w:space="0" w:color="auto"/>
        <w:right w:val="none" w:sz="0" w:space="0" w:color="auto"/>
      </w:divBdr>
    </w:div>
    <w:div w:id="230426808">
      <w:bodyDiv w:val="1"/>
      <w:marLeft w:val="0"/>
      <w:marRight w:val="0"/>
      <w:marTop w:val="0"/>
      <w:marBottom w:val="0"/>
      <w:divBdr>
        <w:top w:val="none" w:sz="0" w:space="0" w:color="auto"/>
        <w:left w:val="none" w:sz="0" w:space="0" w:color="auto"/>
        <w:bottom w:val="none" w:sz="0" w:space="0" w:color="auto"/>
        <w:right w:val="none" w:sz="0" w:space="0" w:color="auto"/>
      </w:divBdr>
    </w:div>
    <w:div w:id="263150694">
      <w:bodyDiv w:val="1"/>
      <w:marLeft w:val="0"/>
      <w:marRight w:val="0"/>
      <w:marTop w:val="0"/>
      <w:marBottom w:val="0"/>
      <w:divBdr>
        <w:top w:val="none" w:sz="0" w:space="0" w:color="auto"/>
        <w:left w:val="none" w:sz="0" w:space="0" w:color="auto"/>
        <w:bottom w:val="none" w:sz="0" w:space="0" w:color="auto"/>
        <w:right w:val="none" w:sz="0" w:space="0" w:color="auto"/>
      </w:divBdr>
    </w:div>
    <w:div w:id="296373375">
      <w:bodyDiv w:val="1"/>
      <w:marLeft w:val="0"/>
      <w:marRight w:val="0"/>
      <w:marTop w:val="0"/>
      <w:marBottom w:val="0"/>
      <w:divBdr>
        <w:top w:val="none" w:sz="0" w:space="0" w:color="auto"/>
        <w:left w:val="none" w:sz="0" w:space="0" w:color="auto"/>
        <w:bottom w:val="none" w:sz="0" w:space="0" w:color="auto"/>
        <w:right w:val="none" w:sz="0" w:space="0" w:color="auto"/>
      </w:divBdr>
    </w:div>
    <w:div w:id="297876439">
      <w:bodyDiv w:val="1"/>
      <w:marLeft w:val="0"/>
      <w:marRight w:val="0"/>
      <w:marTop w:val="0"/>
      <w:marBottom w:val="0"/>
      <w:divBdr>
        <w:top w:val="none" w:sz="0" w:space="0" w:color="auto"/>
        <w:left w:val="none" w:sz="0" w:space="0" w:color="auto"/>
        <w:bottom w:val="none" w:sz="0" w:space="0" w:color="auto"/>
        <w:right w:val="none" w:sz="0" w:space="0" w:color="auto"/>
      </w:divBdr>
    </w:div>
    <w:div w:id="300816525">
      <w:bodyDiv w:val="1"/>
      <w:marLeft w:val="0"/>
      <w:marRight w:val="0"/>
      <w:marTop w:val="0"/>
      <w:marBottom w:val="0"/>
      <w:divBdr>
        <w:top w:val="none" w:sz="0" w:space="0" w:color="auto"/>
        <w:left w:val="none" w:sz="0" w:space="0" w:color="auto"/>
        <w:bottom w:val="none" w:sz="0" w:space="0" w:color="auto"/>
        <w:right w:val="none" w:sz="0" w:space="0" w:color="auto"/>
      </w:divBdr>
    </w:div>
    <w:div w:id="301422981">
      <w:bodyDiv w:val="1"/>
      <w:marLeft w:val="0"/>
      <w:marRight w:val="0"/>
      <w:marTop w:val="0"/>
      <w:marBottom w:val="0"/>
      <w:divBdr>
        <w:top w:val="none" w:sz="0" w:space="0" w:color="auto"/>
        <w:left w:val="none" w:sz="0" w:space="0" w:color="auto"/>
        <w:bottom w:val="none" w:sz="0" w:space="0" w:color="auto"/>
        <w:right w:val="none" w:sz="0" w:space="0" w:color="auto"/>
      </w:divBdr>
    </w:div>
    <w:div w:id="320887983">
      <w:bodyDiv w:val="1"/>
      <w:marLeft w:val="0"/>
      <w:marRight w:val="0"/>
      <w:marTop w:val="0"/>
      <w:marBottom w:val="0"/>
      <w:divBdr>
        <w:top w:val="none" w:sz="0" w:space="0" w:color="auto"/>
        <w:left w:val="none" w:sz="0" w:space="0" w:color="auto"/>
        <w:bottom w:val="none" w:sz="0" w:space="0" w:color="auto"/>
        <w:right w:val="none" w:sz="0" w:space="0" w:color="auto"/>
      </w:divBdr>
    </w:div>
    <w:div w:id="325940829">
      <w:bodyDiv w:val="1"/>
      <w:marLeft w:val="0"/>
      <w:marRight w:val="0"/>
      <w:marTop w:val="0"/>
      <w:marBottom w:val="0"/>
      <w:divBdr>
        <w:top w:val="none" w:sz="0" w:space="0" w:color="auto"/>
        <w:left w:val="none" w:sz="0" w:space="0" w:color="auto"/>
        <w:bottom w:val="none" w:sz="0" w:space="0" w:color="auto"/>
        <w:right w:val="none" w:sz="0" w:space="0" w:color="auto"/>
      </w:divBdr>
    </w:div>
    <w:div w:id="387999864">
      <w:bodyDiv w:val="1"/>
      <w:marLeft w:val="0"/>
      <w:marRight w:val="0"/>
      <w:marTop w:val="0"/>
      <w:marBottom w:val="0"/>
      <w:divBdr>
        <w:top w:val="none" w:sz="0" w:space="0" w:color="auto"/>
        <w:left w:val="none" w:sz="0" w:space="0" w:color="auto"/>
        <w:bottom w:val="none" w:sz="0" w:space="0" w:color="auto"/>
        <w:right w:val="none" w:sz="0" w:space="0" w:color="auto"/>
      </w:divBdr>
    </w:div>
    <w:div w:id="398793107">
      <w:bodyDiv w:val="1"/>
      <w:marLeft w:val="0"/>
      <w:marRight w:val="0"/>
      <w:marTop w:val="0"/>
      <w:marBottom w:val="0"/>
      <w:divBdr>
        <w:top w:val="none" w:sz="0" w:space="0" w:color="auto"/>
        <w:left w:val="none" w:sz="0" w:space="0" w:color="auto"/>
        <w:bottom w:val="none" w:sz="0" w:space="0" w:color="auto"/>
        <w:right w:val="none" w:sz="0" w:space="0" w:color="auto"/>
      </w:divBdr>
    </w:div>
    <w:div w:id="401871349">
      <w:bodyDiv w:val="1"/>
      <w:marLeft w:val="0"/>
      <w:marRight w:val="0"/>
      <w:marTop w:val="0"/>
      <w:marBottom w:val="0"/>
      <w:divBdr>
        <w:top w:val="none" w:sz="0" w:space="0" w:color="auto"/>
        <w:left w:val="none" w:sz="0" w:space="0" w:color="auto"/>
        <w:bottom w:val="none" w:sz="0" w:space="0" w:color="auto"/>
        <w:right w:val="none" w:sz="0" w:space="0" w:color="auto"/>
      </w:divBdr>
    </w:div>
    <w:div w:id="431778727">
      <w:bodyDiv w:val="1"/>
      <w:marLeft w:val="0"/>
      <w:marRight w:val="0"/>
      <w:marTop w:val="0"/>
      <w:marBottom w:val="0"/>
      <w:divBdr>
        <w:top w:val="none" w:sz="0" w:space="0" w:color="auto"/>
        <w:left w:val="none" w:sz="0" w:space="0" w:color="auto"/>
        <w:bottom w:val="none" w:sz="0" w:space="0" w:color="auto"/>
        <w:right w:val="none" w:sz="0" w:space="0" w:color="auto"/>
      </w:divBdr>
    </w:div>
    <w:div w:id="435752650">
      <w:bodyDiv w:val="1"/>
      <w:marLeft w:val="0"/>
      <w:marRight w:val="0"/>
      <w:marTop w:val="0"/>
      <w:marBottom w:val="0"/>
      <w:divBdr>
        <w:top w:val="none" w:sz="0" w:space="0" w:color="auto"/>
        <w:left w:val="none" w:sz="0" w:space="0" w:color="auto"/>
        <w:bottom w:val="none" w:sz="0" w:space="0" w:color="auto"/>
        <w:right w:val="none" w:sz="0" w:space="0" w:color="auto"/>
      </w:divBdr>
    </w:div>
    <w:div w:id="465507229">
      <w:bodyDiv w:val="1"/>
      <w:marLeft w:val="0"/>
      <w:marRight w:val="0"/>
      <w:marTop w:val="0"/>
      <w:marBottom w:val="0"/>
      <w:divBdr>
        <w:top w:val="none" w:sz="0" w:space="0" w:color="auto"/>
        <w:left w:val="none" w:sz="0" w:space="0" w:color="auto"/>
        <w:bottom w:val="none" w:sz="0" w:space="0" w:color="auto"/>
        <w:right w:val="none" w:sz="0" w:space="0" w:color="auto"/>
      </w:divBdr>
    </w:div>
    <w:div w:id="467170444">
      <w:bodyDiv w:val="1"/>
      <w:marLeft w:val="0"/>
      <w:marRight w:val="0"/>
      <w:marTop w:val="0"/>
      <w:marBottom w:val="0"/>
      <w:divBdr>
        <w:top w:val="none" w:sz="0" w:space="0" w:color="auto"/>
        <w:left w:val="none" w:sz="0" w:space="0" w:color="auto"/>
        <w:bottom w:val="none" w:sz="0" w:space="0" w:color="auto"/>
        <w:right w:val="none" w:sz="0" w:space="0" w:color="auto"/>
      </w:divBdr>
    </w:div>
    <w:div w:id="507334015">
      <w:bodyDiv w:val="1"/>
      <w:marLeft w:val="0"/>
      <w:marRight w:val="0"/>
      <w:marTop w:val="0"/>
      <w:marBottom w:val="0"/>
      <w:divBdr>
        <w:top w:val="none" w:sz="0" w:space="0" w:color="auto"/>
        <w:left w:val="none" w:sz="0" w:space="0" w:color="auto"/>
        <w:bottom w:val="none" w:sz="0" w:space="0" w:color="auto"/>
        <w:right w:val="none" w:sz="0" w:space="0" w:color="auto"/>
      </w:divBdr>
      <w:divsChild>
        <w:div w:id="541552689">
          <w:marLeft w:val="0"/>
          <w:marRight w:val="0"/>
          <w:marTop w:val="0"/>
          <w:marBottom w:val="0"/>
          <w:divBdr>
            <w:top w:val="none" w:sz="0" w:space="0" w:color="auto"/>
            <w:left w:val="none" w:sz="0" w:space="0" w:color="auto"/>
            <w:bottom w:val="none" w:sz="0" w:space="0" w:color="auto"/>
            <w:right w:val="none" w:sz="0" w:space="0" w:color="auto"/>
          </w:divBdr>
          <w:divsChild>
            <w:div w:id="1757625546">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2056734425">
                      <w:marLeft w:val="0"/>
                      <w:marRight w:val="0"/>
                      <w:marTop w:val="0"/>
                      <w:marBottom w:val="0"/>
                      <w:divBdr>
                        <w:top w:val="none" w:sz="0" w:space="0" w:color="auto"/>
                        <w:left w:val="none" w:sz="0" w:space="0" w:color="auto"/>
                        <w:bottom w:val="none" w:sz="0" w:space="0" w:color="auto"/>
                        <w:right w:val="none" w:sz="0" w:space="0" w:color="auto"/>
                      </w:divBdr>
                      <w:divsChild>
                        <w:div w:id="163709024">
                          <w:marLeft w:val="0"/>
                          <w:marRight w:val="0"/>
                          <w:marTop w:val="0"/>
                          <w:marBottom w:val="0"/>
                          <w:divBdr>
                            <w:top w:val="none" w:sz="0" w:space="0" w:color="auto"/>
                            <w:left w:val="none" w:sz="0" w:space="0" w:color="auto"/>
                            <w:bottom w:val="none" w:sz="0" w:space="0" w:color="auto"/>
                            <w:right w:val="none" w:sz="0" w:space="0" w:color="auto"/>
                          </w:divBdr>
                          <w:divsChild>
                            <w:div w:id="1481463984">
                              <w:marLeft w:val="0"/>
                              <w:marRight w:val="0"/>
                              <w:marTop w:val="0"/>
                              <w:marBottom w:val="0"/>
                              <w:divBdr>
                                <w:top w:val="none" w:sz="0" w:space="0" w:color="auto"/>
                                <w:left w:val="none" w:sz="0" w:space="0" w:color="auto"/>
                                <w:bottom w:val="none" w:sz="0" w:space="0" w:color="auto"/>
                                <w:right w:val="none" w:sz="0" w:space="0" w:color="auto"/>
                              </w:divBdr>
                              <w:divsChild>
                                <w:div w:id="2004043743">
                                  <w:marLeft w:val="0"/>
                                  <w:marRight w:val="0"/>
                                  <w:marTop w:val="0"/>
                                  <w:marBottom w:val="0"/>
                                  <w:divBdr>
                                    <w:top w:val="none" w:sz="0" w:space="0" w:color="auto"/>
                                    <w:left w:val="none" w:sz="0" w:space="0" w:color="auto"/>
                                    <w:bottom w:val="none" w:sz="0" w:space="0" w:color="auto"/>
                                    <w:right w:val="none" w:sz="0" w:space="0" w:color="auto"/>
                                  </w:divBdr>
                                  <w:divsChild>
                                    <w:div w:id="368410049">
                                      <w:marLeft w:val="0"/>
                                      <w:marRight w:val="0"/>
                                      <w:marTop w:val="0"/>
                                      <w:marBottom w:val="0"/>
                                      <w:divBdr>
                                        <w:top w:val="none" w:sz="0" w:space="0" w:color="auto"/>
                                        <w:left w:val="none" w:sz="0" w:space="0" w:color="auto"/>
                                        <w:bottom w:val="none" w:sz="0" w:space="0" w:color="auto"/>
                                        <w:right w:val="none" w:sz="0" w:space="0" w:color="auto"/>
                                      </w:divBdr>
                                      <w:divsChild>
                                        <w:div w:id="20042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77">
                                  <w:marLeft w:val="0"/>
                                  <w:marRight w:val="0"/>
                                  <w:marTop w:val="0"/>
                                  <w:marBottom w:val="0"/>
                                  <w:divBdr>
                                    <w:top w:val="none" w:sz="0" w:space="0" w:color="auto"/>
                                    <w:left w:val="none" w:sz="0" w:space="0" w:color="auto"/>
                                    <w:bottom w:val="none" w:sz="0" w:space="0" w:color="auto"/>
                                    <w:right w:val="none" w:sz="0" w:space="0" w:color="auto"/>
                                  </w:divBdr>
                                  <w:divsChild>
                                    <w:div w:id="10034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54850">
      <w:bodyDiv w:val="1"/>
      <w:marLeft w:val="0"/>
      <w:marRight w:val="0"/>
      <w:marTop w:val="0"/>
      <w:marBottom w:val="0"/>
      <w:divBdr>
        <w:top w:val="none" w:sz="0" w:space="0" w:color="auto"/>
        <w:left w:val="none" w:sz="0" w:space="0" w:color="auto"/>
        <w:bottom w:val="none" w:sz="0" w:space="0" w:color="auto"/>
        <w:right w:val="none" w:sz="0" w:space="0" w:color="auto"/>
      </w:divBdr>
    </w:div>
    <w:div w:id="527720768">
      <w:bodyDiv w:val="1"/>
      <w:marLeft w:val="0"/>
      <w:marRight w:val="0"/>
      <w:marTop w:val="0"/>
      <w:marBottom w:val="0"/>
      <w:divBdr>
        <w:top w:val="none" w:sz="0" w:space="0" w:color="auto"/>
        <w:left w:val="none" w:sz="0" w:space="0" w:color="auto"/>
        <w:bottom w:val="none" w:sz="0" w:space="0" w:color="auto"/>
        <w:right w:val="none" w:sz="0" w:space="0" w:color="auto"/>
      </w:divBdr>
    </w:div>
    <w:div w:id="555314907">
      <w:bodyDiv w:val="1"/>
      <w:marLeft w:val="0"/>
      <w:marRight w:val="0"/>
      <w:marTop w:val="0"/>
      <w:marBottom w:val="0"/>
      <w:divBdr>
        <w:top w:val="none" w:sz="0" w:space="0" w:color="auto"/>
        <w:left w:val="none" w:sz="0" w:space="0" w:color="auto"/>
        <w:bottom w:val="none" w:sz="0" w:space="0" w:color="auto"/>
        <w:right w:val="none" w:sz="0" w:space="0" w:color="auto"/>
      </w:divBdr>
    </w:div>
    <w:div w:id="563806321">
      <w:bodyDiv w:val="1"/>
      <w:marLeft w:val="0"/>
      <w:marRight w:val="0"/>
      <w:marTop w:val="0"/>
      <w:marBottom w:val="0"/>
      <w:divBdr>
        <w:top w:val="none" w:sz="0" w:space="0" w:color="auto"/>
        <w:left w:val="none" w:sz="0" w:space="0" w:color="auto"/>
        <w:bottom w:val="none" w:sz="0" w:space="0" w:color="auto"/>
        <w:right w:val="none" w:sz="0" w:space="0" w:color="auto"/>
      </w:divBdr>
    </w:div>
    <w:div w:id="608976974">
      <w:bodyDiv w:val="1"/>
      <w:marLeft w:val="0"/>
      <w:marRight w:val="0"/>
      <w:marTop w:val="0"/>
      <w:marBottom w:val="0"/>
      <w:divBdr>
        <w:top w:val="none" w:sz="0" w:space="0" w:color="auto"/>
        <w:left w:val="none" w:sz="0" w:space="0" w:color="auto"/>
        <w:bottom w:val="none" w:sz="0" w:space="0" w:color="auto"/>
        <w:right w:val="none" w:sz="0" w:space="0" w:color="auto"/>
      </w:divBdr>
    </w:div>
    <w:div w:id="614560424">
      <w:bodyDiv w:val="1"/>
      <w:marLeft w:val="0"/>
      <w:marRight w:val="0"/>
      <w:marTop w:val="0"/>
      <w:marBottom w:val="0"/>
      <w:divBdr>
        <w:top w:val="none" w:sz="0" w:space="0" w:color="auto"/>
        <w:left w:val="none" w:sz="0" w:space="0" w:color="auto"/>
        <w:bottom w:val="none" w:sz="0" w:space="0" w:color="auto"/>
        <w:right w:val="none" w:sz="0" w:space="0" w:color="auto"/>
      </w:divBdr>
      <w:divsChild>
        <w:div w:id="586423092">
          <w:marLeft w:val="0"/>
          <w:marRight w:val="0"/>
          <w:marTop w:val="0"/>
          <w:marBottom w:val="0"/>
          <w:divBdr>
            <w:top w:val="none" w:sz="0" w:space="0" w:color="auto"/>
            <w:left w:val="none" w:sz="0" w:space="0" w:color="auto"/>
            <w:bottom w:val="none" w:sz="0" w:space="0" w:color="auto"/>
            <w:right w:val="none" w:sz="0" w:space="0" w:color="auto"/>
          </w:divBdr>
          <w:divsChild>
            <w:div w:id="1807428278">
              <w:marLeft w:val="0"/>
              <w:marRight w:val="0"/>
              <w:marTop w:val="0"/>
              <w:marBottom w:val="0"/>
              <w:divBdr>
                <w:top w:val="none" w:sz="0" w:space="0" w:color="auto"/>
                <w:left w:val="none" w:sz="0" w:space="0" w:color="auto"/>
                <w:bottom w:val="none" w:sz="0" w:space="0" w:color="auto"/>
                <w:right w:val="none" w:sz="0" w:space="0" w:color="auto"/>
              </w:divBdr>
              <w:divsChild>
                <w:div w:id="498468390">
                  <w:marLeft w:val="0"/>
                  <w:marRight w:val="0"/>
                  <w:marTop w:val="0"/>
                  <w:marBottom w:val="0"/>
                  <w:divBdr>
                    <w:top w:val="none" w:sz="0" w:space="0" w:color="auto"/>
                    <w:left w:val="none" w:sz="0" w:space="0" w:color="auto"/>
                    <w:bottom w:val="none" w:sz="0" w:space="0" w:color="auto"/>
                    <w:right w:val="none" w:sz="0" w:space="0" w:color="auto"/>
                  </w:divBdr>
                  <w:divsChild>
                    <w:div w:id="865024151">
                      <w:marLeft w:val="0"/>
                      <w:marRight w:val="0"/>
                      <w:marTop w:val="0"/>
                      <w:marBottom w:val="0"/>
                      <w:divBdr>
                        <w:top w:val="none" w:sz="0" w:space="0" w:color="auto"/>
                        <w:left w:val="none" w:sz="0" w:space="0" w:color="auto"/>
                        <w:bottom w:val="none" w:sz="0" w:space="0" w:color="auto"/>
                        <w:right w:val="none" w:sz="0" w:space="0" w:color="auto"/>
                      </w:divBdr>
                      <w:divsChild>
                        <w:div w:id="248469171">
                          <w:marLeft w:val="0"/>
                          <w:marRight w:val="0"/>
                          <w:marTop w:val="0"/>
                          <w:marBottom w:val="0"/>
                          <w:divBdr>
                            <w:top w:val="none" w:sz="0" w:space="0" w:color="auto"/>
                            <w:left w:val="none" w:sz="0" w:space="0" w:color="auto"/>
                            <w:bottom w:val="none" w:sz="0" w:space="0" w:color="auto"/>
                            <w:right w:val="none" w:sz="0" w:space="0" w:color="auto"/>
                          </w:divBdr>
                          <w:divsChild>
                            <w:div w:id="10309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87042">
      <w:bodyDiv w:val="1"/>
      <w:marLeft w:val="0"/>
      <w:marRight w:val="0"/>
      <w:marTop w:val="0"/>
      <w:marBottom w:val="0"/>
      <w:divBdr>
        <w:top w:val="none" w:sz="0" w:space="0" w:color="auto"/>
        <w:left w:val="none" w:sz="0" w:space="0" w:color="auto"/>
        <w:bottom w:val="none" w:sz="0" w:space="0" w:color="auto"/>
        <w:right w:val="none" w:sz="0" w:space="0" w:color="auto"/>
      </w:divBdr>
    </w:div>
    <w:div w:id="656767100">
      <w:bodyDiv w:val="1"/>
      <w:marLeft w:val="0"/>
      <w:marRight w:val="0"/>
      <w:marTop w:val="0"/>
      <w:marBottom w:val="0"/>
      <w:divBdr>
        <w:top w:val="none" w:sz="0" w:space="0" w:color="auto"/>
        <w:left w:val="none" w:sz="0" w:space="0" w:color="auto"/>
        <w:bottom w:val="none" w:sz="0" w:space="0" w:color="auto"/>
        <w:right w:val="none" w:sz="0" w:space="0" w:color="auto"/>
      </w:divBdr>
    </w:div>
    <w:div w:id="715741185">
      <w:bodyDiv w:val="1"/>
      <w:marLeft w:val="0"/>
      <w:marRight w:val="0"/>
      <w:marTop w:val="0"/>
      <w:marBottom w:val="0"/>
      <w:divBdr>
        <w:top w:val="none" w:sz="0" w:space="0" w:color="auto"/>
        <w:left w:val="none" w:sz="0" w:space="0" w:color="auto"/>
        <w:bottom w:val="none" w:sz="0" w:space="0" w:color="auto"/>
        <w:right w:val="none" w:sz="0" w:space="0" w:color="auto"/>
      </w:divBdr>
    </w:div>
    <w:div w:id="732587567">
      <w:bodyDiv w:val="1"/>
      <w:marLeft w:val="0"/>
      <w:marRight w:val="0"/>
      <w:marTop w:val="0"/>
      <w:marBottom w:val="0"/>
      <w:divBdr>
        <w:top w:val="none" w:sz="0" w:space="0" w:color="auto"/>
        <w:left w:val="none" w:sz="0" w:space="0" w:color="auto"/>
        <w:bottom w:val="none" w:sz="0" w:space="0" w:color="auto"/>
        <w:right w:val="none" w:sz="0" w:space="0" w:color="auto"/>
      </w:divBdr>
    </w:div>
    <w:div w:id="745496666">
      <w:bodyDiv w:val="1"/>
      <w:marLeft w:val="0"/>
      <w:marRight w:val="0"/>
      <w:marTop w:val="0"/>
      <w:marBottom w:val="0"/>
      <w:divBdr>
        <w:top w:val="none" w:sz="0" w:space="0" w:color="auto"/>
        <w:left w:val="none" w:sz="0" w:space="0" w:color="auto"/>
        <w:bottom w:val="none" w:sz="0" w:space="0" w:color="auto"/>
        <w:right w:val="none" w:sz="0" w:space="0" w:color="auto"/>
      </w:divBdr>
    </w:div>
    <w:div w:id="746152668">
      <w:bodyDiv w:val="1"/>
      <w:marLeft w:val="0"/>
      <w:marRight w:val="0"/>
      <w:marTop w:val="0"/>
      <w:marBottom w:val="0"/>
      <w:divBdr>
        <w:top w:val="none" w:sz="0" w:space="0" w:color="auto"/>
        <w:left w:val="none" w:sz="0" w:space="0" w:color="auto"/>
        <w:bottom w:val="none" w:sz="0" w:space="0" w:color="auto"/>
        <w:right w:val="none" w:sz="0" w:space="0" w:color="auto"/>
      </w:divBdr>
    </w:div>
    <w:div w:id="805782054">
      <w:bodyDiv w:val="1"/>
      <w:marLeft w:val="0"/>
      <w:marRight w:val="0"/>
      <w:marTop w:val="0"/>
      <w:marBottom w:val="0"/>
      <w:divBdr>
        <w:top w:val="none" w:sz="0" w:space="0" w:color="auto"/>
        <w:left w:val="none" w:sz="0" w:space="0" w:color="auto"/>
        <w:bottom w:val="none" w:sz="0" w:space="0" w:color="auto"/>
        <w:right w:val="none" w:sz="0" w:space="0" w:color="auto"/>
      </w:divBdr>
    </w:div>
    <w:div w:id="810756208">
      <w:bodyDiv w:val="1"/>
      <w:marLeft w:val="0"/>
      <w:marRight w:val="0"/>
      <w:marTop w:val="0"/>
      <w:marBottom w:val="0"/>
      <w:divBdr>
        <w:top w:val="none" w:sz="0" w:space="0" w:color="auto"/>
        <w:left w:val="none" w:sz="0" w:space="0" w:color="auto"/>
        <w:bottom w:val="none" w:sz="0" w:space="0" w:color="auto"/>
        <w:right w:val="none" w:sz="0" w:space="0" w:color="auto"/>
      </w:divBdr>
    </w:div>
    <w:div w:id="812212720">
      <w:bodyDiv w:val="1"/>
      <w:marLeft w:val="0"/>
      <w:marRight w:val="0"/>
      <w:marTop w:val="0"/>
      <w:marBottom w:val="0"/>
      <w:divBdr>
        <w:top w:val="none" w:sz="0" w:space="0" w:color="auto"/>
        <w:left w:val="none" w:sz="0" w:space="0" w:color="auto"/>
        <w:bottom w:val="none" w:sz="0" w:space="0" w:color="auto"/>
        <w:right w:val="none" w:sz="0" w:space="0" w:color="auto"/>
      </w:divBdr>
    </w:div>
    <w:div w:id="836387071">
      <w:bodyDiv w:val="1"/>
      <w:marLeft w:val="0"/>
      <w:marRight w:val="0"/>
      <w:marTop w:val="0"/>
      <w:marBottom w:val="0"/>
      <w:divBdr>
        <w:top w:val="none" w:sz="0" w:space="0" w:color="auto"/>
        <w:left w:val="none" w:sz="0" w:space="0" w:color="auto"/>
        <w:bottom w:val="none" w:sz="0" w:space="0" w:color="auto"/>
        <w:right w:val="none" w:sz="0" w:space="0" w:color="auto"/>
      </w:divBdr>
    </w:div>
    <w:div w:id="841968208">
      <w:bodyDiv w:val="1"/>
      <w:marLeft w:val="0"/>
      <w:marRight w:val="0"/>
      <w:marTop w:val="0"/>
      <w:marBottom w:val="0"/>
      <w:divBdr>
        <w:top w:val="none" w:sz="0" w:space="0" w:color="auto"/>
        <w:left w:val="none" w:sz="0" w:space="0" w:color="auto"/>
        <w:bottom w:val="none" w:sz="0" w:space="0" w:color="auto"/>
        <w:right w:val="none" w:sz="0" w:space="0" w:color="auto"/>
      </w:divBdr>
    </w:div>
    <w:div w:id="880096296">
      <w:bodyDiv w:val="1"/>
      <w:marLeft w:val="0"/>
      <w:marRight w:val="0"/>
      <w:marTop w:val="0"/>
      <w:marBottom w:val="0"/>
      <w:divBdr>
        <w:top w:val="none" w:sz="0" w:space="0" w:color="auto"/>
        <w:left w:val="none" w:sz="0" w:space="0" w:color="auto"/>
        <w:bottom w:val="none" w:sz="0" w:space="0" w:color="auto"/>
        <w:right w:val="none" w:sz="0" w:space="0" w:color="auto"/>
      </w:divBdr>
    </w:div>
    <w:div w:id="902326024">
      <w:bodyDiv w:val="1"/>
      <w:marLeft w:val="0"/>
      <w:marRight w:val="0"/>
      <w:marTop w:val="0"/>
      <w:marBottom w:val="0"/>
      <w:divBdr>
        <w:top w:val="none" w:sz="0" w:space="0" w:color="auto"/>
        <w:left w:val="none" w:sz="0" w:space="0" w:color="auto"/>
        <w:bottom w:val="none" w:sz="0" w:space="0" w:color="auto"/>
        <w:right w:val="none" w:sz="0" w:space="0" w:color="auto"/>
      </w:divBdr>
    </w:div>
    <w:div w:id="902369186">
      <w:bodyDiv w:val="1"/>
      <w:marLeft w:val="0"/>
      <w:marRight w:val="0"/>
      <w:marTop w:val="0"/>
      <w:marBottom w:val="0"/>
      <w:divBdr>
        <w:top w:val="none" w:sz="0" w:space="0" w:color="auto"/>
        <w:left w:val="none" w:sz="0" w:space="0" w:color="auto"/>
        <w:bottom w:val="none" w:sz="0" w:space="0" w:color="auto"/>
        <w:right w:val="none" w:sz="0" w:space="0" w:color="auto"/>
      </w:divBdr>
    </w:div>
    <w:div w:id="932322251">
      <w:bodyDiv w:val="1"/>
      <w:marLeft w:val="0"/>
      <w:marRight w:val="0"/>
      <w:marTop w:val="0"/>
      <w:marBottom w:val="0"/>
      <w:divBdr>
        <w:top w:val="none" w:sz="0" w:space="0" w:color="auto"/>
        <w:left w:val="none" w:sz="0" w:space="0" w:color="auto"/>
        <w:bottom w:val="none" w:sz="0" w:space="0" w:color="auto"/>
        <w:right w:val="none" w:sz="0" w:space="0" w:color="auto"/>
      </w:divBdr>
    </w:div>
    <w:div w:id="951746209">
      <w:bodyDiv w:val="1"/>
      <w:marLeft w:val="0"/>
      <w:marRight w:val="0"/>
      <w:marTop w:val="0"/>
      <w:marBottom w:val="0"/>
      <w:divBdr>
        <w:top w:val="none" w:sz="0" w:space="0" w:color="auto"/>
        <w:left w:val="none" w:sz="0" w:space="0" w:color="auto"/>
        <w:bottom w:val="none" w:sz="0" w:space="0" w:color="auto"/>
        <w:right w:val="none" w:sz="0" w:space="0" w:color="auto"/>
      </w:divBdr>
    </w:div>
    <w:div w:id="953243580">
      <w:bodyDiv w:val="1"/>
      <w:marLeft w:val="0"/>
      <w:marRight w:val="0"/>
      <w:marTop w:val="0"/>
      <w:marBottom w:val="0"/>
      <w:divBdr>
        <w:top w:val="none" w:sz="0" w:space="0" w:color="auto"/>
        <w:left w:val="none" w:sz="0" w:space="0" w:color="auto"/>
        <w:bottom w:val="none" w:sz="0" w:space="0" w:color="auto"/>
        <w:right w:val="none" w:sz="0" w:space="0" w:color="auto"/>
      </w:divBdr>
    </w:div>
    <w:div w:id="981470219">
      <w:bodyDiv w:val="1"/>
      <w:marLeft w:val="0"/>
      <w:marRight w:val="0"/>
      <w:marTop w:val="0"/>
      <w:marBottom w:val="0"/>
      <w:divBdr>
        <w:top w:val="none" w:sz="0" w:space="0" w:color="auto"/>
        <w:left w:val="none" w:sz="0" w:space="0" w:color="auto"/>
        <w:bottom w:val="none" w:sz="0" w:space="0" w:color="auto"/>
        <w:right w:val="none" w:sz="0" w:space="0" w:color="auto"/>
      </w:divBdr>
    </w:div>
    <w:div w:id="1035234953">
      <w:bodyDiv w:val="1"/>
      <w:marLeft w:val="0"/>
      <w:marRight w:val="0"/>
      <w:marTop w:val="0"/>
      <w:marBottom w:val="0"/>
      <w:divBdr>
        <w:top w:val="none" w:sz="0" w:space="0" w:color="auto"/>
        <w:left w:val="none" w:sz="0" w:space="0" w:color="auto"/>
        <w:bottom w:val="none" w:sz="0" w:space="0" w:color="auto"/>
        <w:right w:val="none" w:sz="0" w:space="0" w:color="auto"/>
      </w:divBdr>
    </w:div>
    <w:div w:id="1064521481">
      <w:bodyDiv w:val="1"/>
      <w:marLeft w:val="0"/>
      <w:marRight w:val="0"/>
      <w:marTop w:val="0"/>
      <w:marBottom w:val="0"/>
      <w:divBdr>
        <w:top w:val="none" w:sz="0" w:space="0" w:color="auto"/>
        <w:left w:val="none" w:sz="0" w:space="0" w:color="auto"/>
        <w:bottom w:val="none" w:sz="0" w:space="0" w:color="auto"/>
        <w:right w:val="none" w:sz="0" w:space="0" w:color="auto"/>
      </w:divBdr>
      <w:divsChild>
        <w:div w:id="259409286">
          <w:marLeft w:val="0"/>
          <w:marRight w:val="0"/>
          <w:marTop w:val="0"/>
          <w:marBottom w:val="0"/>
          <w:divBdr>
            <w:top w:val="none" w:sz="0" w:space="0" w:color="auto"/>
            <w:left w:val="none" w:sz="0" w:space="0" w:color="auto"/>
            <w:bottom w:val="none" w:sz="0" w:space="0" w:color="auto"/>
            <w:right w:val="none" w:sz="0" w:space="0" w:color="auto"/>
          </w:divBdr>
          <w:divsChild>
            <w:div w:id="1624924587">
              <w:marLeft w:val="0"/>
              <w:marRight w:val="0"/>
              <w:marTop w:val="0"/>
              <w:marBottom w:val="0"/>
              <w:divBdr>
                <w:top w:val="none" w:sz="0" w:space="0" w:color="auto"/>
                <w:left w:val="none" w:sz="0" w:space="0" w:color="auto"/>
                <w:bottom w:val="none" w:sz="0" w:space="0" w:color="auto"/>
                <w:right w:val="none" w:sz="0" w:space="0" w:color="auto"/>
              </w:divBdr>
              <w:divsChild>
                <w:div w:id="189756800">
                  <w:marLeft w:val="0"/>
                  <w:marRight w:val="0"/>
                  <w:marTop w:val="0"/>
                  <w:marBottom w:val="0"/>
                  <w:divBdr>
                    <w:top w:val="none" w:sz="0" w:space="0" w:color="auto"/>
                    <w:left w:val="none" w:sz="0" w:space="0" w:color="auto"/>
                    <w:bottom w:val="none" w:sz="0" w:space="0" w:color="auto"/>
                    <w:right w:val="none" w:sz="0" w:space="0" w:color="auto"/>
                  </w:divBdr>
                  <w:divsChild>
                    <w:div w:id="1095520182">
                      <w:marLeft w:val="0"/>
                      <w:marRight w:val="0"/>
                      <w:marTop w:val="0"/>
                      <w:marBottom w:val="0"/>
                      <w:divBdr>
                        <w:top w:val="none" w:sz="0" w:space="0" w:color="auto"/>
                        <w:left w:val="none" w:sz="0" w:space="0" w:color="auto"/>
                        <w:bottom w:val="none" w:sz="0" w:space="0" w:color="auto"/>
                        <w:right w:val="none" w:sz="0" w:space="0" w:color="auto"/>
                      </w:divBdr>
                      <w:divsChild>
                        <w:div w:id="1343164999">
                          <w:marLeft w:val="0"/>
                          <w:marRight w:val="0"/>
                          <w:marTop w:val="0"/>
                          <w:marBottom w:val="0"/>
                          <w:divBdr>
                            <w:top w:val="none" w:sz="0" w:space="0" w:color="auto"/>
                            <w:left w:val="none" w:sz="0" w:space="0" w:color="auto"/>
                            <w:bottom w:val="none" w:sz="0" w:space="0" w:color="auto"/>
                            <w:right w:val="none" w:sz="0" w:space="0" w:color="auto"/>
                          </w:divBdr>
                          <w:divsChild>
                            <w:div w:id="1988362739">
                              <w:marLeft w:val="0"/>
                              <w:marRight w:val="0"/>
                              <w:marTop w:val="0"/>
                              <w:marBottom w:val="0"/>
                              <w:divBdr>
                                <w:top w:val="none" w:sz="0" w:space="0" w:color="auto"/>
                                <w:left w:val="none" w:sz="0" w:space="0" w:color="auto"/>
                                <w:bottom w:val="none" w:sz="0" w:space="0" w:color="auto"/>
                                <w:right w:val="none" w:sz="0" w:space="0" w:color="auto"/>
                              </w:divBdr>
                              <w:divsChild>
                                <w:div w:id="555776239">
                                  <w:marLeft w:val="0"/>
                                  <w:marRight w:val="0"/>
                                  <w:marTop w:val="0"/>
                                  <w:marBottom w:val="0"/>
                                  <w:divBdr>
                                    <w:top w:val="none" w:sz="0" w:space="0" w:color="auto"/>
                                    <w:left w:val="none" w:sz="0" w:space="0" w:color="auto"/>
                                    <w:bottom w:val="none" w:sz="0" w:space="0" w:color="auto"/>
                                    <w:right w:val="none" w:sz="0" w:space="0" w:color="auto"/>
                                  </w:divBdr>
                                  <w:divsChild>
                                    <w:div w:id="1696811341">
                                      <w:marLeft w:val="0"/>
                                      <w:marRight w:val="0"/>
                                      <w:marTop w:val="0"/>
                                      <w:marBottom w:val="0"/>
                                      <w:divBdr>
                                        <w:top w:val="none" w:sz="0" w:space="0" w:color="auto"/>
                                        <w:left w:val="none" w:sz="0" w:space="0" w:color="auto"/>
                                        <w:bottom w:val="none" w:sz="0" w:space="0" w:color="auto"/>
                                        <w:right w:val="none" w:sz="0" w:space="0" w:color="auto"/>
                                      </w:divBdr>
                                      <w:divsChild>
                                        <w:div w:id="13389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9653">
                                  <w:marLeft w:val="0"/>
                                  <w:marRight w:val="0"/>
                                  <w:marTop w:val="0"/>
                                  <w:marBottom w:val="0"/>
                                  <w:divBdr>
                                    <w:top w:val="none" w:sz="0" w:space="0" w:color="auto"/>
                                    <w:left w:val="none" w:sz="0" w:space="0" w:color="auto"/>
                                    <w:bottom w:val="none" w:sz="0" w:space="0" w:color="auto"/>
                                    <w:right w:val="none" w:sz="0" w:space="0" w:color="auto"/>
                                  </w:divBdr>
                                  <w:divsChild>
                                    <w:div w:id="1976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267526">
      <w:bodyDiv w:val="1"/>
      <w:marLeft w:val="0"/>
      <w:marRight w:val="0"/>
      <w:marTop w:val="0"/>
      <w:marBottom w:val="0"/>
      <w:divBdr>
        <w:top w:val="none" w:sz="0" w:space="0" w:color="auto"/>
        <w:left w:val="none" w:sz="0" w:space="0" w:color="auto"/>
        <w:bottom w:val="none" w:sz="0" w:space="0" w:color="auto"/>
        <w:right w:val="none" w:sz="0" w:space="0" w:color="auto"/>
      </w:divBdr>
    </w:div>
    <w:div w:id="1140806639">
      <w:bodyDiv w:val="1"/>
      <w:marLeft w:val="0"/>
      <w:marRight w:val="0"/>
      <w:marTop w:val="0"/>
      <w:marBottom w:val="0"/>
      <w:divBdr>
        <w:top w:val="none" w:sz="0" w:space="0" w:color="auto"/>
        <w:left w:val="none" w:sz="0" w:space="0" w:color="auto"/>
        <w:bottom w:val="none" w:sz="0" w:space="0" w:color="auto"/>
        <w:right w:val="none" w:sz="0" w:space="0" w:color="auto"/>
      </w:divBdr>
    </w:div>
    <w:div w:id="1192189713">
      <w:bodyDiv w:val="1"/>
      <w:marLeft w:val="0"/>
      <w:marRight w:val="0"/>
      <w:marTop w:val="0"/>
      <w:marBottom w:val="0"/>
      <w:divBdr>
        <w:top w:val="none" w:sz="0" w:space="0" w:color="auto"/>
        <w:left w:val="none" w:sz="0" w:space="0" w:color="auto"/>
        <w:bottom w:val="none" w:sz="0" w:space="0" w:color="auto"/>
        <w:right w:val="none" w:sz="0" w:space="0" w:color="auto"/>
      </w:divBdr>
    </w:div>
    <w:div w:id="1359964989">
      <w:bodyDiv w:val="1"/>
      <w:marLeft w:val="0"/>
      <w:marRight w:val="0"/>
      <w:marTop w:val="0"/>
      <w:marBottom w:val="0"/>
      <w:divBdr>
        <w:top w:val="none" w:sz="0" w:space="0" w:color="auto"/>
        <w:left w:val="none" w:sz="0" w:space="0" w:color="auto"/>
        <w:bottom w:val="none" w:sz="0" w:space="0" w:color="auto"/>
        <w:right w:val="none" w:sz="0" w:space="0" w:color="auto"/>
      </w:divBdr>
    </w:div>
    <w:div w:id="1419987467">
      <w:bodyDiv w:val="1"/>
      <w:marLeft w:val="0"/>
      <w:marRight w:val="0"/>
      <w:marTop w:val="0"/>
      <w:marBottom w:val="0"/>
      <w:divBdr>
        <w:top w:val="none" w:sz="0" w:space="0" w:color="auto"/>
        <w:left w:val="none" w:sz="0" w:space="0" w:color="auto"/>
        <w:bottom w:val="none" w:sz="0" w:space="0" w:color="auto"/>
        <w:right w:val="none" w:sz="0" w:space="0" w:color="auto"/>
      </w:divBdr>
    </w:div>
    <w:div w:id="1447850841">
      <w:bodyDiv w:val="1"/>
      <w:marLeft w:val="0"/>
      <w:marRight w:val="0"/>
      <w:marTop w:val="0"/>
      <w:marBottom w:val="0"/>
      <w:divBdr>
        <w:top w:val="none" w:sz="0" w:space="0" w:color="auto"/>
        <w:left w:val="none" w:sz="0" w:space="0" w:color="auto"/>
        <w:bottom w:val="none" w:sz="0" w:space="0" w:color="auto"/>
        <w:right w:val="none" w:sz="0" w:space="0" w:color="auto"/>
      </w:divBdr>
    </w:div>
    <w:div w:id="1475369340">
      <w:bodyDiv w:val="1"/>
      <w:marLeft w:val="0"/>
      <w:marRight w:val="0"/>
      <w:marTop w:val="0"/>
      <w:marBottom w:val="0"/>
      <w:divBdr>
        <w:top w:val="none" w:sz="0" w:space="0" w:color="auto"/>
        <w:left w:val="none" w:sz="0" w:space="0" w:color="auto"/>
        <w:bottom w:val="none" w:sz="0" w:space="0" w:color="auto"/>
        <w:right w:val="none" w:sz="0" w:space="0" w:color="auto"/>
      </w:divBdr>
    </w:div>
    <w:div w:id="1508062227">
      <w:bodyDiv w:val="1"/>
      <w:marLeft w:val="0"/>
      <w:marRight w:val="0"/>
      <w:marTop w:val="0"/>
      <w:marBottom w:val="0"/>
      <w:divBdr>
        <w:top w:val="none" w:sz="0" w:space="0" w:color="auto"/>
        <w:left w:val="none" w:sz="0" w:space="0" w:color="auto"/>
        <w:bottom w:val="none" w:sz="0" w:space="0" w:color="auto"/>
        <w:right w:val="none" w:sz="0" w:space="0" w:color="auto"/>
      </w:divBdr>
      <w:divsChild>
        <w:div w:id="765341538">
          <w:marLeft w:val="0"/>
          <w:marRight w:val="0"/>
          <w:marTop w:val="0"/>
          <w:marBottom w:val="0"/>
          <w:divBdr>
            <w:top w:val="none" w:sz="0" w:space="0" w:color="auto"/>
            <w:left w:val="none" w:sz="0" w:space="0" w:color="auto"/>
            <w:bottom w:val="none" w:sz="0" w:space="0" w:color="auto"/>
            <w:right w:val="none" w:sz="0" w:space="0" w:color="auto"/>
          </w:divBdr>
          <w:divsChild>
            <w:div w:id="1357148029">
              <w:marLeft w:val="0"/>
              <w:marRight w:val="0"/>
              <w:marTop w:val="0"/>
              <w:marBottom w:val="0"/>
              <w:divBdr>
                <w:top w:val="none" w:sz="0" w:space="0" w:color="auto"/>
                <w:left w:val="none" w:sz="0" w:space="0" w:color="auto"/>
                <w:bottom w:val="none" w:sz="0" w:space="0" w:color="auto"/>
                <w:right w:val="none" w:sz="0" w:space="0" w:color="auto"/>
              </w:divBdr>
              <w:divsChild>
                <w:div w:id="14231086">
                  <w:marLeft w:val="0"/>
                  <w:marRight w:val="0"/>
                  <w:marTop w:val="0"/>
                  <w:marBottom w:val="0"/>
                  <w:divBdr>
                    <w:top w:val="none" w:sz="0" w:space="0" w:color="auto"/>
                    <w:left w:val="none" w:sz="0" w:space="0" w:color="auto"/>
                    <w:bottom w:val="none" w:sz="0" w:space="0" w:color="auto"/>
                    <w:right w:val="none" w:sz="0" w:space="0" w:color="auto"/>
                  </w:divBdr>
                  <w:divsChild>
                    <w:div w:id="1137407755">
                      <w:marLeft w:val="0"/>
                      <w:marRight w:val="0"/>
                      <w:marTop w:val="0"/>
                      <w:marBottom w:val="0"/>
                      <w:divBdr>
                        <w:top w:val="none" w:sz="0" w:space="0" w:color="auto"/>
                        <w:left w:val="none" w:sz="0" w:space="0" w:color="auto"/>
                        <w:bottom w:val="none" w:sz="0" w:space="0" w:color="auto"/>
                        <w:right w:val="none" w:sz="0" w:space="0" w:color="auto"/>
                      </w:divBdr>
                      <w:divsChild>
                        <w:div w:id="849877759">
                          <w:marLeft w:val="0"/>
                          <w:marRight w:val="0"/>
                          <w:marTop w:val="0"/>
                          <w:marBottom w:val="0"/>
                          <w:divBdr>
                            <w:top w:val="none" w:sz="0" w:space="0" w:color="auto"/>
                            <w:left w:val="none" w:sz="0" w:space="0" w:color="auto"/>
                            <w:bottom w:val="none" w:sz="0" w:space="0" w:color="auto"/>
                            <w:right w:val="none" w:sz="0" w:space="0" w:color="auto"/>
                          </w:divBdr>
                          <w:divsChild>
                            <w:div w:id="313412197">
                              <w:marLeft w:val="0"/>
                              <w:marRight w:val="0"/>
                              <w:marTop w:val="0"/>
                              <w:marBottom w:val="0"/>
                              <w:divBdr>
                                <w:top w:val="none" w:sz="0" w:space="0" w:color="auto"/>
                                <w:left w:val="none" w:sz="0" w:space="0" w:color="auto"/>
                                <w:bottom w:val="none" w:sz="0" w:space="0" w:color="auto"/>
                                <w:right w:val="none" w:sz="0" w:space="0" w:color="auto"/>
                              </w:divBdr>
                              <w:divsChild>
                                <w:div w:id="2129616220">
                                  <w:marLeft w:val="0"/>
                                  <w:marRight w:val="0"/>
                                  <w:marTop w:val="0"/>
                                  <w:marBottom w:val="0"/>
                                  <w:divBdr>
                                    <w:top w:val="none" w:sz="0" w:space="0" w:color="auto"/>
                                    <w:left w:val="none" w:sz="0" w:space="0" w:color="auto"/>
                                    <w:bottom w:val="none" w:sz="0" w:space="0" w:color="auto"/>
                                    <w:right w:val="none" w:sz="0" w:space="0" w:color="auto"/>
                                  </w:divBdr>
                                  <w:divsChild>
                                    <w:div w:id="2003074871">
                                      <w:marLeft w:val="0"/>
                                      <w:marRight w:val="0"/>
                                      <w:marTop w:val="0"/>
                                      <w:marBottom w:val="0"/>
                                      <w:divBdr>
                                        <w:top w:val="none" w:sz="0" w:space="0" w:color="auto"/>
                                        <w:left w:val="none" w:sz="0" w:space="0" w:color="auto"/>
                                        <w:bottom w:val="none" w:sz="0" w:space="0" w:color="auto"/>
                                        <w:right w:val="none" w:sz="0" w:space="0" w:color="auto"/>
                                      </w:divBdr>
                                      <w:divsChild>
                                        <w:div w:id="16322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4753">
                                  <w:marLeft w:val="0"/>
                                  <w:marRight w:val="0"/>
                                  <w:marTop w:val="0"/>
                                  <w:marBottom w:val="0"/>
                                  <w:divBdr>
                                    <w:top w:val="none" w:sz="0" w:space="0" w:color="auto"/>
                                    <w:left w:val="none" w:sz="0" w:space="0" w:color="auto"/>
                                    <w:bottom w:val="none" w:sz="0" w:space="0" w:color="auto"/>
                                    <w:right w:val="none" w:sz="0" w:space="0" w:color="auto"/>
                                  </w:divBdr>
                                  <w:divsChild>
                                    <w:div w:id="13847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577225">
      <w:bodyDiv w:val="1"/>
      <w:marLeft w:val="0"/>
      <w:marRight w:val="0"/>
      <w:marTop w:val="0"/>
      <w:marBottom w:val="0"/>
      <w:divBdr>
        <w:top w:val="none" w:sz="0" w:space="0" w:color="auto"/>
        <w:left w:val="none" w:sz="0" w:space="0" w:color="auto"/>
        <w:bottom w:val="none" w:sz="0" w:space="0" w:color="auto"/>
        <w:right w:val="none" w:sz="0" w:space="0" w:color="auto"/>
      </w:divBdr>
    </w:div>
    <w:div w:id="1540128172">
      <w:bodyDiv w:val="1"/>
      <w:marLeft w:val="0"/>
      <w:marRight w:val="0"/>
      <w:marTop w:val="0"/>
      <w:marBottom w:val="0"/>
      <w:divBdr>
        <w:top w:val="none" w:sz="0" w:space="0" w:color="auto"/>
        <w:left w:val="none" w:sz="0" w:space="0" w:color="auto"/>
        <w:bottom w:val="none" w:sz="0" w:space="0" w:color="auto"/>
        <w:right w:val="none" w:sz="0" w:space="0" w:color="auto"/>
      </w:divBdr>
    </w:div>
    <w:div w:id="1553079695">
      <w:bodyDiv w:val="1"/>
      <w:marLeft w:val="0"/>
      <w:marRight w:val="0"/>
      <w:marTop w:val="0"/>
      <w:marBottom w:val="0"/>
      <w:divBdr>
        <w:top w:val="none" w:sz="0" w:space="0" w:color="auto"/>
        <w:left w:val="none" w:sz="0" w:space="0" w:color="auto"/>
        <w:bottom w:val="none" w:sz="0" w:space="0" w:color="auto"/>
        <w:right w:val="none" w:sz="0" w:space="0" w:color="auto"/>
      </w:divBdr>
      <w:divsChild>
        <w:div w:id="1936554809">
          <w:marLeft w:val="0"/>
          <w:marRight w:val="0"/>
          <w:marTop w:val="0"/>
          <w:marBottom w:val="0"/>
          <w:divBdr>
            <w:top w:val="none" w:sz="0" w:space="0" w:color="auto"/>
            <w:left w:val="none" w:sz="0" w:space="0" w:color="auto"/>
            <w:bottom w:val="none" w:sz="0" w:space="0" w:color="auto"/>
            <w:right w:val="none" w:sz="0" w:space="0" w:color="auto"/>
          </w:divBdr>
          <w:divsChild>
            <w:div w:id="1258564043">
              <w:marLeft w:val="0"/>
              <w:marRight w:val="0"/>
              <w:marTop w:val="0"/>
              <w:marBottom w:val="0"/>
              <w:divBdr>
                <w:top w:val="none" w:sz="0" w:space="0" w:color="auto"/>
                <w:left w:val="none" w:sz="0" w:space="0" w:color="auto"/>
                <w:bottom w:val="none" w:sz="0" w:space="0" w:color="auto"/>
                <w:right w:val="none" w:sz="0" w:space="0" w:color="auto"/>
              </w:divBdr>
              <w:divsChild>
                <w:div w:id="72437784">
                  <w:marLeft w:val="0"/>
                  <w:marRight w:val="0"/>
                  <w:marTop w:val="0"/>
                  <w:marBottom w:val="0"/>
                  <w:divBdr>
                    <w:top w:val="none" w:sz="0" w:space="0" w:color="auto"/>
                    <w:left w:val="none" w:sz="0" w:space="0" w:color="auto"/>
                    <w:bottom w:val="none" w:sz="0" w:space="0" w:color="auto"/>
                    <w:right w:val="none" w:sz="0" w:space="0" w:color="auto"/>
                  </w:divBdr>
                  <w:divsChild>
                    <w:div w:id="1494485973">
                      <w:marLeft w:val="0"/>
                      <w:marRight w:val="0"/>
                      <w:marTop w:val="0"/>
                      <w:marBottom w:val="0"/>
                      <w:divBdr>
                        <w:top w:val="none" w:sz="0" w:space="0" w:color="auto"/>
                        <w:left w:val="none" w:sz="0" w:space="0" w:color="auto"/>
                        <w:bottom w:val="none" w:sz="0" w:space="0" w:color="auto"/>
                        <w:right w:val="none" w:sz="0" w:space="0" w:color="auto"/>
                      </w:divBdr>
                      <w:divsChild>
                        <w:div w:id="1202137036">
                          <w:marLeft w:val="0"/>
                          <w:marRight w:val="0"/>
                          <w:marTop w:val="0"/>
                          <w:marBottom w:val="0"/>
                          <w:divBdr>
                            <w:top w:val="none" w:sz="0" w:space="0" w:color="auto"/>
                            <w:left w:val="none" w:sz="0" w:space="0" w:color="auto"/>
                            <w:bottom w:val="none" w:sz="0" w:space="0" w:color="auto"/>
                            <w:right w:val="none" w:sz="0" w:space="0" w:color="auto"/>
                          </w:divBdr>
                          <w:divsChild>
                            <w:div w:id="65976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803624">
      <w:bodyDiv w:val="1"/>
      <w:marLeft w:val="0"/>
      <w:marRight w:val="0"/>
      <w:marTop w:val="0"/>
      <w:marBottom w:val="0"/>
      <w:divBdr>
        <w:top w:val="none" w:sz="0" w:space="0" w:color="auto"/>
        <w:left w:val="none" w:sz="0" w:space="0" w:color="auto"/>
        <w:bottom w:val="none" w:sz="0" w:space="0" w:color="auto"/>
        <w:right w:val="none" w:sz="0" w:space="0" w:color="auto"/>
      </w:divBdr>
    </w:div>
    <w:div w:id="1589582427">
      <w:bodyDiv w:val="1"/>
      <w:marLeft w:val="0"/>
      <w:marRight w:val="0"/>
      <w:marTop w:val="0"/>
      <w:marBottom w:val="0"/>
      <w:divBdr>
        <w:top w:val="none" w:sz="0" w:space="0" w:color="auto"/>
        <w:left w:val="none" w:sz="0" w:space="0" w:color="auto"/>
        <w:bottom w:val="none" w:sz="0" w:space="0" w:color="auto"/>
        <w:right w:val="none" w:sz="0" w:space="0" w:color="auto"/>
      </w:divBdr>
      <w:divsChild>
        <w:div w:id="1242636930">
          <w:marLeft w:val="0"/>
          <w:marRight w:val="0"/>
          <w:marTop w:val="0"/>
          <w:marBottom w:val="0"/>
          <w:divBdr>
            <w:top w:val="none" w:sz="0" w:space="0" w:color="auto"/>
            <w:left w:val="none" w:sz="0" w:space="0" w:color="auto"/>
            <w:bottom w:val="none" w:sz="0" w:space="0" w:color="auto"/>
            <w:right w:val="none" w:sz="0" w:space="0" w:color="auto"/>
          </w:divBdr>
          <w:divsChild>
            <w:div w:id="568031696">
              <w:marLeft w:val="0"/>
              <w:marRight w:val="0"/>
              <w:marTop w:val="0"/>
              <w:marBottom w:val="0"/>
              <w:divBdr>
                <w:top w:val="none" w:sz="0" w:space="0" w:color="auto"/>
                <w:left w:val="none" w:sz="0" w:space="0" w:color="auto"/>
                <w:bottom w:val="none" w:sz="0" w:space="0" w:color="auto"/>
                <w:right w:val="none" w:sz="0" w:space="0" w:color="auto"/>
              </w:divBdr>
              <w:divsChild>
                <w:div w:id="1895391410">
                  <w:marLeft w:val="0"/>
                  <w:marRight w:val="0"/>
                  <w:marTop w:val="0"/>
                  <w:marBottom w:val="0"/>
                  <w:divBdr>
                    <w:top w:val="none" w:sz="0" w:space="0" w:color="auto"/>
                    <w:left w:val="none" w:sz="0" w:space="0" w:color="auto"/>
                    <w:bottom w:val="none" w:sz="0" w:space="0" w:color="auto"/>
                    <w:right w:val="none" w:sz="0" w:space="0" w:color="auto"/>
                  </w:divBdr>
                  <w:divsChild>
                    <w:div w:id="539703349">
                      <w:marLeft w:val="0"/>
                      <w:marRight w:val="0"/>
                      <w:marTop w:val="0"/>
                      <w:marBottom w:val="0"/>
                      <w:divBdr>
                        <w:top w:val="none" w:sz="0" w:space="0" w:color="auto"/>
                        <w:left w:val="none" w:sz="0" w:space="0" w:color="auto"/>
                        <w:bottom w:val="none" w:sz="0" w:space="0" w:color="auto"/>
                        <w:right w:val="none" w:sz="0" w:space="0" w:color="auto"/>
                      </w:divBdr>
                      <w:divsChild>
                        <w:div w:id="1980643172">
                          <w:marLeft w:val="0"/>
                          <w:marRight w:val="0"/>
                          <w:marTop w:val="0"/>
                          <w:marBottom w:val="0"/>
                          <w:divBdr>
                            <w:top w:val="none" w:sz="0" w:space="0" w:color="auto"/>
                            <w:left w:val="none" w:sz="0" w:space="0" w:color="auto"/>
                            <w:bottom w:val="none" w:sz="0" w:space="0" w:color="auto"/>
                            <w:right w:val="none" w:sz="0" w:space="0" w:color="auto"/>
                          </w:divBdr>
                          <w:divsChild>
                            <w:div w:id="1624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126423">
      <w:bodyDiv w:val="1"/>
      <w:marLeft w:val="0"/>
      <w:marRight w:val="0"/>
      <w:marTop w:val="0"/>
      <w:marBottom w:val="0"/>
      <w:divBdr>
        <w:top w:val="none" w:sz="0" w:space="0" w:color="auto"/>
        <w:left w:val="none" w:sz="0" w:space="0" w:color="auto"/>
        <w:bottom w:val="none" w:sz="0" w:space="0" w:color="auto"/>
        <w:right w:val="none" w:sz="0" w:space="0" w:color="auto"/>
      </w:divBdr>
    </w:div>
    <w:div w:id="1619415775">
      <w:bodyDiv w:val="1"/>
      <w:marLeft w:val="0"/>
      <w:marRight w:val="0"/>
      <w:marTop w:val="0"/>
      <w:marBottom w:val="0"/>
      <w:divBdr>
        <w:top w:val="none" w:sz="0" w:space="0" w:color="auto"/>
        <w:left w:val="none" w:sz="0" w:space="0" w:color="auto"/>
        <w:bottom w:val="none" w:sz="0" w:space="0" w:color="auto"/>
        <w:right w:val="none" w:sz="0" w:space="0" w:color="auto"/>
      </w:divBdr>
    </w:div>
    <w:div w:id="1620532173">
      <w:bodyDiv w:val="1"/>
      <w:marLeft w:val="0"/>
      <w:marRight w:val="0"/>
      <w:marTop w:val="0"/>
      <w:marBottom w:val="0"/>
      <w:divBdr>
        <w:top w:val="none" w:sz="0" w:space="0" w:color="auto"/>
        <w:left w:val="none" w:sz="0" w:space="0" w:color="auto"/>
        <w:bottom w:val="none" w:sz="0" w:space="0" w:color="auto"/>
        <w:right w:val="none" w:sz="0" w:space="0" w:color="auto"/>
      </w:divBdr>
    </w:div>
    <w:div w:id="1736778081">
      <w:bodyDiv w:val="1"/>
      <w:marLeft w:val="0"/>
      <w:marRight w:val="0"/>
      <w:marTop w:val="0"/>
      <w:marBottom w:val="0"/>
      <w:divBdr>
        <w:top w:val="none" w:sz="0" w:space="0" w:color="auto"/>
        <w:left w:val="none" w:sz="0" w:space="0" w:color="auto"/>
        <w:bottom w:val="none" w:sz="0" w:space="0" w:color="auto"/>
        <w:right w:val="none" w:sz="0" w:space="0" w:color="auto"/>
      </w:divBdr>
      <w:divsChild>
        <w:div w:id="1661157927">
          <w:marLeft w:val="0"/>
          <w:marRight w:val="0"/>
          <w:marTop w:val="0"/>
          <w:marBottom w:val="0"/>
          <w:divBdr>
            <w:top w:val="none" w:sz="0" w:space="0" w:color="auto"/>
            <w:left w:val="none" w:sz="0" w:space="0" w:color="auto"/>
            <w:bottom w:val="none" w:sz="0" w:space="0" w:color="auto"/>
            <w:right w:val="none" w:sz="0" w:space="0" w:color="auto"/>
          </w:divBdr>
          <w:divsChild>
            <w:div w:id="1822581836">
              <w:marLeft w:val="0"/>
              <w:marRight w:val="0"/>
              <w:marTop w:val="0"/>
              <w:marBottom w:val="0"/>
              <w:divBdr>
                <w:top w:val="none" w:sz="0" w:space="0" w:color="auto"/>
                <w:left w:val="none" w:sz="0" w:space="0" w:color="auto"/>
                <w:bottom w:val="none" w:sz="0" w:space="0" w:color="auto"/>
                <w:right w:val="none" w:sz="0" w:space="0" w:color="auto"/>
              </w:divBdr>
              <w:divsChild>
                <w:div w:id="900292864">
                  <w:marLeft w:val="0"/>
                  <w:marRight w:val="0"/>
                  <w:marTop w:val="0"/>
                  <w:marBottom w:val="0"/>
                  <w:divBdr>
                    <w:top w:val="none" w:sz="0" w:space="0" w:color="auto"/>
                    <w:left w:val="none" w:sz="0" w:space="0" w:color="auto"/>
                    <w:bottom w:val="none" w:sz="0" w:space="0" w:color="auto"/>
                    <w:right w:val="none" w:sz="0" w:space="0" w:color="auto"/>
                  </w:divBdr>
                  <w:divsChild>
                    <w:div w:id="1934973533">
                      <w:marLeft w:val="0"/>
                      <w:marRight w:val="0"/>
                      <w:marTop w:val="0"/>
                      <w:marBottom w:val="0"/>
                      <w:divBdr>
                        <w:top w:val="none" w:sz="0" w:space="0" w:color="auto"/>
                        <w:left w:val="none" w:sz="0" w:space="0" w:color="auto"/>
                        <w:bottom w:val="none" w:sz="0" w:space="0" w:color="auto"/>
                        <w:right w:val="none" w:sz="0" w:space="0" w:color="auto"/>
                      </w:divBdr>
                      <w:divsChild>
                        <w:div w:id="912857606">
                          <w:marLeft w:val="0"/>
                          <w:marRight w:val="0"/>
                          <w:marTop w:val="0"/>
                          <w:marBottom w:val="0"/>
                          <w:divBdr>
                            <w:top w:val="none" w:sz="0" w:space="0" w:color="auto"/>
                            <w:left w:val="none" w:sz="0" w:space="0" w:color="auto"/>
                            <w:bottom w:val="none" w:sz="0" w:space="0" w:color="auto"/>
                            <w:right w:val="none" w:sz="0" w:space="0" w:color="auto"/>
                          </w:divBdr>
                          <w:divsChild>
                            <w:div w:id="692148235">
                              <w:marLeft w:val="0"/>
                              <w:marRight w:val="0"/>
                              <w:marTop w:val="0"/>
                              <w:marBottom w:val="0"/>
                              <w:divBdr>
                                <w:top w:val="none" w:sz="0" w:space="0" w:color="auto"/>
                                <w:left w:val="none" w:sz="0" w:space="0" w:color="auto"/>
                                <w:bottom w:val="none" w:sz="0" w:space="0" w:color="auto"/>
                                <w:right w:val="none" w:sz="0" w:space="0" w:color="auto"/>
                              </w:divBdr>
                              <w:divsChild>
                                <w:div w:id="147325723">
                                  <w:marLeft w:val="0"/>
                                  <w:marRight w:val="0"/>
                                  <w:marTop w:val="0"/>
                                  <w:marBottom w:val="0"/>
                                  <w:divBdr>
                                    <w:top w:val="none" w:sz="0" w:space="0" w:color="auto"/>
                                    <w:left w:val="none" w:sz="0" w:space="0" w:color="auto"/>
                                    <w:bottom w:val="none" w:sz="0" w:space="0" w:color="auto"/>
                                    <w:right w:val="none" w:sz="0" w:space="0" w:color="auto"/>
                                  </w:divBdr>
                                  <w:divsChild>
                                    <w:div w:id="1047529709">
                                      <w:marLeft w:val="0"/>
                                      <w:marRight w:val="0"/>
                                      <w:marTop w:val="0"/>
                                      <w:marBottom w:val="0"/>
                                      <w:divBdr>
                                        <w:top w:val="none" w:sz="0" w:space="0" w:color="auto"/>
                                        <w:left w:val="none" w:sz="0" w:space="0" w:color="auto"/>
                                        <w:bottom w:val="none" w:sz="0" w:space="0" w:color="auto"/>
                                        <w:right w:val="none" w:sz="0" w:space="0" w:color="auto"/>
                                      </w:divBdr>
                                      <w:divsChild>
                                        <w:div w:id="1002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5499">
                                  <w:marLeft w:val="0"/>
                                  <w:marRight w:val="0"/>
                                  <w:marTop w:val="0"/>
                                  <w:marBottom w:val="0"/>
                                  <w:divBdr>
                                    <w:top w:val="none" w:sz="0" w:space="0" w:color="auto"/>
                                    <w:left w:val="none" w:sz="0" w:space="0" w:color="auto"/>
                                    <w:bottom w:val="none" w:sz="0" w:space="0" w:color="auto"/>
                                    <w:right w:val="none" w:sz="0" w:space="0" w:color="auto"/>
                                  </w:divBdr>
                                  <w:divsChild>
                                    <w:div w:id="10605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764907">
      <w:bodyDiv w:val="1"/>
      <w:marLeft w:val="0"/>
      <w:marRight w:val="0"/>
      <w:marTop w:val="0"/>
      <w:marBottom w:val="0"/>
      <w:divBdr>
        <w:top w:val="none" w:sz="0" w:space="0" w:color="auto"/>
        <w:left w:val="none" w:sz="0" w:space="0" w:color="auto"/>
        <w:bottom w:val="none" w:sz="0" w:space="0" w:color="auto"/>
        <w:right w:val="none" w:sz="0" w:space="0" w:color="auto"/>
      </w:divBdr>
    </w:div>
    <w:div w:id="1781559164">
      <w:bodyDiv w:val="1"/>
      <w:marLeft w:val="0"/>
      <w:marRight w:val="0"/>
      <w:marTop w:val="0"/>
      <w:marBottom w:val="0"/>
      <w:divBdr>
        <w:top w:val="none" w:sz="0" w:space="0" w:color="auto"/>
        <w:left w:val="none" w:sz="0" w:space="0" w:color="auto"/>
        <w:bottom w:val="none" w:sz="0" w:space="0" w:color="auto"/>
        <w:right w:val="none" w:sz="0" w:space="0" w:color="auto"/>
      </w:divBdr>
      <w:divsChild>
        <w:div w:id="680395595">
          <w:marLeft w:val="0"/>
          <w:marRight w:val="0"/>
          <w:marTop w:val="0"/>
          <w:marBottom w:val="0"/>
          <w:divBdr>
            <w:top w:val="none" w:sz="0" w:space="0" w:color="auto"/>
            <w:left w:val="none" w:sz="0" w:space="0" w:color="auto"/>
            <w:bottom w:val="none" w:sz="0" w:space="0" w:color="auto"/>
            <w:right w:val="none" w:sz="0" w:space="0" w:color="auto"/>
          </w:divBdr>
          <w:divsChild>
            <w:div w:id="391276219">
              <w:marLeft w:val="0"/>
              <w:marRight w:val="0"/>
              <w:marTop w:val="0"/>
              <w:marBottom w:val="0"/>
              <w:divBdr>
                <w:top w:val="none" w:sz="0" w:space="0" w:color="auto"/>
                <w:left w:val="none" w:sz="0" w:space="0" w:color="auto"/>
                <w:bottom w:val="none" w:sz="0" w:space="0" w:color="auto"/>
                <w:right w:val="none" w:sz="0" w:space="0" w:color="auto"/>
              </w:divBdr>
              <w:divsChild>
                <w:div w:id="1101953740">
                  <w:marLeft w:val="0"/>
                  <w:marRight w:val="0"/>
                  <w:marTop w:val="0"/>
                  <w:marBottom w:val="0"/>
                  <w:divBdr>
                    <w:top w:val="none" w:sz="0" w:space="0" w:color="auto"/>
                    <w:left w:val="none" w:sz="0" w:space="0" w:color="auto"/>
                    <w:bottom w:val="none" w:sz="0" w:space="0" w:color="auto"/>
                    <w:right w:val="none" w:sz="0" w:space="0" w:color="auto"/>
                  </w:divBdr>
                  <w:divsChild>
                    <w:div w:id="2139447625">
                      <w:marLeft w:val="0"/>
                      <w:marRight w:val="0"/>
                      <w:marTop w:val="0"/>
                      <w:marBottom w:val="0"/>
                      <w:divBdr>
                        <w:top w:val="none" w:sz="0" w:space="0" w:color="auto"/>
                        <w:left w:val="none" w:sz="0" w:space="0" w:color="auto"/>
                        <w:bottom w:val="none" w:sz="0" w:space="0" w:color="auto"/>
                        <w:right w:val="none" w:sz="0" w:space="0" w:color="auto"/>
                      </w:divBdr>
                      <w:divsChild>
                        <w:div w:id="1515456572">
                          <w:marLeft w:val="0"/>
                          <w:marRight w:val="0"/>
                          <w:marTop w:val="0"/>
                          <w:marBottom w:val="0"/>
                          <w:divBdr>
                            <w:top w:val="none" w:sz="0" w:space="0" w:color="auto"/>
                            <w:left w:val="none" w:sz="0" w:space="0" w:color="auto"/>
                            <w:bottom w:val="none" w:sz="0" w:space="0" w:color="auto"/>
                            <w:right w:val="none" w:sz="0" w:space="0" w:color="auto"/>
                          </w:divBdr>
                          <w:divsChild>
                            <w:div w:id="1268730958">
                              <w:marLeft w:val="0"/>
                              <w:marRight w:val="0"/>
                              <w:marTop w:val="0"/>
                              <w:marBottom w:val="0"/>
                              <w:divBdr>
                                <w:top w:val="none" w:sz="0" w:space="0" w:color="auto"/>
                                <w:left w:val="none" w:sz="0" w:space="0" w:color="auto"/>
                                <w:bottom w:val="none" w:sz="0" w:space="0" w:color="auto"/>
                                <w:right w:val="none" w:sz="0" w:space="0" w:color="auto"/>
                              </w:divBdr>
                              <w:divsChild>
                                <w:div w:id="411129198">
                                  <w:marLeft w:val="0"/>
                                  <w:marRight w:val="0"/>
                                  <w:marTop w:val="0"/>
                                  <w:marBottom w:val="0"/>
                                  <w:divBdr>
                                    <w:top w:val="none" w:sz="0" w:space="0" w:color="auto"/>
                                    <w:left w:val="none" w:sz="0" w:space="0" w:color="auto"/>
                                    <w:bottom w:val="none" w:sz="0" w:space="0" w:color="auto"/>
                                    <w:right w:val="none" w:sz="0" w:space="0" w:color="auto"/>
                                  </w:divBdr>
                                  <w:divsChild>
                                    <w:div w:id="935821231">
                                      <w:marLeft w:val="0"/>
                                      <w:marRight w:val="0"/>
                                      <w:marTop w:val="0"/>
                                      <w:marBottom w:val="0"/>
                                      <w:divBdr>
                                        <w:top w:val="none" w:sz="0" w:space="0" w:color="auto"/>
                                        <w:left w:val="none" w:sz="0" w:space="0" w:color="auto"/>
                                        <w:bottom w:val="none" w:sz="0" w:space="0" w:color="auto"/>
                                        <w:right w:val="none" w:sz="0" w:space="0" w:color="auto"/>
                                      </w:divBdr>
                                      <w:divsChild>
                                        <w:div w:id="17760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959">
                                  <w:marLeft w:val="0"/>
                                  <w:marRight w:val="0"/>
                                  <w:marTop w:val="0"/>
                                  <w:marBottom w:val="0"/>
                                  <w:divBdr>
                                    <w:top w:val="none" w:sz="0" w:space="0" w:color="auto"/>
                                    <w:left w:val="none" w:sz="0" w:space="0" w:color="auto"/>
                                    <w:bottom w:val="none" w:sz="0" w:space="0" w:color="auto"/>
                                    <w:right w:val="none" w:sz="0" w:space="0" w:color="auto"/>
                                  </w:divBdr>
                                  <w:divsChild>
                                    <w:div w:id="86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92557">
      <w:bodyDiv w:val="1"/>
      <w:marLeft w:val="0"/>
      <w:marRight w:val="0"/>
      <w:marTop w:val="0"/>
      <w:marBottom w:val="0"/>
      <w:divBdr>
        <w:top w:val="none" w:sz="0" w:space="0" w:color="auto"/>
        <w:left w:val="none" w:sz="0" w:space="0" w:color="auto"/>
        <w:bottom w:val="none" w:sz="0" w:space="0" w:color="auto"/>
        <w:right w:val="none" w:sz="0" w:space="0" w:color="auto"/>
      </w:divBdr>
      <w:divsChild>
        <w:div w:id="1651791787">
          <w:marLeft w:val="0"/>
          <w:marRight w:val="0"/>
          <w:marTop w:val="0"/>
          <w:marBottom w:val="0"/>
          <w:divBdr>
            <w:top w:val="none" w:sz="0" w:space="0" w:color="auto"/>
            <w:left w:val="none" w:sz="0" w:space="0" w:color="auto"/>
            <w:bottom w:val="none" w:sz="0" w:space="0" w:color="auto"/>
            <w:right w:val="none" w:sz="0" w:space="0" w:color="auto"/>
          </w:divBdr>
          <w:divsChild>
            <w:div w:id="231621339">
              <w:marLeft w:val="0"/>
              <w:marRight w:val="0"/>
              <w:marTop w:val="0"/>
              <w:marBottom w:val="0"/>
              <w:divBdr>
                <w:top w:val="none" w:sz="0" w:space="0" w:color="auto"/>
                <w:left w:val="none" w:sz="0" w:space="0" w:color="auto"/>
                <w:bottom w:val="none" w:sz="0" w:space="0" w:color="auto"/>
                <w:right w:val="none" w:sz="0" w:space="0" w:color="auto"/>
              </w:divBdr>
              <w:divsChild>
                <w:div w:id="1479303105">
                  <w:marLeft w:val="0"/>
                  <w:marRight w:val="0"/>
                  <w:marTop w:val="0"/>
                  <w:marBottom w:val="0"/>
                  <w:divBdr>
                    <w:top w:val="none" w:sz="0" w:space="0" w:color="auto"/>
                    <w:left w:val="none" w:sz="0" w:space="0" w:color="auto"/>
                    <w:bottom w:val="none" w:sz="0" w:space="0" w:color="auto"/>
                    <w:right w:val="none" w:sz="0" w:space="0" w:color="auto"/>
                  </w:divBdr>
                  <w:divsChild>
                    <w:div w:id="961808997">
                      <w:marLeft w:val="0"/>
                      <w:marRight w:val="0"/>
                      <w:marTop w:val="0"/>
                      <w:marBottom w:val="0"/>
                      <w:divBdr>
                        <w:top w:val="none" w:sz="0" w:space="0" w:color="auto"/>
                        <w:left w:val="none" w:sz="0" w:space="0" w:color="auto"/>
                        <w:bottom w:val="none" w:sz="0" w:space="0" w:color="auto"/>
                        <w:right w:val="none" w:sz="0" w:space="0" w:color="auto"/>
                      </w:divBdr>
                      <w:divsChild>
                        <w:div w:id="154493660">
                          <w:marLeft w:val="0"/>
                          <w:marRight w:val="0"/>
                          <w:marTop w:val="0"/>
                          <w:marBottom w:val="0"/>
                          <w:divBdr>
                            <w:top w:val="none" w:sz="0" w:space="0" w:color="auto"/>
                            <w:left w:val="none" w:sz="0" w:space="0" w:color="auto"/>
                            <w:bottom w:val="none" w:sz="0" w:space="0" w:color="auto"/>
                            <w:right w:val="none" w:sz="0" w:space="0" w:color="auto"/>
                          </w:divBdr>
                          <w:divsChild>
                            <w:div w:id="784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449063">
      <w:bodyDiv w:val="1"/>
      <w:marLeft w:val="0"/>
      <w:marRight w:val="0"/>
      <w:marTop w:val="0"/>
      <w:marBottom w:val="0"/>
      <w:divBdr>
        <w:top w:val="none" w:sz="0" w:space="0" w:color="auto"/>
        <w:left w:val="none" w:sz="0" w:space="0" w:color="auto"/>
        <w:bottom w:val="none" w:sz="0" w:space="0" w:color="auto"/>
        <w:right w:val="none" w:sz="0" w:space="0" w:color="auto"/>
      </w:divBdr>
    </w:div>
    <w:div w:id="1840267080">
      <w:bodyDiv w:val="1"/>
      <w:marLeft w:val="0"/>
      <w:marRight w:val="0"/>
      <w:marTop w:val="0"/>
      <w:marBottom w:val="0"/>
      <w:divBdr>
        <w:top w:val="none" w:sz="0" w:space="0" w:color="auto"/>
        <w:left w:val="none" w:sz="0" w:space="0" w:color="auto"/>
        <w:bottom w:val="none" w:sz="0" w:space="0" w:color="auto"/>
        <w:right w:val="none" w:sz="0" w:space="0" w:color="auto"/>
      </w:divBdr>
    </w:div>
    <w:div w:id="1843082947">
      <w:bodyDiv w:val="1"/>
      <w:marLeft w:val="0"/>
      <w:marRight w:val="0"/>
      <w:marTop w:val="0"/>
      <w:marBottom w:val="0"/>
      <w:divBdr>
        <w:top w:val="none" w:sz="0" w:space="0" w:color="auto"/>
        <w:left w:val="none" w:sz="0" w:space="0" w:color="auto"/>
        <w:bottom w:val="none" w:sz="0" w:space="0" w:color="auto"/>
        <w:right w:val="none" w:sz="0" w:space="0" w:color="auto"/>
      </w:divBdr>
    </w:div>
    <w:div w:id="1856455426">
      <w:bodyDiv w:val="1"/>
      <w:marLeft w:val="0"/>
      <w:marRight w:val="0"/>
      <w:marTop w:val="0"/>
      <w:marBottom w:val="0"/>
      <w:divBdr>
        <w:top w:val="none" w:sz="0" w:space="0" w:color="auto"/>
        <w:left w:val="none" w:sz="0" w:space="0" w:color="auto"/>
        <w:bottom w:val="none" w:sz="0" w:space="0" w:color="auto"/>
        <w:right w:val="none" w:sz="0" w:space="0" w:color="auto"/>
      </w:divBdr>
    </w:div>
    <w:div w:id="1915434585">
      <w:bodyDiv w:val="1"/>
      <w:marLeft w:val="0"/>
      <w:marRight w:val="0"/>
      <w:marTop w:val="0"/>
      <w:marBottom w:val="0"/>
      <w:divBdr>
        <w:top w:val="none" w:sz="0" w:space="0" w:color="auto"/>
        <w:left w:val="none" w:sz="0" w:space="0" w:color="auto"/>
        <w:bottom w:val="none" w:sz="0" w:space="0" w:color="auto"/>
        <w:right w:val="none" w:sz="0" w:space="0" w:color="auto"/>
      </w:divBdr>
    </w:div>
    <w:div w:id="1915699214">
      <w:bodyDiv w:val="1"/>
      <w:marLeft w:val="0"/>
      <w:marRight w:val="0"/>
      <w:marTop w:val="0"/>
      <w:marBottom w:val="0"/>
      <w:divBdr>
        <w:top w:val="none" w:sz="0" w:space="0" w:color="auto"/>
        <w:left w:val="none" w:sz="0" w:space="0" w:color="auto"/>
        <w:bottom w:val="none" w:sz="0" w:space="0" w:color="auto"/>
        <w:right w:val="none" w:sz="0" w:space="0" w:color="auto"/>
      </w:divBdr>
    </w:div>
    <w:div w:id="1929265641">
      <w:bodyDiv w:val="1"/>
      <w:marLeft w:val="0"/>
      <w:marRight w:val="0"/>
      <w:marTop w:val="0"/>
      <w:marBottom w:val="0"/>
      <w:divBdr>
        <w:top w:val="none" w:sz="0" w:space="0" w:color="auto"/>
        <w:left w:val="none" w:sz="0" w:space="0" w:color="auto"/>
        <w:bottom w:val="none" w:sz="0" w:space="0" w:color="auto"/>
        <w:right w:val="none" w:sz="0" w:space="0" w:color="auto"/>
      </w:divBdr>
    </w:div>
    <w:div w:id="1998218802">
      <w:bodyDiv w:val="1"/>
      <w:marLeft w:val="0"/>
      <w:marRight w:val="0"/>
      <w:marTop w:val="0"/>
      <w:marBottom w:val="0"/>
      <w:divBdr>
        <w:top w:val="none" w:sz="0" w:space="0" w:color="auto"/>
        <w:left w:val="none" w:sz="0" w:space="0" w:color="auto"/>
        <w:bottom w:val="none" w:sz="0" w:space="0" w:color="auto"/>
        <w:right w:val="none" w:sz="0" w:space="0" w:color="auto"/>
      </w:divBdr>
    </w:div>
    <w:div w:id="2001882953">
      <w:bodyDiv w:val="1"/>
      <w:marLeft w:val="0"/>
      <w:marRight w:val="0"/>
      <w:marTop w:val="0"/>
      <w:marBottom w:val="0"/>
      <w:divBdr>
        <w:top w:val="none" w:sz="0" w:space="0" w:color="auto"/>
        <w:left w:val="none" w:sz="0" w:space="0" w:color="auto"/>
        <w:bottom w:val="none" w:sz="0" w:space="0" w:color="auto"/>
        <w:right w:val="none" w:sz="0" w:space="0" w:color="auto"/>
      </w:divBdr>
    </w:div>
    <w:div w:id="2002073990">
      <w:bodyDiv w:val="1"/>
      <w:marLeft w:val="0"/>
      <w:marRight w:val="0"/>
      <w:marTop w:val="0"/>
      <w:marBottom w:val="0"/>
      <w:divBdr>
        <w:top w:val="none" w:sz="0" w:space="0" w:color="auto"/>
        <w:left w:val="none" w:sz="0" w:space="0" w:color="auto"/>
        <w:bottom w:val="none" w:sz="0" w:space="0" w:color="auto"/>
        <w:right w:val="none" w:sz="0" w:space="0" w:color="auto"/>
      </w:divBdr>
      <w:divsChild>
        <w:div w:id="452986617">
          <w:marLeft w:val="0"/>
          <w:marRight w:val="0"/>
          <w:marTop w:val="0"/>
          <w:marBottom w:val="0"/>
          <w:divBdr>
            <w:top w:val="none" w:sz="0" w:space="0" w:color="auto"/>
            <w:left w:val="none" w:sz="0" w:space="0" w:color="auto"/>
            <w:bottom w:val="none" w:sz="0" w:space="0" w:color="auto"/>
            <w:right w:val="none" w:sz="0" w:space="0" w:color="auto"/>
          </w:divBdr>
          <w:divsChild>
            <w:div w:id="1986279505">
              <w:marLeft w:val="0"/>
              <w:marRight w:val="0"/>
              <w:marTop w:val="0"/>
              <w:marBottom w:val="0"/>
              <w:divBdr>
                <w:top w:val="none" w:sz="0" w:space="0" w:color="auto"/>
                <w:left w:val="none" w:sz="0" w:space="0" w:color="auto"/>
                <w:bottom w:val="none" w:sz="0" w:space="0" w:color="auto"/>
                <w:right w:val="none" w:sz="0" w:space="0" w:color="auto"/>
              </w:divBdr>
              <w:divsChild>
                <w:div w:id="331028178">
                  <w:marLeft w:val="0"/>
                  <w:marRight w:val="0"/>
                  <w:marTop w:val="0"/>
                  <w:marBottom w:val="0"/>
                  <w:divBdr>
                    <w:top w:val="none" w:sz="0" w:space="0" w:color="auto"/>
                    <w:left w:val="none" w:sz="0" w:space="0" w:color="auto"/>
                    <w:bottom w:val="none" w:sz="0" w:space="0" w:color="auto"/>
                    <w:right w:val="none" w:sz="0" w:space="0" w:color="auto"/>
                  </w:divBdr>
                  <w:divsChild>
                    <w:div w:id="1387682906">
                      <w:marLeft w:val="0"/>
                      <w:marRight w:val="0"/>
                      <w:marTop w:val="0"/>
                      <w:marBottom w:val="0"/>
                      <w:divBdr>
                        <w:top w:val="none" w:sz="0" w:space="0" w:color="auto"/>
                        <w:left w:val="none" w:sz="0" w:space="0" w:color="auto"/>
                        <w:bottom w:val="none" w:sz="0" w:space="0" w:color="auto"/>
                        <w:right w:val="none" w:sz="0" w:space="0" w:color="auto"/>
                      </w:divBdr>
                      <w:divsChild>
                        <w:div w:id="1577546028">
                          <w:marLeft w:val="0"/>
                          <w:marRight w:val="0"/>
                          <w:marTop w:val="0"/>
                          <w:marBottom w:val="0"/>
                          <w:divBdr>
                            <w:top w:val="none" w:sz="0" w:space="0" w:color="auto"/>
                            <w:left w:val="none" w:sz="0" w:space="0" w:color="auto"/>
                            <w:bottom w:val="none" w:sz="0" w:space="0" w:color="auto"/>
                            <w:right w:val="none" w:sz="0" w:space="0" w:color="auto"/>
                          </w:divBdr>
                          <w:divsChild>
                            <w:div w:id="1374578964">
                              <w:marLeft w:val="0"/>
                              <w:marRight w:val="0"/>
                              <w:marTop w:val="0"/>
                              <w:marBottom w:val="0"/>
                              <w:divBdr>
                                <w:top w:val="none" w:sz="0" w:space="0" w:color="auto"/>
                                <w:left w:val="none" w:sz="0" w:space="0" w:color="auto"/>
                                <w:bottom w:val="none" w:sz="0" w:space="0" w:color="auto"/>
                                <w:right w:val="none" w:sz="0" w:space="0" w:color="auto"/>
                              </w:divBdr>
                              <w:divsChild>
                                <w:div w:id="1489052266">
                                  <w:marLeft w:val="0"/>
                                  <w:marRight w:val="0"/>
                                  <w:marTop w:val="0"/>
                                  <w:marBottom w:val="0"/>
                                  <w:divBdr>
                                    <w:top w:val="none" w:sz="0" w:space="0" w:color="auto"/>
                                    <w:left w:val="none" w:sz="0" w:space="0" w:color="auto"/>
                                    <w:bottom w:val="none" w:sz="0" w:space="0" w:color="auto"/>
                                    <w:right w:val="none" w:sz="0" w:space="0" w:color="auto"/>
                                  </w:divBdr>
                                  <w:divsChild>
                                    <w:div w:id="373358948">
                                      <w:marLeft w:val="0"/>
                                      <w:marRight w:val="0"/>
                                      <w:marTop w:val="0"/>
                                      <w:marBottom w:val="0"/>
                                      <w:divBdr>
                                        <w:top w:val="none" w:sz="0" w:space="0" w:color="auto"/>
                                        <w:left w:val="none" w:sz="0" w:space="0" w:color="auto"/>
                                        <w:bottom w:val="none" w:sz="0" w:space="0" w:color="auto"/>
                                        <w:right w:val="none" w:sz="0" w:space="0" w:color="auto"/>
                                      </w:divBdr>
                                      <w:divsChild>
                                        <w:div w:id="8354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8977">
                                  <w:marLeft w:val="0"/>
                                  <w:marRight w:val="0"/>
                                  <w:marTop w:val="0"/>
                                  <w:marBottom w:val="0"/>
                                  <w:divBdr>
                                    <w:top w:val="none" w:sz="0" w:space="0" w:color="auto"/>
                                    <w:left w:val="none" w:sz="0" w:space="0" w:color="auto"/>
                                    <w:bottom w:val="none" w:sz="0" w:space="0" w:color="auto"/>
                                    <w:right w:val="none" w:sz="0" w:space="0" w:color="auto"/>
                                  </w:divBdr>
                                  <w:divsChild>
                                    <w:div w:id="1591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038/s41587-019-0336-3"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2210D5D30246940B0C0C4A47EB25F9E" ma:contentTypeVersion="11" ma:contentTypeDescription="新しいドキュメントを作成します。" ma:contentTypeScope="" ma:versionID="1986f194a370da2a8b8e94cbb393f6ba">
  <xsd:schema xmlns:xsd="http://www.w3.org/2001/XMLSchema" xmlns:xs="http://www.w3.org/2001/XMLSchema" xmlns:p="http://schemas.microsoft.com/office/2006/metadata/properties" xmlns:ns2="7f21977e-035f-4c87-a304-1797e1a54815" xmlns:ns3="c638ac0a-e9d9-42dc-aa48-bb4c0ab4ac3c" targetNamespace="http://schemas.microsoft.com/office/2006/metadata/properties" ma:root="true" ma:fieldsID="7448a8f805ca4e23412e64e8042aa532" ns2:_="" ns3:_="">
    <xsd:import namespace="7f21977e-035f-4c87-a304-1797e1a54815"/>
    <xsd:import namespace="c638ac0a-e9d9-42dc-aa48-bb4c0ab4ac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1977e-035f-4c87-a304-1797e1a54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8310082c-54cc-4009-8480-31318f96426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38ac0a-e9d9-42dc-aa48-bb4c0ab4ac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9759ba-e2a3-49c2-bd17-5e2cbebd68ab}" ma:internalName="TaxCatchAll" ma:showField="CatchAllData" ma:web="c638ac0a-e9d9-42dc-aa48-bb4c0ab4ac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f21977e-035f-4c87-a304-1797e1a54815">
      <Terms xmlns="http://schemas.microsoft.com/office/infopath/2007/PartnerControls"/>
    </lcf76f155ced4ddcb4097134ff3c332f>
    <TaxCatchAll xmlns="c638ac0a-e9d9-42dc-aa48-bb4c0ab4ac3c" xsi:nil="true"/>
  </documentManagement>
</p:properties>
</file>

<file path=customXml/itemProps1.xml><?xml version="1.0" encoding="utf-8"?>
<ds:datastoreItem xmlns:ds="http://schemas.openxmlformats.org/officeDocument/2006/customXml" ds:itemID="{2129D696-8B5D-4D5A-B59C-B87A8EE69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1977e-035f-4c87-a304-1797e1a54815"/>
    <ds:schemaRef ds:uri="c638ac0a-e9d9-42dc-aa48-bb4c0ab4a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E6846-9203-485C-9576-FF7B2E4324FB}">
  <ds:schemaRefs>
    <ds:schemaRef ds:uri="http://schemas.microsoft.com/sharepoint/v3/contenttype/forms"/>
  </ds:schemaRefs>
</ds:datastoreItem>
</file>

<file path=customXml/itemProps3.xml><?xml version="1.0" encoding="utf-8"?>
<ds:datastoreItem xmlns:ds="http://schemas.openxmlformats.org/officeDocument/2006/customXml" ds:itemID="{1E8E98DD-8B8A-499E-AE62-A05151BA5F22}">
  <ds:schemaRefs>
    <ds:schemaRef ds:uri="http://schemas.microsoft.com/office/2006/metadata/properties"/>
    <ds:schemaRef ds:uri="http://schemas.microsoft.com/office/infopath/2007/PartnerControls"/>
    <ds:schemaRef ds:uri="7f21977e-035f-4c87-a304-1797e1a54815"/>
    <ds:schemaRef ds:uri="c638ac0a-e9d9-42dc-aa48-bb4c0ab4ac3c"/>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12272</Words>
  <Characters>69953</Characters>
  <Application>Microsoft Office Word</Application>
  <DocSecurity>0</DocSecurity>
  <Lines>582</Lines>
  <Paragraphs>164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82061</CharactersWithSpaces>
  <SharedDoc>false</SharedDoc>
  <HLinks>
    <vt:vector size="1242" baseType="variant">
      <vt:variant>
        <vt:i4>4063348</vt:i4>
      </vt:variant>
      <vt:variant>
        <vt:i4>618</vt:i4>
      </vt:variant>
      <vt:variant>
        <vt:i4>0</vt:i4>
      </vt:variant>
      <vt:variant>
        <vt:i4>5</vt:i4>
      </vt:variant>
      <vt:variant>
        <vt:lpwstr>https://doi.org/10.1016/j.jcmgh.2017.10.001</vt:lpwstr>
      </vt:variant>
      <vt:variant>
        <vt:lpwstr/>
      </vt:variant>
      <vt:variant>
        <vt:i4>4980815</vt:i4>
      </vt:variant>
      <vt:variant>
        <vt:i4>615</vt:i4>
      </vt:variant>
      <vt:variant>
        <vt:i4>0</vt:i4>
      </vt:variant>
      <vt:variant>
        <vt:i4>5</vt:i4>
      </vt:variant>
      <vt:variant>
        <vt:lpwstr>https://doi.org/10.1016/j.knosys.2015.04.017</vt:lpwstr>
      </vt:variant>
      <vt:variant>
        <vt:lpwstr/>
      </vt:variant>
      <vt:variant>
        <vt:i4>3342379</vt:i4>
      </vt:variant>
      <vt:variant>
        <vt:i4>612</vt:i4>
      </vt:variant>
      <vt:variant>
        <vt:i4>0</vt:i4>
      </vt:variant>
      <vt:variant>
        <vt:i4>5</vt:i4>
      </vt:variant>
      <vt:variant>
        <vt:lpwstr>https://doi.org/10.1016/j.asoc.2022.109273</vt:lpwstr>
      </vt:variant>
      <vt:variant>
        <vt:lpwstr/>
      </vt:variant>
      <vt:variant>
        <vt:i4>5308425</vt:i4>
      </vt:variant>
      <vt:variant>
        <vt:i4>609</vt:i4>
      </vt:variant>
      <vt:variant>
        <vt:i4>0</vt:i4>
      </vt:variant>
      <vt:variant>
        <vt:i4>5</vt:i4>
      </vt:variant>
      <vt:variant>
        <vt:lpwstr>https://doi.org/10.1016/j.ins.2017.08.047</vt:lpwstr>
      </vt:variant>
      <vt:variant>
        <vt:lpwstr/>
      </vt:variant>
      <vt:variant>
        <vt:i4>6094943</vt:i4>
      </vt:variant>
      <vt:variant>
        <vt:i4>606</vt:i4>
      </vt:variant>
      <vt:variant>
        <vt:i4>0</vt:i4>
      </vt:variant>
      <vt:variant>
        <vt:i4>5</vt:i4>
      </vt:variant>
      <vt:variant>
        <vt:lpwstr>https://doi.org/10.7717/peerj-cs.1711</vt:lpwstr>
      </vt:variant>
      <vt:variant>
        <vt:lpwstr/>
      </vt:variant>
      <vt:variant>
        <vt:i4>4653121</vt:i4>
      </vt:variant>
      <vt:variant>
        <vt:i4>603</vt:i4>
      </vt:variant>
      <vt:variant>
        <vt:i4>0</vt:i4>
      </vt:variant>
      <vt:variant>
        <vt:i4>5</vt:i4>
      </vt:variant>
      <vt:variant>
        <vt:lpwstr>https://doi.org/10.2147/CMAR.S330824</vt:lpwstr>
      </vt:variant>
      <vt:variant>
        <vt:lpwstr/>
      </vt:variant>
      <vt:variant>
        <vt:i4>5898319</vt:i4>
      </vt:variant>
      <vt:variant>
        <vt:i4>600</vt:i4>
      </vt:variant>
      <vt:variant>
        <vt:i4>0</vt:i4>
      </vt:variant>
      <vt:variant>
        <vt:i4>5</vt:i4>
      </vt:variant>
      <vt:variant>
        <vt:lpwstr>https://doi.org/10.1016/j.ijrobp.2013.09.037</vt:lpwstr>
      </vt:variant>
      <vt:variant>
        <vt:lpwstr/>
      </vt:variant>
      <vt:variant>
        <vt:i4>2621492</vt:i4>
      </vt:variant>
      <vt:variant>
        <vt:i4>597</vt:i4>
      </vt:variant>
      <vt:variant>
        <vt:i4>0</vt:i4>
      </vt:variant>
      <vt:variant>
        <vt:i4>5</vt:i4>
      </vt:variant>
      <vt:variant>
        <vt:lpwstr>https://doi.org/10.1038/s41598-024-60027-4</vt:lpwstr>
      </vt:variant>
      <vt:variant>
        <vt:lpwstr/>
      </vt:variant>
      <vt:variant>
        <vt:i4>983107</vt:i4>
      </vt:variant>
      <vt:variant>
        <vt:i4>594</vt:i4>
      </vt:variant>
      <vt:variant>
        <vt:i4>0</vt:i4>
      </vt:variant>
      <vt:variant>
        <vt:i4>5</vt:i4>
      </vt:variant>
      <vt:variant>
        <vt:lpwstr>https://doi.org/10.1016/0165-1633(79)90021-2</vt:lpwstr>
      </vt:variant>
      <vt:variant>
        <vt:lpwstr/>
      </vt:variant>
      <vt:variant>
        <vt:i4>4587525</vt:i4>
      </vt:variant>
      <vt:variant>
        <vt:i4>591</vt:i4>
      </vt:variant>
      <vt:variant>
        <vt:i4>0</vt:i4>
      </vt:variant>
      <vt:variant>
        <vt:i4>5</vt:i4>
      </vt:variant>
      <vt:variant>
        <vt:lpwstr>https://doi.org/10.1016/j.ins.2023.119619</vt:lpwstr>
      </vt:variant>
      <vt:variant>
        <vt:lpwstr/>
      </vt:variant>
      <vt:variant>
        <vt:i4>6488168</vt:i4>
      </vt:variant>
      <vt:variant>
        <vt:i4>588</vt:i4>
      </vt:variant>
      <vt:variant>
        <vt:i4>0</vt:i4>
      </vt:variant>
      <vt:variant>
        <vt:i4>5</vt:i4>
      </vt:variant>
      <vt:variant>
        <vt:lpwstr>https://doi.org/10.1126/sciadv.abf4130</vt:lpwstr>
      </vt:variant>
      <vt:variant>
        <vt:lpwstr/>
      </vt:variant>
      <vt:variant>
        <vt:i4>1507349</vt:i4>
      </vt:variant>
      <vt:variant>
        <vt:i4>585</vt:i4>
      </vt:variant>
      <vt:variant>
        <vt:i4>0</vt:i4>
      </vt:variant>
      <vt:variant>
        <vt:i4>5</vt:i4>
      </vt:variant>
      <vt:variant>
        <vt:lpwstr>https://doi.org/10.1088/0031-9155/61/13/R150</vt:lpwstr>
      </vt:variant>
      <vt:variant>
        <vt:lpwstr/>
      </vt:variant>
      <vt:variant>
        <vt:i4>2293814</vt:i4>
      </vt:variant>
      <vt:variant>
        <vt:i4>582</vt:i4>
      </vt:variant>
      <vt:variant>
        <vt:i4>0</vt:i4>
      </vt:variant>
      <vt:variant>
        <vt:i4>5</vt:i4>
      </vt:variant>
      <vt:variant>
        <vt:lpwstr>https://doi.org/10.1016/j.cmpb.2023.107987</vt:lpwstr>
      </vt:variant>
      <vt:variant>
        <vt:lpwstr/>
      </vt:variant>
      <vt:variant>
        <vt:i4>4194305</vt:i4>
      </vt:variant>
      <vt:variant>
        <vt:i4>579</vt:i4>
      </vt:variant>
      <vt:variant>
        <vt:i4>0</vt:i4>
      </vt:variant>
      <vt:variant>
        <vt:i4>5</vt:i4>
      </vt:variant>
      <vt:variant>
        <vt:lpwstr>https://doi.org/10.1016/j.ins.2024.121185</vt:lpwstr>
      </vt:variant>
      <vt:variant>
        <vt:lpwstr/>
      </vt:variant>
      <vt:variant>
        <vt:i4>4784202</vt:i4>
      </vt:variant>
      <vt:variant>
        <vt:i4>576</vt:i4>
      </vt:variant>
      <vt:variant>
        <vt:i4>0</vt:i4>
      </vt:variant>
      <vt:variant>
        <vt:i4>5</vt:i4>
      </vt:variant>
      <vt:variant>
        <vt:lpwstr>https://doi.org/10.1016/j.neucom.2018.02.100</vt:lpwstr>
      </vt:variant>
      <vt:variant>
        <vt:lpwstr/>
      </vt:variant>
      <vt:variant>
        <vt:i4>2162748</vt:i4>
      </vt:variant>
      <vt:variant>
        <vt:i4>573</vt:i4>
      </vt:variant>
      <vt:variant>
        <vt:i4>0</vt:i4>
      </vt:variant>
      <vt:variant>
        <vt:i4>5</vt:i4>
      </vt:variant>
      <vt:variant>
        <vt:lpwstr>https://doi.org/10.1038/s41538-021-00100-8</vt:lpwstr>
      </vt:variant>
      <vt:variant>
        <vt:lpwstr/>
      </vt:variant>
      <vt:variant>
        <vt:i4>6094853</vt:i4>
      </vt:variant>
      <vt:variant>
        <vt:i4>570</vt:i4>
      </vt:variant>
      <vt:variant>
        <vt:i4>0</vt:i4>
      </vt:variant>
      <vt:variant>
        <vt:i4>5</vt:i4>
      </vt:variant>
      <vt:variant>
        <vt:lpwstr>https://doi.org/10.1021/acs.analchem.0c01660</vt:lpwstr>
      </vt:variant>
      <vt:variant>
        <vt:lpwstr/>
      </vt:variant>
      <vt:variant>
        <vt:i4>4849728</vt:i4>
      </vt:variant>
      <vt:variant>
        <vt:i4>567</vt:i4>
      </vt:variant>
      <vt:variant>
        <vt:i4>0</vt:i4>
      </vt:variant>
      <vt:variant>
        <vt:i4>5</vt:i4>
      </vt:variant>
      <vt:variant>
        <vt:lpwstr>https://doi.org/10.1016/j.jpsychires.2021.01.019</vt:lpwstr>
      </vt:variant>
      <vt:variant>
        <vt:lpwstr/>
      </vt:variant>
      <vt:variant>
        <vt:i4>262238</vt:i4>
      </vt:variant>
      <vt:variant>
        <vt:i4>564</vt:i4>
      </vt:variant>
      <vt:variant>
        <vt:i4>0</vt:i4>
      </vt:variant>
      <vt:variant>
        <vt:i4>5</vt:i4>
      </vt:variant>
      <vt:variant>
        <vt:lpwstr>https://doi.org/10.3390/ijms241311133</vt:lpwstr>
      </vt:variant>
      <vt:variant>
        <vt:lpwstr/>
      </vt:variant>
      <vt:variant>
        <vt:i4>5701697</vt:i4>
      </vt:variant>
      <vt:variant>
        <vt:i4>561</vt:i4>
      </vt:variant>
      <vt:variant>
        <vt:i4>0</vt:i4>
      </vt:variant>
      <vt:variant>
        <vt:i4>5</vt:i4>
      </vt:variant>
      <vt:variant>
        <vt:lpwstr>https://doi.org/10.1093/bioinformatics/bts531</vt:lpwstr>
      </vt:variant>
      <vt:variant>
        <vt:lpwstr/>
      </vt:variant>
      <vt:variant>
        <vt:i4>4718656</vt:i4>
      </vt:variant>
      <vt:variant>
        <vt:i4>558</vt:i4>
      </vt:variant>
      <vt:variant>
        <vt:i4>0</vt:i4>
      </vt:variant>
      <vt:variant>
        <vt:i4>5</vt:i4>
      </vt:variant>
      <vt:variant>
        <vt:lpwstr>https://doi.org/10.1016/j.modpat.2024.100657</vt:lpwstr>
      </vt:variant>
      <vt:variant>
        <vt:lpwstr/>
      </vt:variant>
      <vt:variant>
        <vt:i4>3866744</vt:i4>
      </vt:variant>
      <vt:variant>
        <vt:i4>555</vt:i4>
      </vt:variant>
      <vt:variant>
        <vt:i4>0</vt:i4>
      </vt:variant>
      <vt:variant>
        <vt:i4>5</vt:i4>
      </vt:variant>
      <vt:variant>
        <vt:lpwstr>https://doi.org/10.1016/j.imbio.2013.07.004</vt:lpwstr>
      </vt:variant>
      <vt:variant>
        <vt:lpwstr/>
      </vt:variant>
      <vt:variant>
        <vt:i4>655382</vt:i4>
      </vt:variant>
      <vt:variant>
        <vt:i4>552</vt:i4>
      </vt:variant>
      <vt:variant>
        <vt:i4>0</vt:i4>
      </vt:variant>
      <vt:variant>
        <vt:i4>5</vt:i4>
      </vt:variant>
      <vt:variant>
        <vt:lpwstr>https://doi.org/10.1186/s12859-019-2977-0</vt:lpwstr>
      </vt:variant>
      <vt:variant>
        <vt:lpwstr/>
      </vt:variant>
      <vt:variant>
        <vt:i4>6357103</vt:i4>
      </vt:variant>
      <vt:variant>
        <vt:i4>549</vt:i4>
      </vt:variant>
      <vt:variant>
        <vt:i4>0</vt:i4>
      </vt:variant>
      <vt:variant>
        <vt:i4>5</vt:i4>
      </vt:variant>
      <vt:variant>
        <vt:lpwstr>https://doi.org/10.3390/jpm12050688</vt:lpwstr>
      </vt:variant>
      <vt:variant>
        <vt:lpwstr/>
      </vt:variant>
      <vt:variant>
        <vt:i4>6160412</vt:i4>
      </vt:variant>
      <vt:variant>
        <vt:i4>546</vt:i4>
      </vt:variant>
      <vt:variant>
        <vt:i4>0</vt:i4>
      </vt:variant>
      <vt:variant>
        <vt:i4>5</vt:i4>
      </vt:variant>
      <vt:variant>
        <vt:lpwstr>https://doi.org/10.1016/j.jid.2019.09.023</vt:lpwstr>
      </vt:variant>
      <vt:variant>
        <vt:lpwstr/>
      </vt:variant>
      <vt:variant>
        <vt:i4>1507418</vt:i4>
      </vt:variant>
      <vt:variant>
        <vt:i4>543</vt:i4>
      </vt:variant>
      <vt:variant>
        <vt:i4>0</vt:i4>
      </vt:variant>
      <vt:variant>
        <vt:i4>5</vt:i4>
      </vt:variant>
      <vt:variant>
        <vt:lpwstr>https://doi.org/10.1177/17456916221134490</vt:lpwstr>
      </vt:variant>
      <vt:variant>
        <vt:lpwstr/>
      </vt:variant>
      <vt:variant>
        <vt:i4>4390931</vt:i4>
      </vt:variant>
      <vt:variant>
        <vt:i4>540</vt:i4>
      </vt:variant>
      <vt:variant>
        <vt:i4>0</vt:i4>
      </vt:variant>
      <vt:variant>
        <vt:i4>5</vt:i4>
      </vt:variant>
      <vt:variant>
        <vt:lpwstr>http://doi.org/10.1186/s12920-015-0100-6</vt:lpwstr>
      </vt:variant>
      <vt:variant>
        <vt:lpwstr/>
      </vt:variant>
      <vt:variant>
        <vt:i4>1966107</vt:i4>
      </vt:variant>
      <vt:variant>
        <vt:i4>537</vt:i4>
      </vt:variant>
      <vt:variant>
        <vt:i4>0</vt:i4>
      </vt:variant>
      <vt:variant>
        <vt:i4>5</vt:i4>
      </vt:variant>
      <vt:variant>
        <vt:lpwstr>https://doi.org/10.3389/fnhum.2021.734501</vt:lpwstr>
      </vt:variant>
      <vt:variant>
        <vt:lpwstr/>
      </vt:variant>
      <vt:variant>
        <vt:i4>3342390</vt:i4>
      </vt:variant>
      <vt:variant>
        <vt:i4>534</vt:i4>
      </vt:variant>
      <vt:variant>
        <vt:i4>0</vt:i4>
      </vt:variant>
      <vt:variant>
        <vt:i4>5</vt:i4>
      </vt:variant>
      <vt:variant>
        <vt:lpwstr>https://doi.org/10.1016/j.engappai.2023.107681</vt:lpwstr>
      </vt:variant>
      <vt:variant>
        <vt:lpwstr/>
      </vt:variant>
      <vt:variant>
        <vt:i4>2162744</vt:i4>
      </vt:variant>
      <vt:variant>
        <vt:i4>531</vt:i4>
      </vt:variant>
      <vt:variant>
        <vt:i4>0</vt:i4>
      </vt:variant>
      <vt:variant>
        <vt:i4>5</vt:i4>
      </vt:variant>
      <vt:variant>
        <vt:lpwstr>https://doi.org/10.1016/j.cmpb.2020.105478</vt:lpwstr>
      </vt:variant>
      <vt:variant>
        <vt:lpwstr/>
      </vt:variant>
      <vt:variant>
        <vt:i4>5439580</vt:i4>
      </vt:variant>
      <vt:variant>
        <vt:i4>528</vt:i4>
      </vt:variant>
      <vt:variant>
        <vt:i4>0</vt:i4>
      </vt:variant>
      <vt:variant>
        <vt:i4>5</vt:i4>
      </vt:variant>
      <vt:variant>
        <vt:lpwstr>https://doi.org/10.1016/j.neuroimage.2021.118329</vt:lpwstr>
      </vt:variant>
      <vt:variant>
        <vt:lpwstr/>
      </vt:variant>
      <vt:variant>
        <vt:i4>5439560</vt:i4>
      </vt:variant>
      <vt:variant>
        <vt:i4>525</vt:i4>
      </vt:variant>
      <vt:variant>
        <vt:i4>0</vt:i4>
      </vt:variant>
      <vt:variant>
        <vt:i4>5</vt:i4>
      </vt:variant>
      <vt:variant>
        <vt:lpwstr>https://doi.org/10.1038/bjc.2014.665</vt:lpwstr>
      </vt:variant>
      <vt:variant>
        <vt:lpwstr/>
      </vt:variant>
      <vt:variant>
        <vt:i4>2097187</vt:i4>
      </vt:variant>
      <vt:variant>
        <vt:i4>522</vt:i4>
      </vt:variant>
      <vt:variant>
        <vt:i4>0</vt:i4>
      </vt:variant>
      <vt:variant>
        <vt:i4>5</vt:i4>
      </vt:variant>
      <vt:variant>
        <vt:lpwstr>https://doi.org/10.1016/j.psep.2024.05.044</vt:lpwstr>
      </vt:variant>
      <vt:variant>
        <vt:lpwstr/>
      </vt:variant>
      <vt:variant>
        <vt:i4>2359394</vt:i4>
      </vt:variant>
      <vt:variant>
        <vt:i4>519</vt:i4>
      </vt:variant>
      <vt:variant>
        <vt:i4>0</vt:i4>
      </vt:variant>
      <vt:variant>
        <vt:i4>5</vt:i4>
      </vt:variant>
      <vt:variant>
        <vt:lpwstr>https://doi.org/10.1016/j.fochx.2024.101759</vt:lpwstr>
      </vt:variant>
      <vt:variant>
        <vt:lpwstr/>
      </vt:variant>
      <vt:variant>
        <vt:i4>524359</vt:i4>
      </vt:variant>
      <vt:variant>
        <vt:i4>516</vt:i4>
      </vt:variant>
      <vt:variant>
        <vt:i4>0</vt:i4>
      </vt:variant>
      <vt:variant>
        <vt:i4>5</vt:i4>
      </vt:variant>
      <vt:variant>
        <vt:lpwstr>https://doi.org/10.1080/22221751.2024.2361791</vt:lpwstr>
      </vt:variant>
      <vt:variant>
        <vt:lpwstr/>
      </vt:variant>
      <vt:variant>
        <vt:i4>2818090</vt:i4>
      </vt:variant>
      <vt:variant>
        <vt:i4>513</vt:i4>
      </vt:variant>
      <vt:variant>
        <vt:i4>0</vt:i4>
      </vt:variant>
      <vt:variant>
        <vt:i4>5</vt:i4>
      </vt:variant>
      <vt:variant>
        <vt:lpwstr>https://doi.org/10.1016/j.oraloncology.2024.107090</vt:lpwstr>
      </vt:variant>
      <vt:variant>
        <vt:lpwstr/>
      </vt:variant>
      <vt:variant>
        <vt:i4>4325464</vt:i4>
      </vt:variant>
      <vt:variant>
        <vt:i4>510</vt:i4>
      </vt:variant>
      <vt:variant>
        <vt:i4>0</vt:i4>
      </vt:variant>
      <vt:variant>
        <vt:i4>5</vt:i4>
      </vt:variant>
      <vt:variant>
        <vt:lpwstr>https://doi.org/10.1016/j.neucom.2024.128099</vt:lpwstr>
      </vt:variant>
      <vt:variant>
        <vt:lpwstr/>
      </vt:variant>
      <vt:variant>
        <vt:i4>4980812</vt:i4>
      </vt:variant>
      <vt:variant>
        <vt:i4>507</vt:i4>
      </vt:variant>
      <vt:variant>
        <vt:i4>0</vt:i4>
      </vt:variant>
      <vt:variant>
        <vt:i4>5</vt:i4>
      </vt:variant>
      <vt:variant>
        <vt:lpwstr>https://doi.org/10.1016/j.knosys.2006.11.003</vt:lpwstr>
      </vt:variant>
      <vt:variant>
        <vt:lpwstr/>
      </vt:variant>
      <vt:variant>
        <vt:i4>4915281</vt:i4>
      </vt:variant>
      <vt:variant>
        <vt:i4>504</vt:i4>
      </vt:variant>
      <vt:variant>
        <vt:i4>0</vt:i4>
      </vt:variant>
      <vt:variant>
        <vt:i4>5</vt:i4>
      </vt:variant>
      <vt:variant>
        <vt:lpwstr>https://doi.org/10.1016/j.ecoinf.2012.10.006</vt:lpwstr>
      </vt:variant>
      <vt:variant>
        <vt:lpwstr/>
      </vt:variant>
      <vt:variant>
        <vt:i4>4980800</vt:i4>
      </vt:variant>
      <vt:variant>
        <vt:i4>501</vt:i4>
      </vt:variant>
      <vt:variant>
        <vt:i4>0</vt:i4>
      </vt:variant>
      <vt:variant>
        <vt:i4>5</vt:i4>
      </vt:variant>
      <vt:variant>
        <vt:lpwstr>https://doi.org/10.1016/j.neucom.2010.02.024</vt:lpwstr>
      </vt:variant>
      <vt:variant>
        <vt:lpwstr/>
      </vt:variant>
      <vt:variant>
        <vt:i4>4522051</vt:i4>
      </vt:variant>
      <vt:variant>
        <vt:i4>498</vt:i4>
      </vt:variant>
      <vt:variant>
        <vt:i4>0</vt:i4>
      </vt:variant>
      <vt:variant>
        <vt:i4>5</vt:i4>
      </vt:variant>
      <vt:variant>
        <vt:lpwstr>https://doi.org/10.1371/journal.pone.0144439</vt:lpwstr>
      </vt:variant>
      <vt:variant>
        <vt:lpwstr/>
      </vt:variant>
      <vt:variant>
        <vt:i4>4587586</vt:i4>
      </vt:variant>
      <vt:variant>
        <vt:i4>495</vt:i4>
      </vt:variant>
      <vt:variant>
        <vt:i4>0</vt:i4>
      </vt:variant>
      <vt:variant>
        <vt:i4>5</vt:i4>
      </vt:variant>
      <vt:variant>
        <vt:lpwstr>https://doi.org/10.1371/journal.pcbi.1008833</vt:lpwstr>
      </vt:variant>
      <vt:variant>
        <vt:lpwstr/>
      </vt:variant>
      <vt:variant>
        <vt:i4>4915269</vt:i4>
      </vt:variant>
      <vt:variant>
        <vt:i4>492</vt:i4>
      </vt:variant>
      <vt:variant>
        <vt:i4>0</vt:i4>
      </vt:variant>
      <vt:variant>
        <vt:i4>5</vt:i4>
      </vt:variant>
      <vt:variant>
        <vt:lpwstr>https://doi.org/10.1016/j.patcog.2020.107804</vt:lpwstr>
      </vt:variant>
      <vt:variant>
        <vt:lpwstr/>
      </vt:variant>
      <vt:variant>
        <vt:i4>458770</vt:i4>
      </vt:variant>
      <vt:variant>
        <vt:i4>489</vt:i4>
      </vt:variant>
      <vt:variant>
        <vt:i4>0</vt:i4>
      </vt:variant>
      <vt:variant>
        <vt:i4>5</vt:i4>
      </vt:variant>
      <vt:variant>
        <vt:lpwstr>https://doi.org/10.1186/s40246-015-0049-8</vt:lpwstr>
      </vt:variant>
      <vt:variant>
        <vt:lpwstr/>
      </vt:variant>
      <vt:variant>
        <vt:i4>4194378</vt:i4>
      </vt:variant>
      <vt:variant>
        <vt:i4>486</vt:i4>
      </vt:variant>
      <vt:variant>
        <vt:i4>0</vt:i4>
      </vt:variant>
      <vt:variant>
        <vt:i4>5</vt:i4>
      </vt:variant>
      <vt:variant>
        <vt:lpwstr>https://doi.org/10.1016/j.schres.2022.09.009</vt:lpwstr>
      </vt:variant>
      <vt:variant>
        <vt:lpwstr/>
      </vt:variant>
      <vt:variant>
        <vt:i4>5963805</vt:i4>
      </vt:variant>
      <vt:variant>
        <vt:i4>483</vt:i4>
      </vt:variant>
      <vt:variant>
        <vt:i4>0</vt:i4>
      </vt:variant>
      <vt:variant>
        <vt:i4>5</vt:i4>
      </vt:variant>
      <vt:variant>
        <vt:lpwstr>https://doi.org/10.1016/j.jbi.2005.04.002</vt:lpwstr>
      </vt:variant>
      <vt:variant>
        <vt:lpwstr/>
      </vt:variant>
      <vt:variant>
        <vt:i4>6225987</vt:i4>
      </vt:variant>
      <vt:variant>
        <vt:i4>480</vt:i4>
      </vt:variant>
      <vt:variant>
        <vt:i4>0</vt:i4>
      </vt:variant>
      <vt:variant>
        <vt:i4>5</vt:i4>
      </vt:variant>
      <vt:variant>
        <vt:lpwstr>https://doi.org/10.1093/bioinformatics/bty710</vt:lpwstr>
      </vt:variant>
      <vt:variant>
        <vt:lpwstr/>
      </vt:variant>
      <vt:variant>
        <vt:i4>393237</vt:i4>
      </vt:variant>
      <vt:variant>
        <vt:i4>477</vt:i4>
      </vt:variant>
      <vt:variant>
        <vt:i4>0</vt:i4>
      </vt:variant>
      <vt:variant>
        <vt:i4>5</vt:i4>
      </vt:variant>
      <vt:variant>
        <vt:lpwstr>https://doi.org/10.3389/fnagi.2022.962319</vt:lpwstr>
      </vt:variant>
      <vt:variant>
        <vt:lpwstr/>
      </vt:variant>
      <vt:variant>
        <vt:i4>1966170</vt:i4>
      </vt:variant>
      <vt:variant>
        <vt:i4>474</vt:i4>
      </vt:variant>
      <vt:variant>
        <vt:i4>0</vt:i4>
      </vt:variant>
      <vt:variant>
        <vt:i4>5</vt:i4>
      </vt:variant>
      <vt:variant>
        <vt:lpwstr>https://doi.org/10.2174/1389202921999200528160534</vt:lpwstr>
      </vt:variant>
      <vt:variant>
        <vt:lpwstr/>
      </vt:variant>
      <vt:variant>
        <vt:i4>3342377</vt:i4>
      </vt:variant>
      <vt:variant>
        <vt:i4>471</vt:i4>
      </vt:variant>
      <vt:variant>
        <vt:i4>0</vt:i4>
      </vt:variant>
      <vt:variant>
        <vt:i4>5</vt:i4>
      </vt:variant>
      <vt:variant>
        <vt:lpwstr>https://doi.org/10.1016/j.eswa.2018.07.057</vt:lpwstr>
      </vt:variant>
      <vt:variant>
        <vt:lpwstr/>
      </vt:variant>
      <vt:variant>
        <vt:i4>3735589</vt:i4>
      </vt:variant>
      <vt:variant>
        <vt:i4>468</vt:i4>
      </vt:variant>
      <vt:variant>
        <vt:i4>0</vt:i4>
      </vt:variant>
      <vt:variant>
        <vt:i4>5</vt:i4>
      </vt:variant>
      <vt:variant>
        <vt:lpwstr>https://doi.org/10.1016/j.asoc.2020.106249</vt:lpwstr>
      </vt:variant>
      <vt:variant>
        <vt:lpwstr/>
      </vt:variant>
      <vt:variant>
        <vt:i4>5046339</vt:i4>
      </vt:variant>
      <vt:variant>
        <vt:i4>465</vt:i4>
      </vt:variant>
      <vt:variant>
        <vt:i4>0</vt:i4>
      </vt:variant>
      <vt:variant>
        <vt:i4>5</vt:i4>
      </vt:variant>
      <vt:variant>
        <vt:lpwstr>https://doi.org/10.1371/journal.pone.0286029</vt:lpwstr>
      </vt:variant>
      <vt:variant>
        <vt:lpwstr/>
      </vt:variant>
      <vt:variant>
        <vt:i4>3735670</vt:i4>
      </vt:variant>
      <vt:variant>
        <vt:i4>462</vt:i4>
      </vt:variant>
      <vt:variant>
        <vt:i4>0</vt:i4>
      </vt:variant>
      <vt:variant>
        <vt:i4>5</vt:i4>
      </vt:variant>
      <vt:variant>
        <vt:lpwstr>https://doi.org/10.1016/j.ymthe.2021.06.017</vt:lpwstr>
      </vt:variant>
      <vt:variant>
        <vt:lpwstr/>
      </vt:variant>
      <vt:variant>
        <vt:i4>1310728</vt:i4>
      </vt:variant>
      <vt:variant>
        <vt:i4>459</vt:i4>
      </vt:variant>
      <vt:variant>
        <vt:i4>0</vt:i4>
      </vt:variant>
      <vt:variant>
        <vt:i4>5</vt:i4>
      </vt:variant>
      <vt:variant>
        <vt:lpwstr>https://doi.org/10.32604/cmc.2023.037386</vt:lpwstr>
      </vt:variant>
      <vt:variant>
        <vt:lpwstr/>
      </vt:variant>
      <vt:variant>
        <vt:i4>262159</vt:i4>
      </vt:variant>
      <vt:variant>
        <vt:i4>456</vt:i4>
      </vt:variant>
      <vt:variant>
        <vt:i4>0</vt:i4>
      </vt:variant>
      <vt:variant>
        <vt:i4>5</vt:i4>
      </vt:variant>
      <vt:variant>
        <vt:lpwstr>https://doi.org/10.1016/S0016-5085(88)80033-7</vt:lpwstr>
      </vt:variant>
      <vt:variant>
        <vt:lpwstr/>
      </vt:variant>
      <vt:variant>
        <vt:i4>6029390</vt:i4>
      </vt:variant>
      <vt:variant>
        <vt:i4>453</vt:i4>
      </vt:variant>
      <vt:variant>
        <vt:i4>0</vt:i4>
      </vt:variant>
      <vt:variant>
        <vt:i4>5</vt:i4>
      </vt:variant>
      <vt:variant>
        <vt:lpwstr>https://doi.org/10.1016/j.artmed.2018.04.002</vt:lpwstr>
      </vt:variant>
      <vt:variant>
        <vt:lpwstr/>
      </vt:variant>
      <vt:variant>
        <vt:i4>2490431</vt:i4>
      </vt:variant>
      <vt:variant>
        <vt:i4>450</vt:i4>
      </vt:variant>
      <vt:variant>
        <vt:i4>0</vt:i4>
      </vt:variant>
      <vt:variant>
        <vt:i4>5</vt:i4>
      </vt:variant>
      <vt:variant>
        <vt:lpwstr>https://doi.org/10.1038/s41746-022-00643-4</vt:lpwstr>
      </vt:variant>
      <vt:variant>
        <vt:lpwstr/>
      </vt:variant>
      <vt:variant>
        <vt:i4>589900</vt:i4>
      </vt:variant>
      <vt:variant>
        <vt:i4>447</vt:i4>
      </vt:variant>
      <vt:variant>
        <vt:i4>0</vt:i4>
      </vt:variant>
      <vt:variant>
        <vt:i4>5</vt:i4>
      </vt:variant>
      <vt:variant>
        <vt:lpwstr>https://doi.org/10.1016/0167-8655(82)90044-7</vt:lpwstr>
      </vt:variant>
      <vt:variant>
        <vt:lpwstr/>
      </vt:variant>
      <vt:variant>
        <vt:i4>393226</vt:i4>
      </vt:variant>
      <vt:variant>
        <vt:i4>444</vt:i4>
      </vt:variant>
      <vt:variant>
        <vt:i4>0</vt:i4>
      </vt:variant>
      <vt:variant>
        <vt:i4>5</vt:i4>
      </vt:variant>
      <vt:variant>
        <vt:lpwstr>https://doi.org/10.1097/IJG.0b013e3181a98b85</vt:lpwstr>
      </vt:variant>
      <vt:variant>
        <vt:lpwstr/>
      </vt:variant>
      <vt:variant>
        <vt:i4>3014754</vt:i4>
      </vt:variant>
      <vt:variant>
        <vt:i4>441</vt:i4>
      </vt:variant>
      <vt:variant>
        <vt:i4>0</vt:i4>
      </vt:variant>
      <vt:variant>
        <vt:i4>5</vt:i4>
      </vt:variant>
      <vt:variant>
        <vt:lpwstr>https://doi.org/10.1016/j.ejrad.2023.110857</vt:lpwstr>
      </vt:variant>
      <vt:variant>
        <vt:lpwstr/>
      </vt:variant>
      <vt:variant>
        <vt:i4>3211324</vt:i4>
      </vt:variant>
      <vt:variant>
        <vt:i4>438</vt:i4>
      </vt:variant>
      <vt:variant>
        <vt:i4>0</vt:i4>
      </vt:variant>
      <vt:variant>
        <vt:i4>5</vt:i4>
      </vt:variant>
      <vt:variant>
        <vt:lpwstr>https://doi.org/10.1016/j.eswa.2021.116202</vt:lpwstr>
      </vt:variant>
      <vt:variant>
        <vt:lpwstr/>
      </vt:variant>
      <vt:variant>
        <vt:i4>5111813</vt:i4>
      </vt:variant>
      <vt:variant>
        <vt:i4>435</vt:i4>
      </vt:variant>
      <vt:variant>
        <vt:i4>0</vt:i4>
      </vt:variant>
      <vt:variant>
        <vt:i4>5</vt:i4>
      </vt:variant>
      <vt:variant>
        <vt:lpwstr>https://doi.org/10.1016/j.ins.2024.121564</vt:lpwstr>
      </vt:variant>
      <vt:variant>
        <vt:lpwstr/>
      </vt:variant>
      <vt:variant>
        <vt:i4>5767263</vt:i4>
      </vt:variant>
      <vt:variant>
        <vt:i4>432</vt:i4>
      </vt:variant>
      <vt:variant>
        <vt:i4>0</vt:i4>
      </vt:variant>
      <vt:variant>
        <vt:i4>5</vt:i4>
      </vt:variant>
      <vt:variant>
        <vt:lpwstr>https://doi.org/10.1016/j.artmed.2021.102051</vt:lpwstr>
      </vt:variant>
      <vt:variant>
        <vt:lpwstr/>
      </vt:variant>
      <vt:variant>
        <vt:i4>5636096</vt:i4>
      </vt:variant>
      <vt:variant>
        <vt:i4>429</vt:i4>
      </vt:variant>
      <vt:variant>
        <vt:i4>0</vt:i4>
      </vt:variant>
      <vt:variant>
        <vt:i4>5</vt:i4>
      </vt:variant>
      <vt:variant>
        <vt:lpwstr>https://doi.org/10.1016/j.ins.2014.01.008</vt:lpwstr>
      </vt:variant>
      <vt:variant>
        <vt:lpwstr/>
      </vt:variant>
      <vt:variant>
        <vt:i4>3407990</vt:i4>
      </vt:variant>
      <vt:variant>
        <vt:i4>426</vt:i4>
      </vt:variant>
      <vt:variant>
        <vt:i4>0</vt:i4>
      </vt:variant>
      <vt:variant>
        <vt:i4>5</vt:i4>
      </vt:variant>
      <vt:variant>
        <vt:lpwstr>https://doi.org/10.1016/j.jprot.2024.105298</vt:lpwstr>
      </vt:variant>
      <vt:variant>
        <vt:lpwstr/>
      </vt:variant>
      <vt:variant>
        <vt:i4>5832783</vt:i4>
      </vt:variant>
      <vt:variant>
        <vt:i4>423</vt:i4>
      </vt:variant>
      <vt:variant>
        <vt:i4>0</vt:i4>
      </vt:variant>
      <vt:variant>
        <vt:i4>5</vt:i4>
      </vt:variant>
      <vt:variant>
        <vt:lpwstr>https://doi.org/10.1016/j.neuroimage.2012.03.051</vt:lpwstr>
      </vt:variant>
      <vt:variant>
        <vt:lpwstr/>
      </vt:variant>
      <vt:variant>
        <vt:i4>2162796</vt:i4>
      </vt:variant>
      <vt:variant>
        <vt:i4>420</vt:i4>
      </vt:variant>
      <vt:variant>
        <vt:i4>0</vt:i4>
      </vt:variant>
      <vt:variant>
        <vt:i4>5</vt:i4>
      </vt:variant>
      <vt:variant>
        <vt:lpwstr>https://doi.org/10.1016/j.pdpdt.2022.103036</vt:lpwstr>
      </vt:variant>
      <vt:variant>
        <vt:lpwstr/>
      </vt:variant>
      <vt:variant>
        <vt:i4>2359394</vt:i4>
      </vt:variant>
      <vt:variant>
        <vt:i4>417</vt:i4>
      </vt:variant>
      <vt:variant>
        <vt:i4>0</vt:i4>
      </vt:variant>
      <vt:variant>
        <vt:i4>5</vt:i4>
      </vt:variant>
      <vt:variant>
        <vt:lpwstr>https://doi.org/10.1016/j.socscimed.2018.03.009</vt:lpwstr>
      </vt:variant>
      <vt:variant>
        <vt:lpwstr/>
      </vt:variant>
      <vt:variant>
        <vt:i4>3145853</vt:i4>
      </vt:variant>
      <vt:variant>
        <vt:i4>414</vt:i4>
      </vt:variant>
      <vt:variant>
        <vt:i4>0</vt:i4>
      </vt:variant>
      <vt:variant>
        <vt:i4>5</vt:i4>
      </vt:variant>
      <vt:variant>
        <vt:lpwstr>https://doi.org/10.3389/fonc.2019.01296</vt:lpwstr>
      </vt:variant>
      <vt:variant>
        <vt:lpwstr/>
      </vt:variant>
      <vt:variant>
        <vt:i4>2949175</vt:i4>
      </vt:variant>
      <vt:variant>
        <vt:i4>411</vt:i4>
      </vt:variant>
      <vt:variant>
        <vt:i4>0</vt:i4>
      </vt:variant>
      <vt:variant>
        <vt:i4>5</vt:i4>
      </vt:variant>
      <vt:variant>
        <vt:lpwstr>https://doi.org/10.1007/s10614-024-10575-8</vt:lpwstr>
      </vt:variant>
      <vt:variant>
        <vt:lpwstr/>
      </vt:variant>
      <vt:variant>
        <vt:i4>524353</vt:i4>
      </vt:variant>
      <vt:variant>
        <vt:i4>408</vt:i4>
      </vt:variant>
      <vt:variant>
        <vt:i4>0</vt:i4>
      </vt:variant>
      <vt:variant>
        <vt:i4>5</vt:i4>
      </vt:variant>
      <vt:variant>
        <vt:lpwstr>https://doi.org/10.1080/23311835.2015.1053728</vt:lpwstr>
      </vt:variant>
      <vt:variant>
        <vt:lpwstr/>
      </vt:variant>
      <vt:variant>
        <vt:i4>3473524</vt:i4>
      </vt:variant>
      <vt:variant>
        <vt:i4>405</vt:i4>
      </vt:variant>
      <vt:variant>
        <vt:i4>0</vt:i4>
      </vt:variant>
      <vt:variant>
        <vt:i4>5</vt:i4>
      </vt:variant>
      <vt:variant>
        <vt:lpwstr>https://doi.org/10.1080/01621459.1992.10475190</vt:lpwstr>
      </vt:variant>
      <vt:variant>
        <vt:lpwstr/>
      </vt:variant>
      <vt:variant>
        <vt:i4>3735660</vt:i4>
      </vt:variant>
      <vt:variant>
        <vt:i4>402</vt:i4>
      </vt:variant>
      <vt:variant>
        <vt:i4>0</vt:i4>
      </vt:variant>
      <vt:variant>
        <vt:i4>5</vt:i4>
      </vt:variant>
      <vt:variant>
        <vt:lpwstr>https://doi.org/10.1073/pnas.2300888120</vt:lpwstr>
      </vt:variant>
      <vt:variant>
        <vt:lpwstr/>
      </vt:variant>
      <vt:variant>
        <vt:i4>1507395</vt:i4>
      </vt:variant>
      <vt:variant>
        <vt:i4>399</vt:i4>
      </vt:variant>
      <vt:variant>
        <vt:i4>0</vt:i4>
      </vt:variant>
      <vt:variant>
        <vt:i4>5</vt:i4>
      </vt:variant>
      <vt:variant>
        <vt:lpwstr>https://doi.org/10.1109/JIOT.2024.3390449</vt:lpwstr>
      </vt:variant>
      <vt:variant>
        <vt:lpwstr/>
      </vt:variant>
      <vt:variant>
        <vt:i4>1638415</vt:i4>
      </vt:variant>
      <vt:variant>
        <vt:i4>396</vt:i4>
      </vt:variant>
      <vt:variant>
        <vt:i4>0</vt:i4>
      </vt:variant>
      <vt:variant>
        <vt:i4>5</vt:i4>
      </vt:variant>
      <vt:variant>
        <vt:lpwstr>https://doi.org/10.3390/e22121333</vt:lpwstr>
      </vt:variant>
      <vt:variant>
        <vt:lpwstr/>
      </vt:variant>
      <vt:variant>
        <vt:i4>3932260</vt:i4>
      </vt:variant>
      <vt:variant>
        <vt:i4>393</vt:i4>
      </vt:variant>
      <vt:variant>
        <vt:i4>0</vt:i4>
      </vt:variant>
      <vt:variant>
        <vt:i4>5</vt:i4>
      </vt:variant>
      <vt:variant>
        <vt:lpwstr>https://doi.org/10.1103/PhysRevE.110.014115</vt:lpwstr>
      </vt:variant>
      <vt:variant>
        <vt:lpwstr/>
      </vt:variant>
      <vt:variant>
        <vt:i4>1703937</vt:i4>
      </vt:variant>
      <vt:variant>
        <vt:i4>390</vt:i4>
      </vt:variant>
      <vt:variant>
        <vt:i4>0</vt:i4>
      </vt:variant>
      <vt:variant>
        <vt:i4>5</vt:i4>
      </vt:variant>
      <vt:variant>
        <vt:lpwstr>https://doi.org/10.3390/e24081115</vt:lpwstr>
      </vt:variant>
      <vt:variant>
        <vt:lpwstr/>
      </vt:variant>
      <vt:variant>
        <vt:i4>131076</vt:i4>
      </vt:variant>
      <vt:variant>
        <vt:i4>387</vt:i4>
      </vt:variant>
      <vt:variant>
        <vt:i4>0</vt:i4>
      </vt:variant>
      <vt:variant>
        <vt:i4>5</vt:i4>
      </vt:variant>
      <vt:variant>
        <vt:lpwstr>https://doi.org/10.7554/eLife.104432</vt:lpwstr>
      </vt:variant>
      <vt:variant>
        <vt:lpwstr/>
      </vt:variant>
      <vt:variant>
        <vt:i4>3407924</vt:i4>
      </vt:variant>
      <vt:variant>
        <vt:i4>384</vt:i4>
      </vt:variant>
      <vt:variant>
        <vt:i4>0</vt:i4>
      </vt:variant>
      <vt:variant>
        <vt:i4>5</vt:i4>
      </vt:variant>
      <vt:variant>
        <vt:lpwstr>https://doi.org/10.3389/fnins.2024.1423014</vt:lpwstr>
      </vt:variant>
      <vt:variant>
        <vt:lpwstr/>
      </vt:variant>
      <vt:variant>
        <vt:i4>5570589</vt:i4>
      </vt:variant>
      <vt:variant>
        <vt:i4>381</vt:i4>
      </vt:variant>
      <vt:variant>
        <vt:i4>0</vt:i4>
      </vt:variant>
      <vt:variant>
        <vt:i4>5</vt:i4>
      </vt:variant>
      <vt:variant>
        <vt:lpwstr>https://doi.org/10.1016/j.ese.2024.100514</vt:lpwstr>
      </vt:variant>
      <vt:variant>
        <vt:lpwstr/>
      </vt:variant>
      <vt:variant>
        <vt:i4>2293887</vt:i4>
      </vt:variant>
      <vt:variant>
        <vt:i4>378</vt:i4>
      </vt:variant>
      <vt:variant>
        <vt:i4>0</vt:i4>
      </vt:variant>
      <vt:variant>
        <vt:i4>5</vt:i4>
      </vt:variant>
      <vt:variant>
        <vt:lpwstr>https://doi.org/10.1016/j.cnsns.2023.107449</vt:lpwstr>
      </vt:variant>
      <vt:variant>
        <vt:lpwstr/>
      </vt:variant>
      <vt:variant>
        <vt:i4>1572876</vt:i4>
      </vt:variant>
      <vt:variant>
        <vt:i4>375</vt:i4>
      </vt:variant>
      <vt:variant>
        <vt:i4>0</vt:i4>
      </vt:variant>
      <vt:variant>
        <vt:i4>5</vt:i4>
      </vt:variant>
      <vt:variant>
        <vt:lpwstr>https://doi.org/10.3390/e24101420</vt:lpwstr>
      </vt:variant>
      <vt:variant>
        <vt:lpwstr/>
      </vt:variant>
      <vt:variant>
        <vt:i4>2228278</vt:i4>
      </vt:variant>
      <vt:variant>
        <vt:i4>372</vt:i4>
      </vt:variant>
      <vt:variant>
        <vt:i4>0</vt:i4>
      </vt:variant>
      <vt:variant>
        <vt:i4>5</vt:i4>
      </vt:variant>
      <vt:variant>
        <vt:lpwstr>https://doi.org/10.1007/s10260-021-00614-1</vt:lpwstr>
      </vt:variant>
      <vt:variant>
        <vt:lpwstr/>
      </vt:variant>
      <vt:variant>
        <vt:i4>2556013</vt:i4>
      </vt:variant>
      <vt:variant>
        <vt:i4>369</vt:i4>
      </vt:variant>
      <vt:variant>
        <vt:i4>0</vt:i4>
      </vt:variant>
      <vt:variant>
        <vt:i4>5</vt:i4>
      </vt:variant>
      <vt:variant>
        <vt:lpwstr>https://doi.org/10.1145/3441452</vt:lpwstr>
      </vt:variant>
      <vt:variant>
        <vt:lpwstr/>
      </vt:variant>
      <vt:variant>
        <vt:i4>3670078</vt:i4>
      </vt:variant>
      <vt:variant>
        <vt:i4>366</vt:i4>
      </vt:variant>
      <vt:variant>
        <vt:i4>0</vt:i4>
      </vt:variant>
      <vt:variant>
        <vt:i4>5</vt:i4>
      </vt:variant>
      <vt:variant>
        <vt:lpwstr>https://doi.org/10.1016/j.physleta.2025.130432</vt:lpwstr>
      </vt:variant>
      <vt:variant>
        <vt:lpwstr/>
      </vt:variant>
      <vt:variant>
        <vt:i4>4784221</vt:i4>
      </vt:variant>
      <vt:variant>
        <vt:i4>363</vt:i4>
      </vt:variant>
      <vt:variant>
        <vt:i4>0</vt:i4>
      </vt:variant>
      <vt:variant>
        <vt:i4>5</vt:i4>
      </vt:variant>
      <vt:variant>
        <vt:lpwstr>https://doi.org/10.1016/j.neucom.2023.127143</vt:lpwstr>
      </vt:variant>
      <vt:variant>
        <vt:lpwstr/>
      </vt:variant>
      <vt:variant>
        <vt:i4>2621546</vt:i4>
      </vt:variant>
      <vt:variant>
        <vt:i4>360</vt:i4>
      </vt:variant>
      <vt:variant>
        <vt:i4>0</vt:i4>
      </vt:variant>
      <vt:variant>
        <vt:i4>5</vt:i4>
      </vt:variant>
      <vt:variant>
        <vt:lpwstr>https://doi.org/10.1109/MLSP58920.2024.10734758</vt:lpwstr>
      </vt:variant>
      <vt:variant>
        <vt:lpwstr/>
      </vt:variant>
      <vt:variant>
        <vt:i4>2424883</vt:i4>
      </vt:variant>
      <vt:variant>
        <vt:i4>357</vt:i4>
      </vt:variant>
      <vt:variant>
        <vt:i4>0</vt:i4>
      </vt:variant>
      <vt:variant>
        <vt:i4>5</vt:i4>
      </vt:variant>
      <vt:variant>
        <vt:lpwstr>https://doi.org/10.1038/s41598-018-31474-7</vt:lpwstr>
      </vt:variant>
      <vt:variant>
        <vt:lpwstr/>
      </vt:variant>
      <vt:variant>
        <vt:i4>5832727</vt:i4>
      </vt:variant>
      <vt:variant>
        <vt:i4>354</vt:i4>
      </vt:variant>
      <vt:variant>
        <vt:i4>0</vt:i4>
      </vt:variant>
      <vt:variant>
        <vt:i4>5</vt:i4>
      </vt:variant>
      <vt:variant>
        <vt:lpwstr>https://doi.org/10.1103/PhysRevResearch.6.L022050</vt:lpwstr>
      </vt:variant>
      <vt:variant>
        <vt:lpwstr/>
      </vt:variant>
      <vt:variant>
        <vt:i4>4522090</vt:i4>
      </vt:variant>
      <vt:variant>
        <vt:i4>351</vt:i4>
      </vt:variant>
      <vt:variant>
        <vt:i4>0</vt:i4>
      </vt:variant>
      <vt:variant>
        <vt:i4>5</vt:i4>
      </vt:variant>
      <vt:variant>
        <vt:lpwstr>https://doi.org/10.1007/978-3-031-65388-9_2</vt:lpwstr>
      </vt:variant>
      <vt:variant>
        <vt:lpwstr/>
      </vt:variant>
      <vt:variant>
        <vt:i4>3014718</vt:i4>
      </vt:variant>
      <vt:variant>
        <vt:i4>348</vt:i4>
      </vt:variant>
      <vt:variant>
        <vt:i4>0</vt:i4>
      </vt:variant>
      <vt:variant>
        <vt:i4>5</vt:i4>
      </vt:variant>
      <vt:variant>
        <vt:lpwstr>https://doi.org/10.1038/s42005-024-01830-3</vt:lpwstr>
      </vt:variant>
      <vt:variant>
        <vt:lpwstr/>
      </vt:variant>
      <vt:variant>
        <vt:i4>2490478</vt:i4>
      </vt:variant>
      <vt:variant>
        <vt:i4>345</vt:i4>
      </vt:variant>
      <vt:variant>
        <vt:i4>0</vt:i4>
      </vt:variant>
      <vt:variant>
        <vt:i4>5</vt:i4>
      </vt:variant>
      <vt:variant>
        <vt:lpwstr>https://doi.org/10.1002/prot.26415</vt:lpwstr>
      </vt:variant>
      <vt:variant>
        <vt:lpwstr/>
      </vt:variant>
      <vt:variant>
        <vt:i4>5111917</vt:i4>
      </vt:variant>
      <vt:variant>
        <vt:i4>342</vt:i4>
      </vt:variant>
      <vt:variant>
        <vt:i4>0</vt:i4>
      </vt:variant>
      <vt:variant>
        <vt:i4>5</vt:i4>
      </vt:variant>
      <vt:variant>
        <vt:lpwstr>https://doi.org/10.1007/978-3-031-21276-5_2</vt:lpwstr>
      </vt:variant>
      <vt:variant>
        <vt:lpwstr/>
      </vt:variant>
      <vt:variant>
        <vt:i4>3735597</vt:i4>
      </vt:variant>
      <vt:variant>
        <vt:i4>339</vt:i4>
      </vt:variant>
      <vt:variant>
        <vt:i4>0</vt:i4>
      </vt:variant>
      <vt:variant>
        <vt:i4>5</vt:i4>
      </vt:variant>
      <vt:variant>
        <vt:lpwstr>https://doi.org/10.1214/23-aos2339</vt:lpwstr>
      </vt:variant>
      <vt:variant>
        <vt:lpwstr/>
      </vt:variant>
      <vt:variant>
        <vt:i4>3670050</vt:i4>
      </vt:variant>
      <vt:variant>
        <vt:i4>336</vt:i4>
      </vt:variant>
      <vt:variant>
        <vt:i4>0</vt:i4>
      </vt:variant>
      <vt:variant>
        <vt:i4>5</vt:i4>
      </vt:variant>
      <vt:variant>
        <vt:lpwstr>https://doi.org/10.1016/j.csda.2024.108109</vt:lpwstr>
      </vt:variant>
      <vt:variant>
        <vt:lpwstr/>
      </vt:variant>
      <vt:variant>
        <vt:i4>2228272</vt:i4>
      </vt:variant>
      <vt:variant>
        <vt:i4>333</vt:i4>
      </vt:variant>
      <vt:variant>
        <vt:i4>0</vt:i4>
      </vt:variant>
      <vt:variant>
        <vt:i4>5</vt:i4>
      </vt:variant>
      <vt:variant>
        <vt:lpwstr>https://doi.org/10.1007/s12145-021-00577-7</vt:lpwstr>
      </vt:variant>
      <vt:variant>
        <vt:lpwstr/>
      </vt:variant>
      <vt:variant>
        <vt:i4>6357043</vt:i4>
      </vt:variant>
      <vt:variant>
        <vt:i4>330</vt:i4>
      </vt:variant>
      <vt:variant>
        <vt:i4>0</vt:i4>
      </vt:variant>
      <vt:variant>
        <vt:i4>5</vt:i4>
      </vt:variant>
      <vt:variant>
        <vt:lpwstr>https://doi.org/10.1186/s12874-023-01965-x</vt:lpwstr>
      </vt:variant>
      <vt:variant>
        <vt:lpwstr/>
      </vt:variant>
      <vt:variant>
        <vt:i4>2687096</vt:i4>
      </vt:variant>
      <vt:variant>
        <vt:i4>327</vt:i4>
      </vt:variant>
      <vt:variant>
        <vt:i4>0</vt:i4>
      </vt:variant>
      <vt:variant>
        <vt:i4>5</vt:i4>
      </vt:variant>
      <vt:variant>
        <vt:lpwstr>https://doi.org/10.1186/1471-2105-8-25</vt:lpwstr>
      </vt:variant>
      <vt:variant>
        <vt:lpwstr/>
      </vt:variant>
      <vt:variant>
        <vt:i4>6684720</vt:i4>
      </vt:variant>
      <vt:variant>
        <vt:i4>324</vt:i4>
      </vt:variant>
      <vt:variant>
        <vt:i4>0</vt:i4>
      </vt:variant>
      <vt:variant>
        <vt:i4>5</vt:i4>
      </vt:variant>
      <vt:variant>
        <vt:lpwstr>https://doi.org/10.1007/s10618-024-01019-w</vt:lpwstr>
      </vt:variant>
      <vt:variant>
        <vt:lpwstr/>
      </vt:variant>
      <vt:variant>
        <vt:i4>2687027</vt:i4>
      </vt:variant>
      <vt:variant>
        <vt:i4>321</vt:i4>
      </vt:variant>
      <vt:variant>
        <vt:i4>0</vt:i4>
      </vt:variant>
      <vt:variant>
        <vt:i4>5</vt:i4>
      </vt:variant>
      <vt:variant>
        <vt:lpwstr>https://doi.org/10.1007/s11634-020-00409-4</vt:lpwstr>
      </vt:variant>
      <vt:variant>
        <vt:lpwstr/>
      </vt:variant>
      <vt:variant>
        <vt:i4>2162806</vt:i4>
      </vt:variant>
      <vt:variant>
        <vt:i4>318</vt:i4>
      </vt:variant>
      <vt:variant>
        <vt:i4>0</vt:i4>
      </vt:variant>
      <vt:variant>
        <vt:i4>5</vt:i4>
      </vt:variant>
      <vt:variant>
        <vt:lpwstr>https://doi.org/10.1155/2015/471371</vt:lpwstr>
      </vt:variant>
      <vt:variant>
        <vt:lpwstr/>
      </vt:variant>
      <vt:variant>
        <vt:i4>2097213</vt:i4>
      </vt:variant>
      <vt:variant>
        <vt:i4>315</vt:i4>
      </vt:variant>
      <vt:variant>
        <vt:i4>0</vt:i4>
      </vt:variant>
      <vt:variant>
        <vt:i4>5</vt:i4>
      </vt:variant>
      <vt:variant>
        <vt:lpwstr>https://doi.org/10.1007/s10994-023-06439-1</vt:lpwstr>
      </vt:variant>
      <vt:variant>
        <vt:lpwstr/>
      </vt:variant>
      <vt:variant>
        <vt:i4>2621502</vt:i4>
      </vt:variant>
      <vt:variant>
        <vt:i4>312</vt:i4>
      </vt:variant>
      <vt:variant>
        <vt:i4>0</vt:i4>
      </vt:variant>
      <vt:variant>
        <vt:i4>5</vt:i4>
      </vt:variant>
      <vt:variant>
        <vt:lpwstr>https://doi.org/10.1007/s10182-023-00479-7</vt:lpwstr>
      </vt:variant>
      <vt:variant>
        <vt:lpwstr/>
      </vt:variant>
      <vt:variant>
        <vt:i4>8061018</vt:i4>
      </vt:variant>
      <vt:variant>
        <vt:i4>309</vt:i4>
      </vt:variant>
      <vt:variant>
        <vt:i4>0</vt:i4>
      </vt:variant>
      <vt:variant>
        <vt:i4>5</vt:i4>
      </vt:variant>
      <vt:variant>
        <vt:lpwstr>https://doi.org/10.1007/978-3-031-45249-9_22</vt:lpwstr>
      </vt:variant>
      <vt:variant>
        <vt:lpwstr/>
      </vt:variant>
      <vt:variant>
        <vt:i4>3145783</vt:i4>
      </vt:variant>
      <vt:variant>
        <vt:i4>306</vt:i4>
      </vt:variant>
      <vt:variant>
        <vt:i4>0</vt:i4>
      </vt:variant>
      <vt:variant>
        <vt:i4>5</vt:i4>
      </vt:variant>
      <vt:variant>
        <vt:lpwstr>https://doi.org/10.1016/j.csbj.2023.08.033</vt:lpwstr>
      </vt:variant>
      <vt:variant>
        <vt:lpwstr/>
      </vt:variant>
      <vt:variant>
        <vt:i4>5898306</vt:i4>
      </vt:variant>
      <vt:variant>
        <vt:i4>303</vt:i4>
      </vt:variant>
      <vt:variant>
        <vt:i4>0</vt:i4>
      </vt:variant>
      <vt:variant>
        <vt:i4>5</vt:i4>
      </vt:variant>
      <vt:variant>
        <vt:lpwstr>https://doi.org/10.1016/j.artmed.2015.11.001</vt:lpwstr>
      </vt:variant>
      <vt:variant>
        <vt:lpwstr/>
      </vt:variant>
      <vt:variant>
        <vt:i4>3604521</vt:i4>
      </vt:variant>
      <vt:variant>
        <vt:i4>300</vt:i4>
      </vt:variant>
      <vt:variant>
        <vt:i4>0</vt:i4>
      </vt:variant>
      <vt:variant>
        <vt:i4>5</vt:i4>
      </vt:variant>
      <vt:variant>
        <vt:lpwstr>https://doi.org/10.1016/j.csda.2023.107730</vt:lpwstr>
      </vt:variant>
      <vt:variant>
        <vt:lpwstr/>
      </vt:variant>
      <vt:variant>
        <vt:i4>458772</vt:i4>
      </vt:variant>
      <vt:variant>
        <vt:i4>297</vt:i4>
      </vt:variant>
      <vt:variant>
        <vt:i4>0</vt:i4>
      </vt:variant>
      <vt:variant>
        <vt:i4>5</vt:i4>
      </vt:variant>
      <vt:variant>
        <vt:lpwstr>https://doi.org/10.1007/s10994-008-5083-5</vt:lpwstr>
      </vt:variant>
      <vt:variant>
        <vt:lpwstr/>
      </vt:variant>
      <vt:variant>
        <vt:i4>6029403</vt:i4>
      </vt:variant>
      <vt:variant>
        <vt:i4>294</vt:i4>
      </vt:variant>
      <vt:variant>
        <vt:i4>0</vt:i4>
      </vt:variant>
      <vt:variant>
        <vt:i4>5</vt:i4>
      </vt:variant>
      <vt:variant>
        <vt:lpwstr>https://doi.org/10.1162/rest_a_01128</vt:lpwstr>
      </vt:variant>
      <vt:variant>
        <vt:lpwstr/>
      </vt:variant>
      <vt:variant>
        <vt:i4>7209010</vt:i4>
      </vt:variant>
      <vt:variant>
        <vt:i4>291</vt:i4>
      </vt:variant>
      <vt:variant>
        <vt:i4>0</vt:i4>
      </vt:variant>
      <vt:variant>
        <vt:i4>5</vt:i4>
      </vt:variant>
      <vt:variant>
        <vt:lpwstr>https://doi.org/10.1186/s12859-022-04609-x</vt:lpwstr>
      </vt:variant>
      <vt:variant>
        <vt:lpwstr/>
      </vt:variant>
      <vt:variant>
        <vt:i4>3539007</vt:i4>
      </vt:variant>
      <vt:variant>
        <vt:i4>288</vt:i4>
      </vt:variant>
      <vt:variant>
        <vt:i4>0</vt:i4>
      </vt:variant>
      <vt:variant>
        <vt:i4>5</vt:i4>
      </vt:variant>
      <vt:variant>
        <vt:lpwstr>https://doi.org/10.1016/j.iref.2023.07.067</vt:lpwstr>
      </vt:variant>
      <vt:variant>
        <vt:lpwstr/>
      </vt:variant>
      <vt:variant>
        <vt:i4>524374</vt:i4>
      </vt:variant>
      <vt:variant>
        <vt:i4>285</vt:i4>
      </vt:variant>
      <vt:variant>
        <vt:i4>0</vt:i4>
      </vt:variant>
      <vt:variant>
        <vt:i4>5</vt:i4>
      </vt:variant>
      <vt:variant>
        <vt:lpwstr>https://doi.org/10.1063/5.0184267</vt:lpwstr>
      </vt:variant>
      <vt:variant>
        <vt:lpwstr/>
      </vt:variant>
      <vt:variant>
        <vt:i4>7274559</vt:i4>
      </vt:variant>
      <vt:variant>
        <vt:i4>282</vt:i4>
      </vt:variant>
      <vt:variant>
        <vt:i4>0</vt:i4>
      </vt:variant>
      <vt:variant>
        <vt:i4>5</vt:i4>
      </vt:variant>
      <vt:variant>
        <vt:lpwstr>https://doi.org/10.1038/s41467-022-32243-x</vt:lpwstr>
      </vt:variant>
      <vt:variant>
        <vt:lpwstr/>
      </vt:variant>
      <vt:variant>
        <vt:i4>2752622</vt:i4>
      </vt:variant>
      <vt:variant>
        <vt:i4>279</vt:i4>
      </vt:variant>
      <vt:variant>
        <vt:i4>0</vt:i4>
      </vt:variant>
      <vt:variant>
        <vt:i4>5</vt:i4>
      </vt:variant>
      <vt:variant>
        <vt:lpwstr>https://doi.org/10.1525/collabra.87615</vt:lpwstr>
      </vt:variant>
      <vt:variant>
        <vt:lpwstr/>
      </vt:variant>
      <vt:variant>
        <vt:i4>2359350</vt:i4>
      </vt:variant>
      <vt:variant>
        <vt:i4>276</vt:i4>
      </vt:variant>
      <vt:variant>
        <vt:i4>0</vt:i4>
      </vt:variant>
      <vt:variant>
        <vt:i4>5</vt:i4>
      </vt:variant>
      <vt:variant>
        <vt:lpwstr>https://doi.org/10.1038/s41598-019-57247-4</vt:lpwstr>
      </vt:variant>
      <vt:variant>
        <vt:lpwstr/>
      </vt:variant>
      <vt:variant>
        <vt:i4>393219</vt:i4>
      </vt:variant>
      <vt:variant>
        <vt:i4>273</vt:i4>
      </vt:variant>
      <vt:variant>
        <vt:i4>0</vt:i4>
      </vt:variant>
      <vt:variant>
        <vt:i4>5</vt:i4>
      </vt:variant>
      <vt:variant>
        <vt:lpwstr>https://doi.org/10.1016/S0165-1765(96)00908-1</vt:lpwstr>
      </vt:variant>
      <vt:variant>
        <vt:lpwstr/>
      </vt:variant>
      <vt:variant>
        <vt:i4>7274558</vt:i4>
      </vt:variant>
      <vt:variant>
        <vt:i4>270</vt:i4>
      </vt:variant>
      <vt:variant>
        <vt:i4>0</vt:i4>
      </vt:variant>
      <vt:variant>
        <vt:i4>5</vt:i4>
      </vt:variant>
      <vt:variant>
        <vt:lpwstr>https://doi.org/10.1007/s00362-025-01686-x</vt:lpwstr>
      </vt:variant>
      <vt:variant>
        <vt:lpwstr/>
      </vt:variant>
      <vt:variant>
        <vt:i4>2687029</vt:i4>
      </vt:variant>
      <vt:variant>
        <vt:i4>267</vt:i4>
      </vt:variant>
      <vt:variant>
        <vt:i4>0</vt:i4>
      </vt:variant>
      <vt:variant>
        <vt:i4>5</vt:i4>
      </vt:variant>
      <vt:variant>
        <vt:lpwstr>https://doi.org/10.1007/s11538-024-01274-4</vt:lpwstr>
      </vt:variant>
      <vt:variant>
        <vt:lpwstr/>
      </vt:variant>
      <vt:variant>
        <vt:i4>8192092</vt:i4>
      </vt:variant>
      <vt:variant>
        <vt:i4>264</vt:i4>
      </vt:variant>
      <vt:variant>
        <vt:i4>0</vt:i4>
      </vt:variant>
      <vt:variant>
        <vt:i4>5</vt:i4>
      </vt:variant>
      <vt:variant>
        <vt:lpwstr>https://doi.org/10.1007/978-3-031-48385-1_15</vt:lpwstr>
      </vt:variant>
      <vt:variant>
        <vt:lpwstr/>
      </vt:variant>
      <vt:variant>
        <vt:i4>2687097</vt:i4>
      </vt:variant>
      <vt:variant>
        <vt:i4>261</vt:i4>
      </vt:variant>
      <vt:variant>
        <vt:i4>0</vt:i4>
      </vt:variant>
      <vt:variant>
        <vt:i4>5</vt:i4>
      </vt:variant>
      <vt:variant>
        <vt:lpwstr>https://doi.org/10.1002/bimj.202100118</vt:lpwstr>
      </vt:variant>
      <vt:variant>
        <vt:lpwstr/>
      </vt:variant>
      <vt:variant>
        <vt:i4>2818165</vt:i4>
      </vt:variant>
      <vt:variant>
        <vt:i4>258</vt:i4>
      </vt:variant>
      <vt:variant>
        <vt:i4>0</vt:i4>
      </vt:variant>
      <vt:variant>
        <vt:i4>5</vt:i4>
      </vt:variant>
      <vt:variant>
        <vt:lpwstr>https://doi.org/10.1093/aje/kwz093</vt:lpwstr>
      </vt:variant>
      <vt:variant>
        <vt:lpwstr/>
      </vt:variant>
      <vt:variant>
        <vt:i4>7471223</vt:i4>
      </vt:variant>
      <vt:variant>
        <vt:i4>255</vt:i4>
      </vt:variant>
      <vt:variant>
        <vt:i4>0</vt:i4>
      </vt:variant>
      <vt:variant>
        <vt:i4>5</vt:i4>
      </vt:variant>
      <vt:variant>
        <vt:lpwstr>https://doi.org/10.1037/met0000532</vt:lpwstr>
      </vt:variant>
      <vt:variant>
        <vt:lpwstr/>
      </vt:variant>
      <vt:variant>
        <vt:i4>2818172</vt:i4>
      </vt:variant>
      <vt:variant>
        <vt:i4>252</vt:i4>
      </vt:variant>
      <vt:variant>
        <vt:i4>0</vt:i4>
      </vt:variant>
      <vt:variant>
        <vt:i4>5</vt:i4>
      </vt:variant>
      <vt:variant>
        <vt:lpwstr>https://doi.org/10.1002/bimj.202300368</vt:lpwstr>
      </vt:variant>
      <vt:variant>
        <vt:lpwstr/>
      </vt:variant>
      <vt:variant>
        <vt:i4>2621499</vt:i4>
      </vt:variant>
      <vt:variant>
        <vt:i4>249</vt:i4>
      </vt:variant>
      <vt:variant>
        <vt:i4>0</vt:i4>
      </vt:variant>
      <vt:variant>
        <vt:i4>5</vt:i4>
      </vt:variant>
      <vt:variant>
        <vt:lpwstr>https://doi.org/10.3758/s13428-022-02013-0</vt:lpwstr>
      </vt:variant>
      <vt:variant>
        <vt:lpwstr/>
      </vt:variant>
      <vt:variant>
        <vt:i4>5439488</vt:i4>
      </vt:variant>
      <vt:variant>
        <vt:i4>246</vt:i4>
      </vt:variant>
      <vt:variant>
        <vt:i4>0</vt:i4>
      </vt:variant>
      <vt:variant>
        <vt:i4>5</vt:i4>
      </vt:variant>
      <vt:variant>
        <vt:lpwstr>https://doi.org/10.1016/j.econlet.2005.08.024</vt:lpwstr>
      </vt:variant>
      <vt:variant>
        <vt:lpwstr/>
      </vt:variant>
      <vt:variant>
        <vt:i4>65563</vt:i4>
      </vt:variant>
      <vt:variant>
        <vt:i4>243</vt:i4>
      </vt:variant>
      <vt:variant>
        <vt:i4>0</vt:i4>
      </vt:variant>
      <vt:variant>
        <vt:i4>5</vt:i4>
      </vt:variant>
      <vt:variant>
        <vt:lpwstr>https://doi.org/10.1007/s10928-010-9167-z</vt:lpwstr>
      </vt:variant>
      <vt:variant>
        <vt:lpwstr/>
      </vt:variant>
      <vt:variant>
        <vt:i4>3801124</vt:i4>
      </vt:variant>
      <vt:variant>
        <vt:i4>240</vt:i4>
      </vt:variant>
      <vt:variant>
        <vt:i4>0</vt:i4>
      </vt:variant>
      <vt:variant>
        <vt:i4>5</vt:i4>
      </vt:variant>
      <vt:variant>
        <vt:lpwstr>https://doi.org/10.1249/01.mss.0000147580.40591.75</vt:lpwstr>
      </vt:variant>
      <vt:variant>
        <vt:lpwstr/>
      </vt:variant>
      <vt:variant>
        <vt:i4>786455</vt:i4>
      </vt:variant>
      <vt:variant>
        <vt:i4>237</vt:i4>
      </vt:variant>
      <vt:variant>
        <vt:i4>0</vt:i4>
      </vt:variant>
      <vt:variant>
        <vt:i4>5</vt:i4>
      </vt:variant>
      <vt:variant>
        <vt:lpwstr>https://doi.org/10.3758/s13428-018-1110-z</vt:lpwstr>
      </vt:variant>
      <vt:variant>
        <vt:lpwstr/>
      </vt:variant>
      <vt:variant>
        <vt:i4>196672</vt:i4>
      </vt:variant>
      <vt:variant>
        <vt:i4>234</vt:i4>
      </vt:variant>
      <vt:variant>
        <vt:i4>0</vt:i4>
      </vt:variant>
      <vt:variant>
        <vt:i4>5</vt:i4>
      </vt:variant>
      <vt:variant>
        <vt:lpwstr>https://doi.org/10.1016/0002-9149(89)90751-0</vt:lpwstr>
      </vt:variant>
      <vt:variant>
        <vt:lpwstr/>
      </vt:variant>
      <vt:variant>
        <vt:i4>786522</vt:i4>
      </vt:variant>
      <vt:variant>
        <vt:i4>231</vt:i4>
      </vt:variant>
      <vt:variant>
        <vt:i4>0</vt:i4>
      </vt:variant>
      <vt:variant>
        <vt:i4>5</vt:i4>
      </vt:variant>
      <vt:variant>
        <vt:lpwstr>https://doi.org/10.1063/5.0111771</vt:lpwstr>
      </vt:variant>
      <vt:variant>
        <vt:lpwstr/>
      </vt:variant>
      <vt:variant>
        <vt:i4>5505100</vt:i4>
      </vt:variant>
      <vt:variant>
        <vt:i4>228</vt:i4>
      </vt:variant>
      <vt:variant>
        <vt:i4>0</vt:i4>
      </vt:variant>
      <vt:variant>
        <vt:i4>5</vt:i4>
      </vt:variant>
      <vt:variant>
        <vt:lpwstr>https://doi.org/10.1002/sim.9737</vt:lpwstr>
      </vt:variant>
      <vt:variant>
        <vt:lpwstr/>
      </vt:variant>
      <vt:variant>
        <vt:i4>2752560</vt:i4>
      </vt:variant>
      <vt:variant>
        <vt:i4>225</vt:i4>
      </vt:variant>
      <vt:variant>
        <vt:i4>0</vt:i4>
      </vt:variant>
      <vt:variant>
        <vt:i4>5</vt:i4>
      </vt:variant>
      <vt:variant>
        <vt:lpwstr>https://doi.org/10.20344/amp.21435</vt:lpwstr>
      </vt:variant>
      <vt:variant>
        <vt:lpwstr/>
      </vt:variant>
      <vt:variant>
        <vt:i4>2555955</vt:i4>
      </vt:variant>
      <vt:variant>
        <vt:i4>222</vt:i4>
      </vt:variant>
      <vt:variant>
        <vt:i4>0</vt:i4>
      </vt:variant>
      <vt:variant>
        <vt:i4>5</vt:i4>
      </vt:variant>
      <vt:variant>
        <vt:lpwstr>https://doi.org/10.1186/s12874-024-02454-5</vt:lpwstr>
      </vt:variant>
      <vt:variant>
        <vt:lpwstr/>
      </vt:variant>
      <vt:variant>
        <vt:i4>1441886</vt:i4>
      </vt:variant>
      <vt:variant>
        <vt:i4>219</vt:i4>
      </vt:variant>
      <vt:variant>
        <vt:i4>0</vt:i4>
      </vt:variant>
      <vt:variant>
        <vt:i4>5</vt:i4>
      </vt:variant>
      <vt:variant>
        <vt:lpwstr>https://doi.org/10.1177/1354816618823921</vt:lpwstr>
      </vt:variant>
      <vt:variant>
        <vt:lpwstr/>
      </vt:variant>
      <vt:variant>
        <vt:i4>4653086</vt:i4>
      </vt:variant>
      <vt:variant>
        <vt:i4>216</vt:i4>
      </vt:variant>
      <vt:variant>
        <vt:i4>0</vt:i4>
      </vt:variant>
      <vt:variant>
        <vt:i4>5</vt:i4>
      </vt:variant>
      <vt:variant>
        <vt:lpwstr>https://doi.org/10.1016/j.dib.2023.109074</vt:lpwstr>
      </vt:variant>
      <vt:variant>
        <vt:lpwstr/>
      </vt:variant>
      <vt:variant>
        <vt:i4>4325441</vt:i4>
      </vt:variant>
      <vt:variant>
        <vt:i4>213</vt:i4>
      </vt:variant>
      <vt:variant>
        <vt:i4>0</vt:i4>
      </vt:variant>
      <vt:variant>
        <vt:i4>5</vt:i4>
      </vt:variant>
      <vt:variant>
        <vt:lpwstr>https://doi.org/10.1108/EJM-08-2023-0645</vt:lpwstr>
      </vt:variant>
      <vt:variant>
        <vt:lpwstr/>
      </vt:variant>
      <vt:variant>
        <vt:i4>4784236</vt:i4>
      </vt:variant>
      <vt:variant>
        <vt:i4>210</vt:i4>
      </vt:variant>
      <vt:variant>
        <vt:i4>0</vt:i4>
      </vt:variant>
      <vt:variant>
        <vt:i4>5</vt:i4>
      </vt:variant>
      <vt:variant>
        <vt:lpwstr>https://doi.org/10.1007/978-3-030-80519-7_1</vt:lpwstr>
      </vt:variant>
      <vt:variant>
        <vt:lpwstr/>
      </vt:variant>
      <vt:variant>
        <vt:i4>4456542</vt:i4>
      </vt:variant>
      <vt:variant>
        <vt:i4>207</vt:i4>
      </vt:variant>
      <vt:variant>
        <vt:i4>0</vt:i4>
      </vt:variant>
      <vt:variant>
        <vt:i4>5</vt:i4>
      </vt:variant>
      <vt:variant>
        <vt:lpwstr>https://doi.org/10.1016/j.envres.2025.121358</vt:lpwstr>
      </vt:variant>
      <vt:variant>
        <vt:lpwstr/>
      </vt:variant>
      <vt:variant>
        <vt:i4>4522004</vt:i4>
      </vt:variant>
      <vt:variant>
        <vt:i4>204</vt:i4>
      </vt:variant>
      <vt:variant>
        <vt:i4>0</vt:i4>
      </vt:variant>
      <vt:variant>
        <vt:i4>5</vt:i4>
      </vt:variant>
      <vt:variant>
        <vt:lpwstr>https://doi.org/10.18653/v1/2023.acl-long.578</vt:lpwstr>
      </vt:variant>
      <vt:variant>
        <vt:lpwstr/>
      </vt:variant>
      <vt:variant>
        <vt:i4>262233</vt:i4>
      </vt:variant>
      <vt:variant>
        <vt:i4>201</vt:i4>
      </vt:variant>
      <vt:variant>
        <vt:i4>0</vt:i4>
      </vt:variant>
      <vt:variant>
        <vt:i4>5</vt:i4>
      </vt:variant>
      <vt:variant>
        <vt:lpwstr>https://doi.org/10.1186/1471-2105-11-571</vt:lpwstr>
      </vt:variant>
      <vt:variant>
        <vt:lpwstr/>
      </vt:variant>
      <vt:variant>
        <vt:i4>5832773</vt:i4>
      </vt:variant>
      <vt:variant>
        <vt:i4>198</vt:i4>
      </vt:variant>
      <vt:variant>
        <vt:i4>0</vt:i4>
      </vt:variant>
      <vt:variant>
        <vt:i4>5</vt:i4>
      </vt:variant>
      <vt:variant>
        <vt:lpwstr>https://doi.org/10.1016/j.neuroimage.2008.04.255</vt:lpwstr>
      </vt:variant>
      <vt:variant>
        <vt:lpwstr/>
      </vt:variant>
      <vt:variant>
        <vt:i4>1966149</vt:i4>
      </vt:variant>
      <vt:variant>
        <vt:i4>195</vt:i4>
      </vt:variant>
      <vt:variant>
        <vt:i4>0</vt:i4>
      </vt:variant>
      <vt:variant>
        <vt:i4>5</vt:i4>
      </vt:variant>
      <vt:variant>
        <vt:lpwstr>https://doi.org/10.1038/srep08140</vt:lpwstr>
      </vt:variant>
      <vt:variant>
        <vt:lpwstr/>
      </vt:variant>
      <vt:variant>
        <vt:i4>2752574</vt:i4>
      </vt:variant>
      <vt:variant>
        <vt:i4>192</vt:i4>
      </vt:variant>
      <vt:variant>
        <vt:i4>0</vt:i4>
      </vt:variant>
      <vt:variant>
        <vt:i4>5</vt:i4>
      </vt:variant>
      <vt:variant>
        <vt:lpwstr>https://doi.org/10.1038/s43856-024-00562-3</vt:lpwstr>
      </vt:variant>
      <vt:variant>
        <vt:lpwstr/>
      </vt:variant>
      <vt:variant>
        <vt:i4>4915219</vt:i4>
      </vt:variant>
      <vt:variant>
        <vt:i4>189</vt:i4>
      </vt:variant>
      <vt:variant>
        <vt:i4>0</vt:i4>
      </vt:variant>
      <vt:variant>
        <vt:i4>5</vt:i4>
      </vt:variant>
      <vt:variant>
        <vt:lpwstr>https://doi.org/10.1016/j.physrep.2019.03.001</vt:lpwstr>
      </vt:variant>
      <vt:variant>
        <vt:lpwstr/>
      </vt:variant>
      <vt:variant>
        <vt:i4>2621475</vt:i4>
      </vt:variant>
      <vt:variant>
        <vt:i4>186</vt:i4>
      </vt:variant>
      <vt:variant>
        <vt:i4>0</vt:i4>
      </vt:variant>
      <vt:variant>
        <vt:i4>5</vt:i4>
      </vt:variant>
      <vt:variant>
        <vt:lpwstr>https://doi.org/10.1016/j.jmva.2019.02.007</vt:lpwstr>
      </vt:variant>
      <vt:variant>
        <vt:lpwstr/>
      </vt:variant>
      <vt:variant>
        <vt:i4>1966144</vt:i4>
      </vt:variant>
      <vt:variant>
        <vt:i4>183</vt:i4>
      </vt:variant>
      <vt:variant>
        <vt:i4>0</vt:i4>
      </vt:variant>
      <vt:variant>
        <vt:i4>5</vt:i4>
      </vt:variant>
      <vt:variant>
        <vt:lpwstr>https://doi.org/10.1038/srep25696</vt:lpwstr>
      </vt:variant>
      <vt:variant>
        <vt:lpwstr/>
      </vt:variant>
      <vt:variant>
        <vt:i4>1179738</vt:i4>
      </vt:variant>
      <vt:variant>
        <vt:i4>180</vt:i4>
      </vt:variant>
      <vt:variant>
        <vt:i4>0</vt:i4>
      </vt:variant>
      <vt:variant>
        <vt:i4>5</vt:i4>
      </vt:variant>
      <vt:variant>
        <vt:lpwstr>https://doi.org/10.1109/LGRS.2008.2001282</vt:lpwstr>
      </vt:variant>
      <vt:variant>
        <vt:lpwstr/>
      </vt:variant>
      <vt:variant>
        <vt:i4>1441800</vt:i4>
      </vt:variant>
      <vt:variant>
        <vt:i4>177</vt:i4>
      </vt:variant>
      <vt:variant>
        <vt:i4>0</vt:i4>
      </vt:variant>
      <vt:variant>
        <vt:i4>5</vt:i4>
      </vt:variant>
      <vt:variant>
        <vt:lpwstr>https://doi.org/10.7554/eLife.94685.2</vt:lpwstr>
      </vt:variant>
      <vt:variant>
        <vt:lpwstr/>
      </vt:variant>
      <vt:variant>
        <vt:i4>4063287</vt:i4>
      </vt:variant>
      <vt:variant>
        <vt:i4>174</vt:i4>
      </vt:variant>
      <vt:variant>
        <vt:i4>0</vt:i4>
      </vt:variant>
      <vt:variant>
        <vt:i4>5</vt:i4>
      </vt:variant>
      <vt:variant>
        <vt:lpwstr>https://doi.org/10.7554/eLife.79238</vt:lpwstr>
      </vt:variant>
      <vt:variant>
        <vt:lpwstr/>
      </vt:variant>
      <vt:variant>
        <vt:i4>2621499</vt:i4>
      </vt:variant>
      <vt:variant>
        <vt:i4>171</vt:i4>
      </vt:variant>
      <vt:variant>
        <vt:i4>0</vt:i4>
      </vt:variant>
      <vt:variant>
        <vt:i4>5</vt:i4>
      </vt:variant>
      <vt:variant>
        <vt:lpwstr>https://doi.org/10.1038/s41598-022-14395-4</vt:lpwstr>
      </vt:variant>
      <vt:variant>
        <vt:lpwstr/>
      </vt:variant>
      <vt:variant>
        <vt:i4>3145835</vt:i4>
      </vt:variant>
      <vt:variant>
        <vt:i4>168</vt:i4>
      </vt:variant>
      <vt:variant>
        <vt:i4>0</vt:i4>
      </vt:variant>
      <vt:variant>
        <vt:i4>5</vt:i4>
      </vt:variant>
      <vt:variant>
        <vt:lpwstr>https://doi.org/10.1073/pnas.2319169120</vt:lpwstr>
      </vt:variant>
      <vt:variant>
        <vt:lpwstr/>
      </vt:variant>
      <vt:variant>
        <vt:i4>7995507</vt:i4>
      </vt:variant>
      <vt:variant>
        <vt:i4>165</vt:i4>
      </vt:variant>
      <vt:variant>
        <vt:i4>0</vt:i4>
      </vt:variant>
      <vt:variant>
        <vt:i4>5</vt:i4>
      </vt:variant>
      <vt:variant>
        <vt:lpwstr>https://doi.org/10.3390/biology13070512</vt:lpwstr>
      </vt:variant>
      <vt:variant>
        <vt:lpwstr/>
      </vt:variant>
      <vt:variant>
        <vt:i4>3080246</vt:i4>
      </vt:variant>
      <vt:variant>
        <vt:i4>162</vt:i4>
      </vt:variant>
      <vt:variant>
        <vt:i4>0</vt:i4>
      </vt:variant>
      <vt:variant>
        <vt:i4>5</vt:i4>
      </vt:variant>
      <vt:variant>
        <vt:lpwstr>https://doi.org/10.1007/s10618-024-01070-7</vt:lpwstr>
      </vt:variant>
      <vt:variant>
        <vt:lpwstr/>
      </vt:variant>
      <vt:variant>
        <vt:i4>7274545</vt:i4>
      </vt:variant>
      <vt:variant>
        <vt:i4>159</vt:i4>
      </vt:variant>
      <vt:variant>
        <vt:i4>0</vt:i4>
      </vt:variant>
      <vt:variant>
        <vt:i4>5</vt:i4>
      </vt:variant>
      <vt:variant>
        <vt:lpwstr>https://doi.org/10.1038/s41598-024-53141-w</vt:lpwstr>
      </vt:variant>
      <vt:variant>
        <vt:lpwstr/>
      </vt:variant>
      <vt:variant>
        <vt:i4>2687082</vt:i4>
      </vt:variant>
      <vt:variant>
        <vt:i4>156</vt:i4>
      </vt:variant>
      <vt:variant>
        <vt:i4>0</vt:i4>
      </vt:variant>
      <vt:variant>
        <vt:i4>5</vt:i4>
      </vt:variant>
      <vt:variant>
        <vt:lpwstr>https://doi.org/10.1145/3679012</vt:lpwstr>
      </vt:variant>
      <vt:variant>
        <vt:lpwstr/>
      </vt:variant>
      <vt:variant>
        <vt:i4>7077993</vt:i4>
      </vt:variant>
      <vt:variant>
        <vt:i4>153</vt:i4>
      </vt:variant>
      <vt:variant>
        <vt:i4>0</vt:i4>
      </vt:variant>
      <vt:variant>
        <vt:i4>5</vt:i4>
      </vt:variant>
      <vt:variant>
        <vt:lpwstr>https://doi.org/10.1093/bib/bbae379</vt:lpwstr>
      </vt:variant>
      <vt:variant>
        <vt:lpwstr/>
      </vt:variant>
      <vt:variant>
        <vt:i4>6946865</vt:i4>
      </vt:variant>
      <vt:variant>
        <vt:i4>150</vt:i4>
      </vt:variant>
      <vt:variant>
        <vt:i4>0</vt:i4>
      </vt:variant>
      <vt:variant>
        <vt:i4>5</vt:i4>
      </vt:variant>
      <vt:variant>
        <vt:lpwstr>https://doi.org/10.1007/s13571-024-00342-y</vt:lpwstr>
      </vt:variant>
      <vt:variant>
        <vt:lpwstr/>
      </vt:variant>
      <vt:variant>
        <vt:i4>5505114</vt:i4>
      </vt:variant>
      <vt:variant>
        <vt:i4>147</vt:i4>
      </vt:variant>
      <vt:variant>
        <vt:i4>0</vt:i4>
      </vt:variant>
      <vt:variant>
        <vt:i4>5</vt:i4>
      </vt:variant>
      <vt:variant>
        <vt:lpwstr>https://doi.org/10.1111/nmo.15006</vt:lpwstr>
      </vt:variant>
      <vt:variant>
        <vt:lpwstr/>
      </vt:variant>
      <vt:variant>
        <vt:i4>6750267</vt:i4>
      </vt:variant>
      <vt:variant>
        <vt:i4>144</vt:i4>
      </vt:variant>
      <vt:variant>
        <vt:i4>0</vt:i4>
      </vt:variant>
      <vt:variant>
        <vt:i4>5</vt:i4>
      </vt:variant>
      <vt:variant>
        <vt:lpwstr>https://doi.org/10.1038/s41467-024-47158-y</vt:lpwstr>
      </vt:variant>
      <vt:variant>
        <vt:lpwstr/>
      </vt:variant>
      <vt:variant>
        <vt:i4>720914</vt:i4>
      </vt:variant>
      <vt:variant>
        <vt:i4>141</vt:i4>
      </vt:variant>
      <vt:variant>
        <vt:i4>0</vt:i4>
      </vt:variant>
      <vt:variant>
        <vt:i4>5</vt:i4>
      </vt:variant>
      <vt:variant>
        <vt:lpwstr>https://doi.org/10.1109/SEFET61574.2024.10718232</vt:lpwstr>
      </vt:variant>
      <vt:variant>
        <vt:lpwstr/>
      </vt:variant>
      <vt:variant>
        <vt:i4>1441816</vt:i4>
      </vt:variant>
      <vt:variant>
        <vt:i4>138</vt:i4>
      </vt:variant>
      <vt:variant>
        <vt:i4>0</vt:i4>
      </vt:variant>
      <vt:variant>
        <vt:i4>5</vt:i4>
      </vt:variant>
      <vt:variant>
        <vt:lpwstr>https://doi.org/10.1142/s0219720009004230</vt:lpwstr>
      </vt:variant>
      <vt:variant>
        <vt:lpwstr/>
      </vt:variant>
      <vt:variant>
        <vt:i4>2228281</vt:i4>
      </vt:variant>
      <vt:variant>
        <vt:i4>135</vt:i4>
      </vt:variant>
      <vt:variant>
        <vt:i4>0</vt:i4>
      </vt:variant>
      <vt:variant>
        <vt:i4>5</vt:i4>
      </vt:variant>
      <vt:variant>
        <vt:lpwstr>https://doi.org/10.1038/s41598-024-59861-3</vt:lpwstr>
      </vt:variant>
      <vt:variant>
        <vt:lpwstr/>
      </vt:variant>
      <vt:variant>
        <vt:i4>7209063</vt:i4>
      </vt:variant>
      <vt:variant>
        <vt:i4>132</vt:i4>
      </vt:variant>
      <vt:variant>
        <vt:i4>0</vt:i4>
      </vt:variant>
      <vt:variant>
        <vt:i4>5</vt:i4>
      </vt:variant>
      <vt:variant>
        <vt:lpwstr>https://doi.org/10.1177/1536867X0600600302</vt:lpwstr>
      </vt:variant>
      <vt:variant>
        <vt:lpwstr/>
      </vt:variant>
      <vt:variant>
        <vt:i4>917519</vt:i4>
      </vt:variant>
      <vt:variant>
        <vt:i4>129</vt:i4>
      </vt:variant>
      <vt:variant>
        <vt:i4>0</vt:i4>
      </vt:variant>
      <vt:variant>
        <vt:i4>5</vt:i4>
      </vt:variant>
      <vt:variant>
        <vt:lpwstr>https://www.google.com/search?q=https://doi.org/10.1002/sim.9042</vt:lpwstr>
      </vt:variant>
      <vt:variant>
        <vt:lpwstr/>
      </vt:variant>
      <vt:variant>
        <vt:i4>2228272</vt:i4>
      </vt:variant>
      <vt:variant>
        <vt:i4>126</vt:i4>
      </vt:variant>
      <vt:variant>
        <vt:i4>0</vt:i4>
      </vt:variant>
      <vt:variant>
        <vt:i4>5</vt:i4>
      </vt:variant>
      <vt:variant>
        <vt:lpwstr>https://doi.org/10.1007/s41237-021-00138-8</vt:lpwstr>
      </vt:variant>
      <vt:variant>
        <vt:lpwstr/>
      </vt:variant>
      <vt:variant>
        <vt:i4>983058</vt:i4>
      </vt:variant>
      <vt:variant>
        <vt:i4>123</vt:i4>
      </vt:variant>
      <vt:variant>
        <vt:i4>0</vt:i4>
      </vt:variant>
      <vt:variant>
        <vt:i4>5</vt:i4>
      </vt:variant>
      <vt:variant>
        <vt:lpwstr>https://doi.org/10.3758/s13428-018-1125-5</vt:lpwstr>
      </vt:variant>
      <vt:variant>
        <vt:lpwstr/>
      </vt:variant>
      <vt:variant>
        <vt:i4>2228272</vt:i4>
      </vt:variant>
      <vt:variant>
        <vt:i4>120</vt:i4>
      </vt:variant>
      <vt:variant>
        <vt:i4>0</vt:i4>
      </vt:variant>
      <vt:variant>
        <vt:i4>5</vt:i4>
      </vt:variant>
      <vt:variant>
        <vt:lpwstr>https://doi.org/10.1007/s41237-021-00138-8</vt:lpwstr>
      </vt:variant>
      <vt:variant>
        <vt:lpwstr/>
      </vt:variant>
      <vt:variant>
        <vt:i4>3014710</vt:i4>
      </vt:variant>
      <vt:variant>
        <vt:i4>117</vt:i4>
      </vt:variant>
      <vt:variant>
        <vt:i4>0</vt:i4>
      </vt:variant>
      <vt:variant>
        <vt:i4>5</vt:i4>
      </vt:variant>
      <vt:variant>
        <vt:lpwstr>https://doi.org/10.1038/s41598-022-12224-2</vt:lpwstr>
      </vt:variant>
      <vt:variant>
        <vt:lpwstr/>
      </vt:variant>
      <vt:variant>
        <vt:i4>6684732</vt:i4>
      </vt:variant>
      <vt:variant>
        <vt:i4>114</vt:i4>
      </vt:variant>
      <vt:variant>
        <vt:i4>0</vt:i4>
      </vt:variant>
      <vt:variant>
        <vt:i4>5</vt:i4>
      </vt:variant>
      <vt:variant>
        <vt:lpwstr>https://doi.org/10.1007/s00180-024-01542-w</vt:lpwstr>
      </vt:variant>
      <vt:variant>
        <vt:lpwstr/>
      </vt:variant>
      <vt:variant>
        <vt:i4>6225927</vt:i4>
      </vt:variant>
      <vt:variant>
        <vt:i4>111</vt:i4>
      </vt:variant>
      <vt:variant>
        <vt:i4>0</vt:i4>
      </vt:variant>
      <vt:variant>
        <vt:i4>5</vt:i4>
      </vt:variant>
      <vt:variant>
        <vt:lpwstr>https://doi.org/10.1016/j.spl.2024.110181</vt:lpwstr>
      </vt:variant>
      <vt:variant>
        <vt:lpwstr/>
      </vt:variant>
      <vt:variant>
        <vt:i4>4980809</vt:i4>
      </vt:variant>
      <vt:variant>
        <vt:i4>108</vt:i4>
      </vt:variant>
      <vt:variant>
        <vt:i4>0</vt:i4>
      </vt:variant>
      <vt:variant>
        <vt:i4>5</vt:i4>
      </vt:variant>
      <vt:variant>
        <vt:lpwstr>https://doi.org/10.1371/journal.pone.0306090</vt:lpwstr>
      </vt:variant>
      <vt:variant>
        <vt:lpwstr/>
      </vt:variant>
      <vt:variant>
        <vt:i4>2949219</vt:i4>
      </vt:variant>
      <vt:variant>
        <vt:i4>105</vt:i4>
      </vt:variant>
      <vt:variant>
        <vt:i4>0</vt:i4>
      </vt:variant>
      <vt:variant>
        <vt:i4>5</vt:i4>
      </vt:variant>
      <vt:variant>
        <vt:lpwstr>https://doi.org/10.1098/rsos.211346</vt:lpwstr>
      </vt:variant>
      <vt:variant>
        <vt:lpwstr/>
      </vt:variant>
      <vt:variant>
        <vt:i4>6291534</vt:i4>
      </vt:variant>
      <vt:variant>
        <vt:i4>102</vt:i4>
      </vt:variant>
      <vt:variant>
        <vt:i4>0</vt:i4>
      </vt:variant>
      <vt:variant>
        <vt:i4>5</vt:i4>
      </vt:variant>
      <vt:variant>
        <vt:lpwstr>https://doi.org/10.1007/978-981-97-3385-9_12</vt:lpwstr>
      </vt:variant>
      <vt:variant>
        <vt:lpwstr/>
      </vt:variant>
      <vt:variant>
        <vt:i4>2097279</vt:i4>
      </vt:variant>
      <vt:variant>
        <vt:i4>99</vt:i4>
      </vt:variant>
      <vt:variant>
        <vt:i4>0</vt:i4>
      </vt:variant>
      <vt:variant>
        <vt:i4>5</vt:i4>
      </vt:variant>
      <vt:variant>
        <vt:lpwstr>https://doi.org/10.1111/biom.13453</vt:lpwstr>
      </vt:variant>
      <vt:variant>
        <vt:lpwstr/>
      </vt:variant>
      <vt:variant>
        <vt:i4>786499</vt:i4>
      </vt:variant>
      <vt:variant>
        <vt:i4>96</vt:i4>
      </vt:variant>
      <vt:variant>
        <vt:i4>0</vt:i4>
      </vt:variant>
      <vt:variant>
        <vt:i4>5</vt:i4>
      </vt:variant>
      <vt:variant>
        <vt:lpwstr>https://doi.org/10.1080/03610926.2022.2121144</vt:lpwstr>
      </vt:variant>
      <vt:variant>
        <vt:lpwstr/>
      </vt:variant>
      <vt:variant>
        <vt:i4>4456559</vt:i4>
      </vt:variant>
      <vt:variant>
        <vt:i4>93</vt:i4>
      </vt:variant>
      <vt:variant>
        <vt:i4>0</vt:i4>
      </vt:variant>
      <vt:variant>
        <vt:i4>5</vt:i4>
      </vt:variant>
      <vt:variant>
        <vt:lpwstr>https://doi.org/10.1007/978-3-031-04083-2_4</vt:lpwstr>
      </vt:variant>
      <vt:variant>
        <vt:lpwstr/>
      </vt:variant>
      <vt:variant>
        <vt:i4>4390985</vt:i4>
      </vt:variant>
      <vt:variant>
        <vt:i4>90</vt:i4>
      </vt:variant>
      <vt:variant>
        <vt:i4>0</vt:i4>
      </vt:variant>
      <vt:variant>
        <vt:i4>5</vt:i4>
      </vt:variant>
      <vt:variant>
        <vt:lpwstr>https://doi.org/10.1016/j.patter.2024.101046</vt:lpwstr>
      </vt:variant>
      <vt:variant>
        <vt:lpwstr/>
      </vt:variant>
      <vt:variant>
        <vt:i4>8060981</vt:i4>
      </vt:variant>
      <vt:variant>
        <vt:i4>87</vt:i4>
      </vt:variant>
      <vt:variant>
        <vt:i4>0</vt:i4>
      </vt:variant>
      <vt:variant>
        <vt:i4>5</vt:i4>
      </vt:variant>
      <vt:variant>
        <vt:lpwstr>https://doi.org/10.1109/ACCESS.2024.3463948</vt:lpwstr>
      </vt:variant>
      <vt:variant>
        <vt:lpwstr/>
      </vt:variant>
      <vt:variant>
        <vt:i4>3735594</vt:i4>
      </vt:variant>
      <vt:variant>
        <vt:i4>84</vt:i4>
      </vt:variant>
      <vt:variant>
        <vt:i4>0</vt:i4>
      </vt:variant>
      <vt:variant>
        <vt:i4>5</vt:i4>
      </vt:variant>
      <vt:variant>
        <vt:lpwstr>https://doi.org/10.1016/j.ijar.2023.109112</vt:lpwstr>
      </vt:variant>
      <vt:variant>
        <vt:lpwstr/>
      </vt:variant>
      <vt:variant>
        <vt:i4>3866720</vt:i4>
      </vt:variant>
      <vt:variant>
        <vt:i4>81</vt:i4>
      </vt:variant>
      <vt:variant>
        <vt:i4>0</vt:i4>
      </vt:variant>
      <vt:variant>
        <vt:i4>5</vt:i4>
      </vt:variant>
      <vt:variant>
        <vt:lpwstr>https://doi.org/10.1073/pnas.2304406120</vt:lpwstr>
      </vt:variant>
      <vt:variant>
        <vt:lpwstr/>
      </vt:variant>
      <vt:variant>
        <vt:i4>1179659</vt:i4>
      </vt:variant>
      <vt:variant>
        <vt:i4>78</vt:i4>
      </vt:variant>
      <vt:variant>
        <vt:i4>0</vt:i4>
      </vt:variant>
      <vt:variant>
        <vt:i4>5</vt:i4>
      </vt:variant>
      <vt:variant>
        <vt:lpwstr>https://doi.org/10.3390/e24050687</vt:lpwstr>
      </vt:variant>
      <vt:variant>
        <vt:lpwstr/>
      </vt:variant>
      <vt:variant>
        <vt:i4>2293811</vt:i4>
      </vt:variant>
      <vt:variant>
        <vt:i4>75</vt:i4>
      </vt:variant>
      <vt:variant>
        <vt:i4>0</vt:i4>
      </vt:variant>
      <vt:variant>
        <vt:i4>5</vt:i4>
      </vt:variant>
      <vt:variant>
        <vt:lpwstr>https://doi.org/10.1007/s10260-022-00643-4</vt:lpwstr>
      </vt:variant>
      <vt:variant>
        <vt:lpwstr/>
      </vt:variant>
      <vt:variant>
        <vt:i4>2097214</vt:i4>
      </vt:variant>
      <vt:variant>
        <vt:i4>72</vt:i4>
      </vt:variant>
      <vt:variant>
        <vt:i4>0</vt:i4>
      </vt:variant>
      <vt:variant>
        <vt:i4>5</vt:i4>
      </vt:variant>
      <vt:variant>
        <vt:lpwstr>https://doi.org/10.1038/s41598-024-68907-5</vt:lpwstr>
      </vt:variant>
      <vt:variant>
        <vt:lpwstr/>
      </vt:variant>
      <vt:variant>
        <vt:i4>7602284</vt:i4>
      </vt:variant>
      <vt:variant>
        <vt:i4>69</vt:i4>
      </vt:variant>
      <vt:variant>
        <vt:i4>0</vt:i4>
      </vt:variant>
      <vt:variant>
        <vt:i4>5</vt:i4>
      </vt:variant>
      <vt:variant>
        <vt:lpwstr>https://cyberleninka.org/article/n/1018746</vt:lpwstr>
      </vt:variant>
      <vt:variant>
        <vt:lpwstr/>
      </vt:variant>
      <vt:variant>
        <vt:i4>7995446</vt:i4>
      </vt:variant>
      <vt:variant>
        <vt:i4>66</vt:i4>
      </vt:variant>
      <vt:variant>
        <vt:i4>0</vt:i4>
      </vt:variant>
      <vt:variant>
        <vt:i4>5</vt:i4>
      </vt:variant>
      <vt:variant>
        <vt:lpwstr>https://doi.org/10.3390/healthcare12060625</vt:lpwstr>
      </vt:variant>
      <vt:variant>
        <vt:lpwstr/>
      </vt:variant>
      <vt:variant>
        <vt:i4>2424886</vt:i4>
      </vt:variant>
      <vt:variant>
        <vt:i4>63</vt:i4>
      </vt:variant>
      <vt:variant>
        <vt:i4>0</vt:i4>
      </vt:variant>
      <vt:variant>
        <vt:i4>5</vt:i4>
      </vt:variant>
      <vt:variant>
        <vt:lpwstr>https://doi.org/10.1007/s11222-024-10442-4</vt:lpwstr>
      </vt:variant>
      <vt:variant>
        <vt:lpwstr/>
      </vt:variant>
      <vt:variant>
        <vt:i4>2621494</vt:i4>
      </vt:variant>
      <vt:variant>
        <vt:i4>60</vt:i4>
      </vt:variant>
      <vt:variant>
        <vt:i4>0</vt:i4>
      </vt:variant>
      <vt:variant>
        <vt:i4>5</vt:i4>
      </vt:variant>
      <vt:variant>
        <vt:lpwstr>https://doi.org/10.1186/s13244-021-01115-1</vt:lpwstr>
      </vt:variant>
      <vt:variant>
        <vt:lpwstr/>
      </vt:variant>
      <vt:variant>
        <vt:i4>3276911</vt:i4>
      </vt:variant>
      <vt:variant>
        <vt:i4>57</vt:i4>
      </vt:variant>
      <vt:variant>
        <vt:i4>0</vt:i4>
      </vt:variant>
      <vt:variant>
        <vt:i4>5</vt:i4>
      </vt:variant>
      <vt:variant>
        <vt:lpwstr>https://doi.org/10.1145/3236386.3241340</vt:lpwstr>
      </vt:variant>
      <vt:variant>
        <vt:lpwstr/>
      </vt:variant>
      <vt:variant>
        <vt:i4>5177413</vt:i4>
      </vt:variant>
      <vt:variant>
        <vt:i4>54</vt:i4>
      </vt:variant>
      <vt:variant>
        <vt:i4>0</vt:i4>
      </vt:variant>
      <vt:variant>
        <vt:i4>5</vt:i4>
      </vt:variant>
      <vt:variant>
        <vt:lpwstr>https://doi.org/10.1371/journal.pdig.0000278</vt:lpwstr>
      </vt:variant>
      <vt:variant>
        <vt:lpwstr/>
      </vt:variant>
      <vt:variant>
        <vt:i4>5898311</vt:i4>
      </vt:variant>
      <vt:variant>
        <vt:i4>51</vt:i4>
      </vt:variant>
      <vt:variant>
        <vt:i4>0</vt:i4>
      </vt:variant>
      <vt:variant>
        <vt:i4>5</vt:i4>
      </vt:variant>
      <vt:variant>
        <vt:lpwstr>https://doi.org/10.1515/jci-2016-0009</vt:lpwstr>
      </vt:variant>
      <vt:variant>
        <vt:lpwstr/>
      </vt:variant>
      <vt:variant>
        <vt:i4>5374042</vt:i4>
      </vt:variant>
      <vt:variant>
        <vt:i4>48</vt:i4>
      </vt:variant>
      <vt:variant>
        <vt:i4>0</vt:i4>
      </vt:variant>
      <vt:variant>
        <vt:i4>5</vt:i4>
      </vt:variant>
      <vt:variant>
        <vt:lpwstr>https://doi.org/10.1213/ANE.0000000000005101</vt:lpwstr>
      </vt:variant>
      <vt:variant>
        <vt:lpwstr/>
      </vt:variant>
      <vt:variant>
        <vt:i4>852041</vt:i4>
      </vt:variant>
      <vt:variant>
        <vt:i4>45</vt:i4>
      </vt:variant>
      <vt:variant>
        <vt:i4>0</vt:i4>
      </vt:variant>
      <vt:variant>
        <vt:i4>5</vt:i4>
      </vt:variant>
      <vt:variant>
        <vt:lpwstr>https://doi.org/10.4097/kjae.2016.69.1.8</vt:lpwstr>
      </vt:variant>
      <vt:variant>
        <vt:lpwstr/>
      </vt:variant>
      <vt:variant>
        <vt:i4>5111899</vt:i4>
      </vt:variant>
      <vt:variant>
        <vt:i4>42</vt:i4>
      </vt:variant>
      <vt:variant>
        <vt:i4>0</vt:i4>
      </vt:variant>
      <vt:variant>
        <vt:i4>5</vt:i4>
      </vt:variant>
      <vt:variant>
        <vt:lpwstr>https://doi.org/10.1128/aac.00991-24</vt:lpwstr>
      </vt:variant>
      <vt:variant>
        <vt:lpwstr/>
      </vt:variant>
      <vt:variant>
        <vt:i4>7012389</vt:i4>
      </vt:variant>
      <vt:variant>
        <vt:i4>39</vt:i4>
      </vt:variant>
      <vt:variant>
        <vt:i4>0</vt:i4>
      </vt:variant>
      <vt:variant>
        <vt:i4>5</vt:i4>
      </vt:variant>
      <vt:variant>
        <vt:lpwstr>https://doi.org/10.3390/ijerph19137970</vt:lpwstr>
      </vt:variant>
      <vt:variant>
        <vt:lpwstr/>
      </vt:variant>
      <vt:variant>
        <vt:i4>4522076</vt:i4>
      </vt:variant>
      <vt:variant>
        <vt:i4>36</vt:i4>
      </vt:variant>
      <vt:variant>
        <vt:i4>0</vt:i4>
      </vt:variant>
      <vt:variant>
        <vt:i4>5</vt:i4>
      </vt:variant>
      <vt:variant>
        <vt:lpwstr>https://doi.org/10.36416/1806-3756/e20210292</vt:lpwstr>
      </vt:variant>
      <vt:variant>
        <vt:lpwstr/>
      </vt:variant>
      <vt:variant>
        <vt:i4>3932256</vt:i4>
      </vt:variant>
      <vt:variant>
        <vt:i4>33</vt:i4>
      </vt:variant>
      <vt:variant>
        <vt:i4>0</vt:i4>
      </vt:variant>
      <vt:variant>
        <vt:i4>5</vt:i4>
      </vt:variant>
      <vt:variant>
        <vt:lpwstr>https://doi.org/10.1016/j.swevo.2011.02.002</vt:lpwstr>
      </vt:variant>
      <vt:variant>
        <vt:lpwstr/>
      </vt:variant>
      <vt:variant>
        <vt:i4>6946867</vt:i4>
      </vt:variant>
      <vt:variant>
        <vt:i4>30</vt:i4>
      </vt:variant>
      <vt:variant>
        <vt:i4>0</vt:i4>
      </vt:variant>
      <vt:variant>
        <vt:i4>5</vt:i4>
      </vt:variant>
      <vt:variant>
        <vt:lpwstr>https://doi.org/10.1007/s10479-022-04818-w</vt:lpwstr>
      </vt:variant>
      <vt:variant>
        <vt:lpwstr/>
      </vt:variant>
      <vt:variant>
        <vt:i4>589900</vt:i4>
      </vt:variant>
      <vt:variant>
        <vt:i4>27</vt:i4>
      </vt:variant>
      <vt:variant>
        <vt:i4>0</vt:i4>
      </vt:variant>
      <vt:variant>
        <vt:i4>5</vt:i4>
      </vt:variant>
      <vt:variant>
        <vt:lpwstr>https://doi.org/10.1080/10618600.2023.2219708</vt:lpwstr>
      </vt:variant>
      <vt:variant>
        <vt:lpwstr/>
      </vt:variant>
      <vt:variant>
        <vt:i4>4980815</vt:i4>
      </vt:variant>
      <vt:variant>
        <vt:i4>24</vt:i4>
      </vt:variant>
      <vt:variant>
        <vt:i4>0</vt:i4>
      </vt:variant>
      <vt:variant>
        <vt:i4>5</vt:i4>
      </vt:variant>
      <vt:variant>
        <vt:lpwstr>https://doi.org/10.48550/arXiv.2203.15267</vt:lpwstr>
      </vt:variant>
      <vt:variant>
        <vt:lpwstr/>
      </vt:variant>
      <vt:variant>
        <vt:i4>1310721</vt:i4>
      </vt:variant>
      <vt:variant>
        <vt:i4>21</vt:i4>
      </vt:variant>
      <vt:variant>
        <vt:i4>0</vt:i4>
      </vt:variant>
      <vt:variant>
        <vt:i4>5</vt:i4>
      </vt:variant>
      <vt:variant>
        <vt:lpwstr>https://www.google.com/search?q=https://doi.org/10.1371/journal.pone.0310839</vt:lpwstr>
      </vt:variant>
      <vt:variant>
        <vt:lpwstr/>
      </vt:variant>
      <vt:variant>
        <vt:i4>4259907</vt:i4>
      </vt:variant>
      <vt:variant>
        <vt:i4>18</vt:i4>
      </vt:variant>
      <vt:variant>
        <vt:i4>0</vt:i4>
      </vt:variant>
      <vt:variant>
        <vt:i4>5</vt:i4>
      </vt:variant>
      <vt:variant>
        <vt:lpwstr>https://doi.org/10.1371/journal.pone.0162259</vt:lpwstr>
      </vt:variant>
      <vt:variant>
        <vt:lpwstr/>
      </vt:variant>
      <vt:variant>
        <vt:i4>4325398</vt:i4>
      </vt:variant>
      <vt:variant>
        <vt:i4>15</vt:i4>
      </vt:variant>
      <vt:variant>
        <vt:i4>0</vt:i4>
      </vt:variant>
      <vt:variant>
        <vt:i4>5</vt:i4>
      </vt:variant>
      <vt:variant>
        <vt:lpwstr>https://doi.org/10.1364/ao.448043</vt:lpwstr>
      </vt:variant>
      <vt:variant>
        <vt:lpwstr/>
      </vt:variant>
      <vt:variant>
        <vt:i4>2293822</vt:i4>
      </vt:variant>
      <vt:variant>
        <vt:i4>12</vt:i4>
      </vt:variant>
      <vt:variant>
        <vt:i4>0</vt:i4>
      </vt:variant>
      <vt:variant>
        <vt:i4>5</vt:i4>
      </vt:variant>
      <vt:variant>
        <vt:lpwstr>https://doi.org/10.1007/s12596-024-02361-4</vt:lpwstr>
      </vt:variant>
      <vt:variant>
        <vt:lpwstr/>
      </vt:variant>
      <vt:variant>
        <vt:i4>7733331</vt:i4>
      </vt:variant>
      <vt:variant>
        <vt:i4>9</vt:i4>
      </vt:variant>
      <vt:variant>
        <vt:i4>0</vt:i4>
      </vt:variant>
      <vt:variant>
        <vt:i4>5</vt:i4>
      </vt:variant>
      <vt:variant>
        <vt:lpwstr>https://doi.org/10.1007/978-3-031-45121-8_19</vt:lpwstr>
      </vt:variant>
      <vt:variant>
        <vt:lpwstr/>
      </vt:variant>
      <vt:variant>
        <vt:i4>2293823</vt:i4>
      </vt:variant>
      <vt:variant>
        <vt:i4>6</vt:i4>
      </vt:variant>
      <vt:variant>
        <vt:i4>0</vt:i4>
      </vt:variant>
      <vt:variant>
        <vt:i4>5</vt:i4>
      </vt:variant>
      <vt:variant>
        <vt:lpwstr>https://doi.org/10.1007/s11694-022-01570-4</vt:lpwstr>
      </vt:variant>
      <vt:variant>
        <vt:lpwstr/>
      </vt:variant>
      <vt:variant>
        <vt:i4>8126496</vt:i4>
      </vt:variant>
      <vt:variant>
        <vt:i4>3</vt:i4>
      </vt:variant>
      <vt:variant>
        <vt:i4>0</vt:i4>
      </vt:variant>
      <vt:variant>
        <vt:i4>5</vt:i4>
      </vt:variant>
      <vt:variant>
        <vt:lpwstr>https://doi.org/10.22271/maths.2023.v8.i6b.1463</vt:lpwstr>
      </vt:variant>
      <vt:variant>
        <vt:lpwstr/>
      </vt:variant>
      <vt:variant>
        <vt:i4>4259946</vt:i4>
      </vt:variant>
      <vt:variant>
        <vt:i4>0</vt:i4>
      </vt:variant>
      <vt:variant>
        <vt:i4>0</vt:i4>
      </vt:variant>
      <vt:variant>
        <vt:i4>5</vt:i4>
      </vt:variant>
      <vt:variant>
        <vt:lpwstr>https://doi.org/10.1007/978-0-387-87458-6_2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山﨑 拓真</dc:creator>
  <cp:keywords/>
  <dc:description/>
  <cp:lastModifiedBy>岡 宗一</cp:lastModifiedBy>
  <cp:revision>69</cp:revision>
  <dcterms:created xsi:type="dcterms:W3CDTF">2025-04-17T10:36:00Z</dcterms:created>
  <dcterms:modified xsi:type="dcterms:W3CDTF">2025-06-10T05:46:00Z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0x01010072210D5D30246940B0C0C4A47EB25F9E</vt:lpwstr>
  </property>
  <property fmtid="{D5CDD505-2E9C-101B-9397-08002B2CF9AE}" pid="3" name="MediaServiceImageTags">
    <vt:lpwstr/>
  </property>
</Properties>
</file>