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Anteeksianto</w:t>
      </w:r>
    </w:p>
    <w:p>
      <w:pPr>
        <w:bidi w:val="0"/>
      </w:pPr>
      <w:r>
        <w:rPr>
          <w:b/>
          <w:sz w:val="28"/>
        </w:rPr>
        <w:t>Tammikuun 17.</w:t>
      </w:r>
    </w:p>
    <w:p>
      <w:pPr>
        <w:bidi w:val="0"/>
      </w:pPr>
      <w:r>
        <w:t/>
      </w:r>
    </w:p>
    <w:p>
      <w:pPr>
        <w:bidi w:val="0"/>
      </w:pPr>
      <w:r>
        <w:rPr>
          <w:i/>
          <w:sz w:val="28"/>
        </w:rPr>
        <w:t>”Oivaltaessamme tarvitsevamme anteeksiantoa olemme taipuvaisempia antamaan itse helpommin anteeksi. Ainakin tiedämme, ettemme enää tahallamme tee muiden elämää kurjaksi.”</w:t>
      </w:r>
    </w:p>
    <w:p>
      <w:pPr>
        <w:bidi w:val="0"/>
      </w:pPr>
      <w:r>
        <w:rPr>
          <w:b/>
          <w:sz w:val="28"/>
        </w:rPr>
        <w:t>Perusteksti s. 43</w:t>
      </w:r>
    </w:p>
    <w:p>
      <w:pPr>
        <w:jc w:val="right"/>
        <w:bidi w:val="0"/>
      </w:pPr>
      <w:r>
        <w:t/>
      </w:r>
    </w:p>
    <w:p>
      <w:pPr>
        <w:jc w:val="right"/>
        <w:bidi w:val="0"/>
      </w:pPr>
      <w:r>
        <w:t/>
      </w:r>
    </w:p>
    <w:p>
      <w:pPr>
        <w:bidi w:val="0"/>
      </w:pPr>
      <w:r>
        <w:rPr>
          <w:sz w:val="28"/>
        </w:rPr>
        <w:t>Käyttäessämme huumeita kohtelimme muita ihmisiä usein huonosti, joskus jopa tarkoituksellisesti etsien keinoa tehdä heidän elämäänsä kurjaksi. Toipumisessammekin saatamme yhä helposti tuomita ihmisiä, koska kuvittelimme tietävämme miten heidän pitäisi käyttäytyä. Mutta toipumisemme edetessä huomaamme yleensä, että voidaksemme hyväksyä itsemme, meidän tulee hyväksyä myös muut ihmiset.</w:t>
      </w:r>
    </w:p>
    <w:p>
      <w:pPr>
        <w:bidi w:val="0"/>
      </w:pPr>
      <w:r>
        <w:t/>
      </w:r>
    </w:p>
    <w:p>
      <w:pPr>
        <w:bidi w:val="0"/>
      </w:pPr>
      <w:r>
        <w:rPr>
          <w:sz w:val="28"/>
        </w:rPr>
        <w:t>Saattaa olla hyvinkin vaikeaa vain katsella, kun jonkun toiminta vaikuttaa järjettömältä. Mutta jos onnistumme pysymään erillämme ongelmasta, voimme alkaa elää ratkaisussa. Ja jos muiden tekemiset loukkaavat meitä, voimme alkaa toteuttaa anteeksiantamisen periaatetta.</w:t>
      </w:r>
    </w:p>
    <w:p>
      <w:pPr>
        <w:bidi w:val="0"/>
      </w:pPr>
      <w:r>
        <w:t/>
      </w:r>
    </w:p>
    <w:p>
      <w:pPr>
        <w:bidi w:val="0"/>
      </w:pPr>
      <w:r>
        <w:t/>
      </w:r>
    </w:p>
    <w:p>
      <w:pPr>
        <w:bidi w:val="0"/>
      </w:pPr>
      <w:r>
        <w:rPr>
          <w:b/>
          <w:sz w:val="28"/>
        </w:rPr>
        <w:t>Juuri tänään</w:t>
      </w:r>
      <w:r>
        <w:rPr>
          <w:sz w:val="28"/>
        </w:rPr>
        <w:t>: Pyrin mieluummin antamaan anteeksi kuin saamaan anteeksi. Yritän toimia niin, että voin rakastaa myös itseäni.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4"/>
    <w:next w:val="34"/>
    <w:pPr>
      <w:ind w:left="720" w:hanging="435"/>
    </w:pPr>
  </w:style>
  <w:style w:type="paragraph" w:styleId="1">
    <w:name w:val="Contents 2"/>
    <w:basedOn w:val="34"/>
    <w:next w:val="34"/>
    <w:pPr>
      <w:ind w:left="1440" w:hanging="435"/>
    </w:pPr>
  </w:style>
  <w:style w:type="paragraph" w:styleId="2">
    <w:name w:val="Contents 3"/>
    <w:basedOn w:val="34"/>
    <w:next w:val="34"/>
    <w:pPr>
      <w:ind w:left="2160" w:hanging="435"/>
    </w:pPr>
  </w:style>
  <w:style w:type="paragraph" w:styleId="3">
    <w:name w:val="Lower Roman List"/>
    <w:basedOn w:val="34"/>
    <w:pPr>
      <w:ind w:left="720" w:hanging="435"/>
    </w:pPr>
  </w:style>
  <w:style w:type="paragraph" w:styleId="4">
    <w:name w:val="Numbered Heading 1"/>
    <w:basedOn w:val="23"/>
    <w:next w:val="34"/>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4"/>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4"/>
    <w:link w:val="c7"/>
  </w:style>
  <w:style w:type="character" w:styleId="c7">
    <w:name w:val="Endnote Text Text"/>
    <w:basedOn w:val="def"/>
    <w:link w:val="7"/>
  </w:style>
  <w:style w:type="paragraph" w:styleId="8">
    <w:name w:val="Contents 4"/>
    <w:basedOn w:val="34"/>
    <w:next w:val="34"/>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4"/>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4"/>
    <w:next w:val="34"/>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4"/>
    <w:link w:val="c22"/>
    <w:rPr>
      <w:sz w:val="20"/>
    </w:rPr>
  </w:style>
  <w:style w:type="character" w:styleId="c22">
    <w:name w:val="Footnote Text Text"/>
    <w:basedOn w:val="def"/>
    <w:link w:val="22"/>
    <w:rPr>
      <w:sz w:val="20"/>
    </w:rPr>
  </w:style>
  <w:style w:type="paragraph" w:styleId="23">
    <w:name w:val="Heading 1"/>
    <w:basedOn w:val="34"/>
    <w:next w:val="34"/>
    <w:pPr>
      <w:spacing w:before="435" w:after="60"/>
    </w:pPr>
    <w:rPr>
      <w:rFonts w:ascii="Arial" w:hAnsi="Arial" w:cs="Arial" w:eastAsia="Arial"/>
      <w:b/>
      <w:sz w:val="34"/>
    </w:rPr>
  </w:style>
  <w:style w:type="paragraph" w:styleId="24">
    <w:name w:val="Heading 2"/>
    <w:basedOn w:val="34"/>
    <w:next w:val="34"/>
    <w:pPr>
      <w:spacing w:before="435" w:after="60"/>
    </w:pPr>
    <w:rPr>
      <w:rFonts w:ascii="Arial" w:hAnsi="Arial" w:cs="Arial" w:eastAsia="Arial"/>
      <w:b/>
      <w:sz w:val="28"/>
    </w:rPr>
  </w:style>
  <w:style w:type="paragraph" w:styleId="25">
    <w:name w:val="Contents Header"/>
    <w:basedOn w:val="34"/>
    <w:next w:val="34"/>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4"/>
    <w:next w:val="34"/>
    <w:pPr>
      <w:spacing w:before="435" w:after="60"/>
    </w:pPr>
    <w:rPr>
      <w:rFonts w:ascii="Arial" w:hAnsi="Arial" w:cs="Arial" w:eastAsia="Arial"/>
      <w:b/>
    </w:rPr>
  </w:style>
  <w:style w:type="paragraph" w:styleId="28">
    <w:name w:val="Lower Case List"/>
    <w:basedOn w:val="10"/>
  </w:style>
  <w:style w:type="paragraph" w:styleId="29">
    <w:name w:val="Block Text"/>
    <w:basedOn w:val="34"/>
    <w:pPr>
      <w:ind w:left="1440" w:right="1440"/>
      <w:spacing w:after="120"/>
    </w:pPr>
  </w:style>
  <w:style w:type="paragraph" w:styleId="30">
    <w:name w:val="Document Map"/>
    <w:basedOn w:val="34"/>
    <w:rPr>
      <w:sz w:val="20"/>
    </w:rPr>
  </w:style>
  <w:style w:type="paragraph" w:styleId="31">
    <w:name w:val="Plain Text"/>
    <w:basedOn w:val="34"/>
    <w:rPr>
      <w:rFonts w:ascii="Courier New" w:hAnsi="Courier New" w:cs="Courier New" w:eastAsia="Courier New"/>
    </w:rPr>
  </w:style>
  <w:style w:type="paragraph" w:styleId="32">
    <w:name w:val="Section Heading"/>
    <w:basedOn w:val="4"/>
    <w:next w:val="34"/>
    <w:pPr>
      <w:tabs>
        <w:tab w:val="clear" w:pos="0"/>
        <w:tab w:val="clear" w:pos="435"/>
        <w:tab w:val="left" w:pos="1590"/>
      </w:tabs>
    </w:pPr>
  </w:style>
  <w:style w:type="paragraph" w:styleId="33">
    <w:name w:val="Implies List"/>
    <w:pPr>
      <w:ind w:left="720" w:hanging="435"/>
    </w:pPr>
    <w:rPr>
      <w:rFonts w:ascii="Helvetica" w:hAnsi="Helvetica" w:cs="Helvetica" w:eastAsia="Helvetica"/>
      <w:sz w:val="24"/>
    </w:rPr>
  </w:style>
  <w:style w:type="paragraph" w:default="1" w:styleId="34">
    <w:name w:val="Normal"/>
    <w:rPr>
      <w:rFonts w:ascii="Helvetica" w:hAnsi="Helvetica" w:cs="Helvetica" w:eastAsia="Helvetica"/>
      <w:sz w:val="24"/>
    </w:rPr>
  </w:style>
  <w:style w:type="paragraph" w:styleId="35">
    <w:name w:val="Star List"/>
    <w:pPr>
      <w:ind w:left="720" w:hanging="435"/>
    </w:pPr>
    <w:rPr>
      <w:rFonts w:ascii="Helvetica" w:hAnsi="Helvetica" w:cs="Helvetica" w:eastAsia="Helvetica"/>
      <w:sz w:val="24"/>
    </w:rPr>
  </w:style>
  <w:style w:type="character" w:styleId="c36">
    <w:name w:val="Footnote Reference"/>
    <w:basedOn w:val="def"/>
    <w:rPr>
      <w:rFonts w:ascii="Helvetica" w:hAnsi="Helvetica" w:cs="Helvetica" w:eastAsia="Helvetica"/>
      <w:vertAlign w:val="superscript"/>
    </w:rPr>
  </w:style>
  <w:style w:type="paragraph" w:styleId="37">
    <w:name w:val="Chapter Heading"/>
    <w:basedOn w:val="4"/>
    <w:next w:val="34"/>
    <w:pPr>
      <w:tabs>
        <w:tab w:val="clear" w:pos="0"/>
        <w:tab w:val="clear" w:pos="435"/>
        <w:tab w:val="left" w:pos="1590"/>
      </w:tabs>
    </w:pPr>
  </w:style>
  <w:style w:type="paragraph" w:styleId="38">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