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body>
    <w:p>
      <w:r>
        <w:rPr>
          <w:rFonts w:ascii="Helvetica" w:hAnsi="Helvetica" w:cs="Helvetica" w:eastAsia="Helvetica"/>
          <w:color w:val="000000"/>
        </w:rPr>
        <w:t/>
      </w:r>
    </w:p>
    <w:p>
      <w:pPr>
        <w:bidi w:val="0"/>
      </w:pPr>
      <w:r>
        <w:rPr>
          <w:rFonts w:ascii="Helvetica" w:hAnsi="Helvetica" w:cs="Helvetica" w:eastAsia="Helvetica"/>
          <w:b/>
          <w:sz w:val="28"/>
        </w:rPr>
        <w:t>Suurin tarpeemme</w:t>
      </w:r>
    </w:p>
    <w:p>
      <w:pPr>
        <w:bidi w:val="0"/>
      </w:pPr>
      <w:r>
        <w:rPr>
          <w:rFonts w:ascii="Helvetica" w:hAnsi="Helvetica" w:cs="Helvetica" w:eastAsia="Helvetica"/>
          <w:b/>
          <w:sz w:val="28"/>
        </w:rPr>
        <w:t>Tammikuun 3.</w:t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i/>
          <w:sz w:val="28"/>
        </w:rPr>
        <w:t>”Lopulta määrittelemme uudelleen uskomme ja ymmärryksemme, kunnes näemme, että suurin tarpeemme on saada tietoa Jumalan tahdosta meidän su</w:t>
      </w:r>
      <w:r>
        <w:rPr>
          <w:i/>
          <w:sz w:val="28"/>
        </w:rPr>
        <w:t>h</w:t>
      </w:r>
      <w:r>
        <w:rPr>
          <w:rFonts w:ascii="Helvetica" w:hAnsi="Helvetica" w:cs="Helvetica" w:eastAsia="Helvetica"/>
          <w:i/>
          <w:sz w:val="28"/>
        </w:rPr>
        <w:t>teemme ja voimaa sen toteuttamiseen.”</w:t>
      </w:r>
    </w:p>
    <w:p>
      <w:pPr>
        <w:bidi w:val="0"/>
      </w:pPr>
      <w:r>
        <w:rPr>
          <w:rFonts w:ascii="Helvetica" w:hAnsi="Helvetica" w:cs="Helvetica" w:eastAsia="Helvetica"/>
          <w:b/>
          <w:sz w:val="28"/>
        </w:rPr>
        <w:t>Perusteksti s. 52</w:t>
      </w:r>
    </w:p>
    <w:p>
      <w:pPr>
        <w:bidi w:val="0"/>
      </w:pPr>
      <w:r>
        <w:t/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sz w:val="28"/>
        </w:rPr>
        <w:t>Tullessamme NA:han, meillä oli monenlaisia käsityksiä siitä, mitä tarvitsemme. Jotkut meistä tavoittelivat henkilökohtaista omaisuutta. Ajatteli</w:t>
      </w:r>
      <w:r>
        <w:rPr>
          <w:sz w:val="28"/>
        </w:rPr>
        <w:t>m</w:t>
      </w:r>
      <w:r>
        <w:rPr>
          <w:rFonts w:ascii="Helvetica" w:hAnsi="Helvetica" w:cs="Helvetica" w:eastAsia="Helvetica"/>
          <w:sz w:val="28"/>
        </w:rPr>
        <w:t xml:space="preserve">me, että toipuminen on yhtä kuin aineellinen menestys. Mutta se </w:t>
      </w:r>
      <w:r>
        <w:rPr>
          <w:rFonts w:ascii="Helvetica" w:hAnsi="Helvetica" w:cs="Helvetica" w:eastAsia="Helvetica"/>
          <w:i/>
          <w:sz w:val="28"/>
        </w:rPr>
        <w:t>ei</w:t>
      </w:r>
      <w:r>
        <w:rPr>
          <w:rFonts w:ascii="Helvetica" w:hAnsi="Helvetica" w:cs="Helvetica" w:eastAsia="Helvetica"/>
          <w:sz w:val="28"/>
        </w:rPr>
        <w:t xml:space="preserve"> pidä pai</w:t>
      </w:r>
      <w:r>
        <w:rPr>
          <w:sz w:val="28"/>
        </w:rPr>
        <w:t>k</w:t>
      </w:r>
      <w:r>
        <w:rPr>
          <w:rFonts w:ascii="Helvetica" w:hAnsi="Helvetica" w:cs="Helvetica" w:eastAsia="Helvetica"/>
          <w:sz w:val="28"/>
        </w:rPr>
        <w:t>kaansa. Tänään uskomme, että suurin tarpeemme on hengellinen ohjaus ja vo</w:t>
      </w:r>
      <w:r>
        <w:rPr>
          <w:sz w:val="28"/>
        </w:rPr>
        <w:t>i</w:t>
      </w:r>
      <w:r>
        <w:rPr>
          <w:rFonts w:ascii="Helvetica" w:hAnsi="Helvetica" w:cs="Helvetica" w:eastAsia="Helvetica"/>
          <w:sz w:val="28"/>
        </w:rPr>
        <w:t>ma.</w:t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sz w:val="28"/>
        </w:rPr>
        <w:t>Suurin vahinko, jonka addiktiomme on meille aiheuttanut, on se, joka on kohdistunut hengellisyyteemme. Sairautemme on sanellut ensisijaiset va</w:t>
      </w:r>
      <w:r>
        <w:rPr>
          <w:sz w:val="28"/>
        </w:rPr>
        <w:t>i</w:t>
      </w:r>
      <w:r>
        <w:rPr>
          <w:rFonts w:ascii="Helvetica" w:hAnsi="Helvetica" w:cs="Helvetica" w:eastAsia="Helvetica"/>
          <w:sz w:val="28"/>
        </w:rPr>
        <w:t>kuttimemme: hankimme huumeita, käytimme niitä ja koetimme keksiä, miten saisimme niitä lisää. Valtavan huumeiden tarpeemme orjuuttamana elämältä</w:t>
      </w:r>
      <w:r>
        <w:rPr>
          <w:sz w:val="28"/>
        </w:rPr>
        <w:t>m</w:t>
      </w:r>
      <w:r>
        <w:rPr>
          <w:rFonts w:ascii="Helvetica" w:hAnsi="Helvetica" w:cs="Helvetica" w:eastAsia="Helvetica"/>
          <w:sz w:val="28"/>
        </w:rPr>
        <w:t>me puuttui tarkoitus ja yhteys. Olimme hengellisessä vararikossa.</w:t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sz w:val="28"/>
        </w:rPr>
        <w:t>Ennemmin tai myöhemmin huomaamme, että suurin tarpeemme toipumisessa on ”tieto Jumalan tahdosta meidän suhteemme ja voima sen toteutt</w:t>
      </w:r>
      <w:r>
        <w:rPr>
          <w:sz w:val="28"/>
        </w:rPr>
        <w:t>a</w:t>
      </w:r>
      <w:r>
        <w:rPr>
          <w:rFonts w:ascii="Helvetica" w:hAnsi="Helvetica" w:cs="Helvetica" w:eastAsia="Helvetica"/>
          <w:sz w:val="28"/>
        </w:rPr>
        <w:t>miseen.” Silloin löydämme suunnan ja tarkoituksen, jonka addiktiomme on meiltä kätkenyt. Jumalamme tahdosta me löydämme vapauden omavoimaisu</w:t>
      </w:r>
      <w:r>
        <w:rPr>
          <w:sz w:val="28"/>
        </w:rPr>
        <w:t>u</w:t>
      </w:r>
      <w:r>
        <w:rPr>
          <w:rFonts w:ascii="Helvetica" w:hAnsi="Helvetica" w:cs="Helvetica" w:eastAsia="Helvetica"/>
          <w:sz w:val="28"/>
        </w:rPr>
        <w:t>desta. Yksin omat tarpeemme eivät enää ohjaa meitä, olemme vapaita elämään tasa-arvoisina muiden kanssa.</w:t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sz w:val="28"/>
        </w:rPr>
        <w:t>Aineellisessa menestyksessä ei sinänsä ole mitään väärää. Mutta ilman NA-ohjelman tarjoamaa hengellistä yhteyttä emme kohtaa toipumisemme suurinta tarvetta siitä huolimatta kuinka ”menestyneitä” olemme.</w:t>
      </w:r>
    </w:p>
    <w:p>
      <w:pPr>
        <w:bidi w:val="0"/>
      </w:pPr>
      <w:r>
        <w:t/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b/>
          <w:sz w:val="28"/>
        </w:rPr>
        <w:t>Juuri tänään</w:t>
      </w:r>
      <w:r>
        <w:rPr>
          <w:rFonts w:ascii="Helvetica" w:hAnsi="Helvetica" w:cs="Helvetica" w:eastAsia="Helvetica"/>
          <w:sz w:val="28"/>
        </w:rPr>
        <w:t>: Tavoittelen suurimman tarpeeni täyttymystä: elävää, ohjaavaa yhteyttä käsitykseni mukaiseen Jumalaan.</w:t>
      </w:r>
    </w:p>
    <w:p>
      <w:pPr>
        <w:bidi w:val="0"/>
      </w:pPr>
      <w:r>
        <w:t/>
      </w:r>
    </w:p>
    <w:p>
      <w:pPr>
        <w:bidi w:val="0"/>
      </w:pPr>
      <w:r>
        <w:t/>
      </w:r>
    </w:p>
    <w:p>
      <w:pPr>
        <w:bidi w:val="0"/>
      </w:pPr>
      <w:r>
        <w:t/>
      </w:r>
    </w:p>
    <w:p>
      <w:pPr>
        <w:bidi w:val="0"/>
      </w:pPr>
      <w:r>
        <w:rPr>
          <w:rFonts w:ascii="Helvetica" w:hAnsi="Helvetica" w:cs="Helvetica" w:eastAsia="Helvetica"/>
          <w:sz w:val="20"/>
        </w:rPr>
        <w:t>Epävirallinen käännös ”Just for Today” – kirjasta, vain NA:n sisäiseen käyttöön.</w:t>
      </w:r>
    </w:p>
    <w:p>
      <w:pPr>
        <w:bidi w:val="0"/>
      </w:pPr>
      <w:r>
        <w:t/>
      </w:r>
    </w:p>
    <w:p>
      <w:pPr>
        <w:bidi w:val="0"/>
      </w:pPr>
      <w:r>
        <w:t/>
      </w:r>
    </w:p>
    <w:p>
      <w:pPr>
        <w:bidi w:val="0"/>
      </w:pPr>
      <w:r>
        <w:t/>
      </w:r>
    </w:p>
    <w:sectPr>
      <w:pgSz w:w="11905" w:h="16837"/>
      <w:pgMar w:top="1440" w:right="1440" w:bottom="1440" w:left="1440" w:header="709" w:footer="56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</w:font>
  <w:font w:name="Helvetica">
    <w:charset w:val="00"/>
  </w:font>
  <w:font w:name="Helvetica">
    <w:charset w:val="01"/>
  </w:font>
  <w:font w:name="Arial">
    <w:charset w:val="01"/>
  </w:font>
  <w:font w:name="Courier New">
    <w:charset w:val="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evenAndOddHeaders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 w:cs="Arial" w:eastAsia="Arial"/>
        <w:sz w:val="20"/>
      </w:rPr>
    </w:rPrDefault>
  </w:docDefaults>
  <w:style w:type="paragraph" w:styleId="0">
    <w:name w:val="Contents 1"/>
    <w:basedOn w:val="34"/>
    <w:next w:val="34"/>
    <w:pPr>
      <w:ind w:left="720" w:hanging="435"/>
    </w:pPr>
    <w:rPr>
      <w:rFonts w:ascii="Helvetica" w:hAnsi="Helvetica" w:cs="Helvetica" w:eastAsia="Helvetica"/>
    </w:rPr>
  </w:style>
  <w:style w:type="paragraph" w:styleId="1">
    <w:name w:val="Contents 2"/>
    <w:basedOn w:val="34"/>
    <w:next w:val="34"/>
    <w:pPr>
      <w:ind w:left="1440" w:hanging="435"/>
    </w:pPr>
    <w:rPr>
      <w:rFonts w:ascii="Helvetica" w:hAnsi="Helvetica" w:cs="Helvetica" w:eastAsia="Helvetica"/>
    </w:rPr>
  </w:style>
  <w:style w:type="paragraph" w:styleId="2">
    <w:name w:val="Contents 3"/>
    <w:basedOn w:val="34"/>
    <w:next w:val="34"/>
    <w:pPr>
      <w:ind w:left="2160" w:hanging="435"/>
    </w:pPr>
    <w:rPr>
      <w:rFonts w:ascii="Helvetica" w:hAnsi="Helvetica" w:cs="Helvetica" w:eastAsia="Helvetica"/>
    </w:rPr>
  </w:style>
  <w:style w:type="paragraph" w:styleId="3">
    <w:name w:val="Lower Roman List"/>
    <w:basedOn w:val="34"/>
    <w:pPr>
      <w:ind w:left="720" w:hanging="435"/>
    </w:pPr>
    <w:rPr>
      <w:rFonts w:ascii="Helvetica" w:hAnsi="Helvetica" w:cs="Helvetica" w:eastAsia="Helvetica"/>
    </w:rPr>
  </w:style>
  <w:style w:type="paragraph" w:styleId="4">
    <w:name w:val="Numbered Heading 1"/>
    <w:basedOn w:val="24"/>
    <w:next w:val="34"/>
    <w:pPr>
      <w:spacing w:before="0" w:after="0"/>
      <w:tabs>
        <w:tab w:val="left" w:pos="435"/>
        <w:tab w:val="clear" w:pos="0"/>
      </w:tabs>
    </w:pPr>
    <w:rPr>
      <w:rFonts w:ascii="Helvetica" w:hAnsi="Helvetica" w:cs="Helvetica" w:eastAsia="Helvetica"/>
      <w:b w:val="0"/>
      <w:sz w:val="24"/>
    </w:rPr>
  </w:style>
  <w:style w:type="paragraph" w:styleId="5">
    <w:name w:val="Numbered Heading 2"/>
    <w:basedOn w:val="25"/>
    <w:next w:val="34"/>
    <w:pPr>
      <w:spacing w:before="0" w:after="0"/>
      <w:tabs>
        <w:tab w:val="left" w:pos="435"/>
        <w:tab w:val="clear" w:pos="0"/>
      </w:tabs>
    </w:pPr>
    <w:rPr>
      <w:rFonts w:ascii="Helvetica" w:hAnsi="Helvetica" w:cs="Helvetica" w:eastAsia="Helvetica"/>
      <w:b w:val="0"/>
      <w:sz w:val="24"/>
    </w:rPr>
  </w:style>
  <w:style w:type="paragraph" w:styleId="6">
    <w:name w:val="Square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7">
    <w:name w:val="Normaali taulukko"/>
    <w:rPr>
      <w:rFonts w:ascii="Times New Roman" w:hAnsi="Times New Roman" w:cs="Times New Roman" w:eastAsia="Times New Roman"/>
      <w:sz w:val="24"/>
    </w:rPr>
  </w:style>
  <w:style w:type="paragraph" w:styleId="8">
    <w:name w:val="Contents 4"/>
    <w:basedOn w:val="34"/>
    <w:next w:val="34"/>
    <w:pPr>
      <w:ind w:left="2880" w:hanging="435"/>
    </w:pPr>
    <w:rPr>
      <w:rFonts w:ascii="Helvetica" w:hAnsi="Helvetica" w:cs="Helvetica" w:eastAsia="Helvetica"/>
    </w:rPr>
  </w:style>
  <w:style w:type="paragraph" w:styleId="9">
    <w:name w:val="Diamond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10">
    <w:name w:val="Numbered List"/>
    <w:pPr>
      <w:ind w:left="720" w:hanging="435"/>
    </w:pPr>
    <w:rPr>
      <w:rFonts w:ascii="Helvetica" w:hAnsi="Helvetica" w:cs="Helvetica" w:eastAsia="Helvetica"/>
      <w:sz w:val="24"/>
    </w:rPr>
  </w:style>
  <w:style w:type="character" w:default="1" w:styleId="def">
    <w:name w:val="Default Paragraph Font"/>
    <w:uiPriority w:val="1"/>
    <w:semiHidden/>
    <w:unhideWhenUsed/>
  </w:style>
  <w:style w:type="paragraph" w:styleId="11">
    <w:name w:val="Endnote Text"/>
    <w:basedOn w:val="34"/>
    <w:link w:val="c11"/>
    <w:rPr>
      <w:rFonts w:ascii="Helvetica" w:hAnsi="Helvetica" w:cs="Helvetica" w:eastAsia="Helvetica"/>
    </w:rPr>
  </w:style>
  <w:style w:type="character" w:styleId="c11">
    <w:name w:val="Endnote Text Text"/>
    <w:basedOn w:val="def"/>
    <w:link w:val="11"/>
    <w:rPr>
      <w:rFonts w:ascii="Helvetica" w:hAnsi="Helvetica" w:cs="Helvetica" w:eastAsia="Helvetica"/>
    </w:rPr>
  </w:style>
  <w:style w:type="character" w:styleId="c12">
    <w:name w:val="Endnote Reference"/>
    <w:basedOn w:val="def"/>
    <w:rPr>
      <w:rFonts w:ascii="Helvetica" w:hAnsi="Helvetica" w:cs="Helvetica" w:eastAsia="Helvetica"/>
      <w:vertAlign w:val="superscript"/>
    </w:rPr>
  </w:style>
  <w:style w:type="paragraph" w:styleId="13">
    <w:name w:val="Triangle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14">
    <w:name w:val="Numbered Heading 3"/>
    <w:basedOn w:val="28"/>
    <w:next w:val="34"/>
    <w:pPr>
      <w:spacing w:before="0" w:after="0"/>
      <w:tabs>
        <w:tab w:val="left" w:pos="435"/>
        <w:tab w:val="clear" w:pos="0"/>
      </w:tabs>
    </w:pPr>
    <w:rPr>
      <w:rFonts w:ascii="Helvetica" w:hAnsi="Helvetica" w:cs="Helvetica" w:eastAsia="Helvetica"/>
      <w:b w:val="0"/>
    </w:rPr>
  </w:style>
  <w:style w:type="paragraph" w:styleId="15">
    <w:name w:val="Dashed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16">
    <w:name w:val="Upper Roman List"/>
    <w:basedOn w:val="10"/>
  </w:style>
  <w:style w:type="paragraph" w:styleId="17">
    <w:name w:val="Heading 4"/>
    <w:basedOn w:val="34"/>
    <w:next w:val="34"/>
    <w:pPr>
      <w:spacing w:before="435" w:after="60"/>
    </w:pPr>
    <w:rPr>
      <w:rFonts w:ascii="Arial" w:hAnsi="Arial" w:cs="Arial" w:eastAsia="Arial"/>
      <w:b/>
    </w:rPr>
  </w:style>
  <w:style w:type="paragraph" w:styleId="18">
    <w:name w:val="Heart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19">
    <w:name w:val="Box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20">
    <w:name w:val="Upper Case List"/>
    <w:basedOn w:val="10"/>
  </w:style>
  <w:style w:type="paragraph" w:styleId="21">
    <w:name w:val="Bullet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22">
    <w:name w:val="Hand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23">
    <w:name w:val="Footnote Text"/>
    <w:basedOn w:val="34"/>
    <w:link w:val="c23"/>
    <w:rPr>
      <w:rFonts w:ascii="Helvetica" w:hAnsi="Helvetica" w:cs="Helvetica" w:eastAsia="Helvetica"/>
      <w:sz w:val="20"/>
    </w:rPr>
  </w:style>
  <w:style w:type="character" w:styleId="c23">
    <w:name w:val="Footnote Text Text"/>
    <w:basedOn w:val="def"/>
    <w:link w:val="23"/>
    <w:rPr>
      <w:rFonts w:ascii="Helvetica" w:hAnsi="Helvetica" w:cs="Helvetica" w:eastAsia="Helvetica"/>
      <w:sz w:val="20"/>
    </w:rPr>
  </w:style>
  <w:style w:type="paragraph" w:styleId="24">
    <w:name w:val="Heading 1"/>
    <w:basedOn w:val="34"/>
    <w:next w:val="34"/>
    <w:pPr>
      <w:spacing w:before="435" w:after="60"/>
    </w:pPr>
    <w:rPr>
      <w:rFonts w:ascii="Arial" w:hAnsi="Arial" w:cs="Arial" w:eastAsia="Arial"/>
      <w:b/>
      <w:sz w:val="34"/>
    </w:rPr>
  </w:style>
  <w:style w:type="paragraph" w:styleId="25">
    <w:name w:val="Heading 2"/>
    <w:basedOn w:val="34"/>
    <w:next w:val="34"/>
    <w:pPr>
      <w:spacing w:before="435" w:after="60"/>
    </w:pPr>
    <w:rPr>
      <w:rFonts w:ascii="Arial" w:hAnsi="Arial" w:cs="Arial" w:eastAsia="Arial"/>
      <w:b/>
      <w:sz w:val="28"/>
    </w:rPr>
  </w:style>
  <w:style w:type="paragraph" w:styleId="26">
    <w:name w:val="Contents Header"/>
    <w:basedOn w:val="34"/>
    <w:next w:val="34"/>
    <w:pPr>
      <w:jc w:val="center"/>
      <w:spacing w:before="240" w:after="120"/>
    </w:pPr>
    <w:rPr>
      <w:rFonts w:ascii="Arial" w:hAnsi="Arial" w:cs="Arial" w:eastAsia="Arial"/>
      <w:b/>
      <w:sz w:val="32"/>
    </w:rPr>
  </w:style>
  <w:style w:type="paragraph" w:styleId="27">
    <w:name w:val="Tick List"/>
    <w:pPr>
      <w:ind w:left="720" w:hanging="435"/>
    </w:pPr>
    <w:rPr>
      <w:rFonts w:ascii="Helvetica" w:hAnsi="Helvetica" w:cs="Helvetica" w:eastAsia="Helvetica"/>
      <w:sz w:val="24"/>
    </w:rPr>
  </w:style>
  <w:style w:type="paragraph" w:styleId="28">
    <w:name w:val="Heading 3"/>
    <w:basedOn w:val="34"/>
    <w:next w:val="34"/>
    <w:pPr>
      <w:spacing w:before="435" w:after="60"/>
    </w:pPr>
    <w:rPr>
      <w:rFonts w:ascii="Arial" w:hAnsi="Arial" w:cs="Arial" w:eastAsia="Arial"/>
      <w:b/>
    </w:rPr>
  </w:style>
  <w:style w:type="paragraph" w:styleId="29">
    <w:name w:val="Lower Case List"/>
    <w:basedOn w:val="10"/>
  </w:style>
  <w:style w:type="paragraph" w:styleId="30">
    <w:name w:val="Block Text"/>
    <w:basedOn w:val="34"/>
    <w:pPr>
      <w:ind w:left="1440" w:right="1440"/>
      <w:spacing w:after="120"/>
    </w:pPr>
    <w:rPr>
      <w:rFonts w:ascii="Helvetica" w:hAnsi="Helvetica" w:cs="Helvetica" w:eastAsia="Helvetica"/>
    </w:rPr>
  </w:style>
  <w:style w:type="paragraph" w:styleId="31">
    <w:name w:val="Plain Text"/>
    <w:basedOn w:val="34"/>
    <w:rPr>
      <w:rFonts w:ascii="Courier New" w:hAnsi="Courier New" w:cs="Courier New" w:eastAsia="Courier New"/>
    </w:rPr>
  </w:style>
  <w:style w:type="paragraph" w:styleId="32">
    <w:name w:val="Section Heading"/>
    <w:basedOn w:val="4"/>
    <w:next w:val="34"/>
    <w:pPr>
      <w:tabs>
        <w:tab w:val="clear" w:pos="0"/>
        <w:tab w:val="clear" w:pos="435"/>
        <w:tab w:val="left" w:pos="1590"/>
      </w:tabs>
    </w:pPr>
  </w:style>
  <w:style w:type="paragraph" w:styleId="33">
    <w:name w:val="Implies List"/>
    <w:pPr>
      <w:ind w:left="720" w:hanging="435"/>
    </w:pPr>
    <w:rPr>
      <w:rFonts w:ascii="Helvetica" w:hAnsi="Helvetica" w:cs="Helvetica" w:eastAsia="Helvetica"/>
      <w:sz w:val="24"/>
    </w:rPr>
  </w:style>
  <w:style w:type="paragraph" w:default="1" w:styleId="34">
    <w:name w:val="Normal"/>
    <w:rPr>
      <w:rFonts w:ascii="Times New Roman" w:hAnsi="Times New Roman" w:cs="Times New Roman" w:eastAsia="Times New Roman"/>
      <w:sz w:val="24"/>
    </w:rPr>
  </w:style>
  <w:style w:type="paragraph" w:styleId="35">
    <w:name w:val="Star List"/>
    <w:pPr>
      <w:ind w:left="720" w:hanging="435"/>
    </w:pPr>
    <w:rPr>
      <w:rFonts w:ascii="Helvetica" w:hAnsi="Helvetica" w:cs="Helvetica" w:eastAsia="Helvetica"/>
      <w:sz w:val="24"/>
    </w:rPr>
  </w:style>
  <w:style w:type="character" w:styleId="c36">
    <w:name w:val="Footnote Reference"/>
    <w:basedOn w:val="def"/>
    <w:rPr>
      <w:rFonts w:ascii="Helvetica" w:hAnsi="Helvetica" w:cs="Helvetica" w:eastAsia="Helvetica"/>
      <w:vertAlign w:val="superscript"/>
    </w:rPr>
  </w:style>
  <w:style w:type="paragraph" w:styleId="37">
    <w:name w:val="Chapter Heading"/>
    <w:basedOn w:val="4"/>
    <w:next w:val="34"/>
    <w:pPr>
      <w:tabs>
        <w:tab w:val="clear" w:pos="0"/>
        <w:tab w:val="clear" w:pos="435"/>
        <w:tab w:val="left" w:pos="1590"/>
      </w:tabs>
    </w:pPr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Set" Type="http://schemas.openxmlformats.org/officeDocument/2006/relationships/settings" Target="settings.xml"/></Relationships>
</file>