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火力发电机组实际负荷预测实验报告</w:t>
      </w:r>
    </w:p>
    <w:p/>
    <w:p>
      <w:pPr>
        <w:jc w:val="center"/>
      </w:pPr>
      <w:r>
        <w:rPr>
          <w:color w:val="4472C4"/>
          <w:sz w:val="26"/>
        </w:rPr>
        <w:t>基于#4机组DCS采集数据的回归与RNN建模分析</w:t>
      </w:r>
    </w:p>
    <w:p/>
    <w:p>
      <w:pPr>
        <w:jc w:val="center"/>
      </w:pPr>
      <w:r>
        <w:rPr>
          <w:color w:val="808080"/>
          <w:sz w:val="20"/>
        </w:rPr>
        <w:t>2026年5月22日</w:t>
      </w:r>
    </w:p>
    <w:p>
      <w:r>
        <w:br w:type="page"/>
      </w:r>
    </w:p>
    <w:p>
      <w:pPr>
        <w:pStyle w:val="Heading1"/>
      </w:pPr>
      <w:r>
        <w:t>一、实验目标</w:t>
      </w:r>
    </w:p>
    <w:p>
      <w:r>
        <w:t>本次实验的核心任务，是利用火力发电厂#4机组DCS系统采集的传感器数据，构建一个能够预测"机组实际负荷"的模型。</w:t>
      </w:r>
    </w:p>
    <w:p>
      <w:r>
        <w:t>之所以要预测机组负荷，是因为它直接反映了发电机组的出力情况和运行效率。如果能提前准确掌握负荷变化趋势，就能帮助调度人员优化机组运行方式，提高发电效率。</w:t>
      </w:r>
    </w:p>
    <w:p>
      <w:r>
        <w:t>具体来说，实验要完成以下几件事：</w:t>
      </w:r>
    </w:p>
    <w:p>
      <w:pPr>
        <w:pStyle w:val="ListBullet"/>
      </w:pPr>
      <w:r>
        <w:rPr>
          <w:sz w:val="22"/>
        </w:rPr>
        <w:t>把分散的369个传感器数据整理成一张规整的数据表，包含时间、各传感器参数和对应的机组负荷</w:t>
      </w:r>
    </w:p>
    <w:p>
      <w:pPr>
        <w:pStyle w:val="ListBullet"/>
      </w:pPr>
      <w:r>
        <w:rPr>
          <w:sz w:val="22"/>
        </w:rPr>
        <w:t>从众多传感器参数中，找出那些真正影响机组负荷的关键因素</w:t>
      </w:r>
    </w:p>
    <w:p>
      <w:pPr>
        <w:pStyle w:val="ListBullet"/>
      </w:pPr>
      <w:r>
        <w:rPr>
          <w:sz w:val="22"/>
        </w:rPr>
        <w:t>用两种不同的方法（回归模型和循环神经网络）来建立预测模型，比较它们的表现</w:t>
      </w:r>
    </w:p>
    <w:p>
      <w:pPr>
        <w:pStyle w:val="ListBullet"/>
      </w:pPr>
      <w:r>
        <w:rPr>
          <w:sz w:val="22"/>
        </w:rPr>
        <w:t>最终提交整理好的数据集、训练好的模型，以及这份分析报告</w:t>
      </w:r>
    </w:p>
    <w:p>
      <w:r>
        <w:br w:type="page"/>
      </w:r>
    </w:p>
    <w:p>
      <w:pPr>
        <w:pStyle w:val="Heading1"/>
      </w:pPr>
      <w:r>
        <w:t>二、数据来源与处理</w:t>
      </w:r>
    </w:p>
    <w:p>
      <w:pPr>
        <w:pStyle w:val="Heading2"/>
      </w:pPr>
      <w:r>
        <w:t>2.1 原始数据概况</w:t>
      </w:r>
    </w:p>
    <w:p>
      <w:r>
        <w:t>数据分为两部分：采集原始数据和气象原始数据。</w:t>
      </w:r>
    </w:p>
    <w:p>
      <w:pPr>
        <w:pStyle w:val="Heading3"/>
      </w:pPr>
      <w:r>
        <w:t>采集原始数据</w:t>
      </w:r>
    </w:p>
    <w:p>
      <w:r>
        <w:t>这是来自#4发电机组DCS（分散控制系统）的369个传感器测点记录，时间范围从2021年7月20日到8月9日，大约20天。每个传感器有自己的采样频率，有的几秒采一次（如机组实际负荷、总风量），有的几分钟甚至更久才采一次（如主蒸汽压力）。数据格式统一为：Server, Tagname, Value, Timestamp, Questionable。</w:t>
      </w:r>
    </w:p>
    <w:p>
      <w:r>
        <w:t>这些传感器涵盖了发电机组运行的各个方面：</w:t>
      </w:r>
    </w:p>
    <w:p>
      <w:pPr>
        <w:pStyle w:val="ListBullet"/>
      </w:pPr>
      <w:r>
        <w:t>负荷指令类：AGC负荷指令、机组负荷指令、AGC控制指令——这些是"指挥信号"，告诉机组要发多少电</w:t>
      </w:r>
    </w:p>
    <w:p>
      <w:pPr>
        <w:pStyle w:val="ListBullet"/>
      </w:pPr>
      <w:r>
        <w:t>风量类：总风量、一次风量、二次风量、各层二次风风速——风量决定了锅炉内的燃烧状况</w:t>
      </w:r>
    </w:p>
    <w:p>
      <w:pPr>
        <w:pStyle w:val="ListBullet"/>
      </w:pPr>
      <w:r>
        <w:t>煤量类：给煤机给煤量信号(A/B/C磨)——煤是燃料，煤量直接影响发电出力</w:t>
      </w:r>
    </w:p>
    <w:p>
      <w:pPr>
        <w:pStyle w:val="ListBullet"/>
      </w:pPr>
      <w:r>
        <w:t>蒸汽参数类：主蒸汽温度、主蒸汽压力、主蒸汽流量——蒸汽的品质直接关系到发电效率</w:t>
      </w:r>
    </w:p>
    <w:p>
      <w:pPr>
        <w:pStyle w:val="ListBullet"/>
      </w:pPr>
      <w:r>
        <w:t>汽包参数类：汽包压力、汽包水位——汽包是锅炉的核心部件，水位和压力反映运行稳定性</w:t>
      </w:r>
    </w:p>
    <w:p>
      <w:pPr>
        <w:pStyle w:val="ListBullet"/>
      </w:pPr>
      <w:r>
        <w:t>温度类：再热器各段温度、高压缸进汽温度等</w:t>
      </w:r>
    </w:p>
    <w:p>
      <w:pPr>
        <w:pStyle w:val="ListBullet"/>
      </w:pPr>
      <w:r>
        <w:t>阀门控制类：给水调节阀、减温喷水阀等</w:t>
      </w:r>
    </w:p>
    <w:p>
      <w:pPr>
        <w:pStyle w:val="Heading3"/>
      </w:pPr>
      <w:r>
        <w:t>气象原始数据</w:t>
      </w:r>
    </w:p>
    <w:p>
      <w:r>
        <w:t>气象数据包含全省自动站观测记录（2019年1月），以及专项预报、短期预报等资料。但遗憾的是，气象数据的时间是2019年，而采集数据是2021年，二者时间不匹配，无法直接融合使用。因此本次实验主要基于采集传感器数据进行分析建模。</w:t>
      </w:r>
    </w:p>
    <w:p>
      <w:pPr>
        <w:pStyle w:val="Heading2"/>
      </w:pPr>
      <w:r>
        <w:t>2.2 数据是怎么处理的</w:t>
      </w:r>
    </w:p>
    <w:p>
      <w:r>
        <w:t>原始数据有369个CSV文件，每个文件对应一个传感器，数据量庞大且格式不统一，必须经过处理才能使用。处理流程如下：</w:t>
      </w:r>
    </w:p>
    <w:p>
      <w:pPr>
        <w:pStyle w:val="ListBullet"/>
      </w:pPr>
      <w:r>
        <w:t>第一步：数据清洗</w:t>
      </w:r>
    </w:p>
    <w:p>
      <w:r>
        <w:t>每个传感器的CSV文件都包含Questionable（可疑）标记。我们过滤掉标记为True的可疑数据，也去掉Value为0的空值（0通常表示传感器停用或通讯中断）。另外，不同传感器的时间戳精度不同，需要统一时间基准。</w:t>
      </w:r>
    </w:p>
    <w:p>
      <w:pPr>
        <w:pStyle w:val="ListBullet"/>
      </w:pPr>
      <w:r>
        <w:t>第二步：时间对齐与降采样</w:t>
      </w:r>
    </w:p>
    <w:p>
      <w:r>
        <w:t>这是最关键的一步。有的传感器每3秒采一次数据（如机组实际负荷），有的每30秒采一次（如主蒸汽温度），还有的几分钟才采一次。为了能把它们放在一起分析，我们统一按"5分钟间隔"进行重采样——把每个5分钟窗口内的数据取平均值，这样所有传感器就对齐到了同一个时间轴上。</w:t>
      </w:r>
    </w:p>
    <w:p>
      <w:pPr>
        <w:pStyle w:val="ListBullet"/>
      </w:pPr>
      <w:r>
        <w:t>第三步：缺失值处理</w:t>
      </w:r>
    </w:p>
    <w:p>
      <w:r>
        <w:t>对齐之后，有些时间点某些传感器没有数据（比如该传感器在那5分钟内没有采样）。我们采用前向填充法，就是用上一个5分钟的有效值来填补缺失。如果某个传感器整体缺失超过50%，说明它大部分时间都不工作，就直接丢弃。</w:t>
      </w:r>
    </w:p>
    <w:p>
      <w:pPr>
        <w:pStyle w:val="ListBullet"/>
      </w:pPr>
      <w:r>
        <w:t>第四步：特征筛选</w:t>
      </w:r>
    </w:p>
    <w:p>
      <w:r>
        <w:t>经过筛选，从原始的22个候选传感器中保留了16个有效特征。丢弃的包括：锅炉汽包压力（几乎全为空）、机侧主蒸汽温度（全为空）、主蒸汽压力2（缺失90%）、负荷指令（缺失68%）等。最终的数据集包含10,597条记录。</w:t>
      </w:r>
    </w:p>
    <w:p>
      <w:r>
        <w:br w:type="page"/>
      </w:r>
    </w:p>
    <w:p>
      <w:pPr>
        <w:pStyle w:val="Heading1"/>
      </w:pPr>
      <w:r>
        <w:t>三、关键因素分析：什么在影响机组负荷？</w:t>
      </w:r>
    </w:p>
    <w:p>
      <w:r>
        <w:t>实验的一个重要目的，就是弄清楚"哪些因素对机组实际负荷影响最大"。我们主要用两种方式来回答这个问题。</w:t>
      </w:r>
    </w:p>
    <w:p>
      <w:pPr>
        <w:pStyle w:val="Heading2"/>
      </w:pPr>
      <w:r>
        <w:t>3.1 从线性回归系数看影响力</w:t>
      </w:r>
    </w:p>
    <w:p>
      <w:r>
        <w:t>线性回归模型有一个很好的特性：它的系数可以直接反映每个特征对目标变量的影响程度和方向。系数绝对值越大，说明这个特征越重要；系数为正表示正相关（特征增大，负荷也增大），为负则表示负相关。</w:t>
      </w:r>
    </w:p>
    <w:p>
      <w:r>
        <w:t>以下是各特征对机组负荷的影响力排序：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标准化系数</w:t>
            </w:r>
          </w:p>
        </w:tc>
        <w:tc>
          <w:tcPr>
            <w:tcW w:type="dxa" w:w="2880"/>
          </w:tcPr>
          <w:p>
            <w:r>
              <w:t>影响方向</w:t>
            </w:r>
          </w:p>
        </w:tc>
      </w:tr>
      <w:tr>
        <w:tc>
          <w:tcPr>
            <w:tcW w:type="dxa" w:w="2880"/>
          </w:tcPr>
          <w:p>
            <w:r>
              <w:t>风量比值（air_ratio）</w:t>
            </w:r>
          </w:p>
        </w:tc>
        <w:tc>
          <w:tcPr>
            <w:tcW w:type="dxa" w:w="2880"/>
          </w:tcPr>
          <w:p>
            <w:r>
              <w:t>+1.26</w:t>
            </w:r>
          </w:p>
        </w:tc>
        <w:tc>
          <w:tcPr>
            <w:tcW w:type="dxa" w:w="2880"/>
          </w:tcPr>
          <w:p>
            <w:r>
              <w:t>最重要，正相关</w:t>
            </w:r>
          </w:p>
        </w:tc>
      </w:tr>
      <w:tr>
        <w:tc>
          <w:tcPr>
            <w:tcW w:type="dxa" w:w="2880"/>
          </w:tcPr>
          <w:p>
            <w:r>
              <w:t>主蒸汽流量（main_steam_flow）</w:t>
            </w:r>
          </w:p>
        </w:tc>
        <w:tc>
          <w:tcPr>
            <w:tcW w:type="dxa" w:w="2880"/>
          </w:tcPr>
          <w:p>
            <w:r>
              <w:t>+0.53</w:t>
            </w:r>
          </w:p>
        </w:tc>
        <w:tc>
          <w:tcPr>
            <w:tcW w:type="dxa" w:w="2880"/>
          </w:tcPr>
          <w:p>
            <w:r>
              <w:t>重要，正相关</w:t>
            </w:r>
          </w:p>
        </w:tc>
      </w:tr>
      <w:tr>
        <w:tc>
          <w:tcPr>
            <w:tcW w:type="dxa" w:w="2880"/>
          </w:tcPr>
          <w:p>
            <w:r>
              <w:t>AGC指令（agc_command）</w:t>
            </w:r>
          </w:p>
        </w:tc>
        <w:tc>
          <w:tcPr>
            <w:tcW w:type="dxa" w:w="2880"/>
          </w:tcPr>
          <w:p>
            <w:r>
              <w:t>+0.43</w:t>
            </w:r>
          </w:p>
        </w:tc>
        <w:tc>
          <w:tcPr>
            <w:tcW w:type="dxa" w:w="2880"/>
          </w:tcPr>
          <w:p>
            <w:r>
              <w:t>重要，正相关</w:t>
            </w:r>
          </w:p>
        </w:tc>
      </w:tr>
      <w:tr>
        <w:tc>
          <w:tcPr>
            <w:tcW w:type="dxa" w:w="2880"/>
          </w:tcPr>
          <w:p>
            <w:r>
              <w:t>总风量（total_air_flow）</w:t>
            </w:r>
          </w:p>
        </w:tc>
        <w:tc>
          <w:tcPr>
            <w:tcW w:type="dxa" w:w="2880"/>
          </w:tcPr>
          <w:p>
            <w:r>
              <w:t>-0.40</w:t>
            </w:r>
          </w:p>
        </w:tc>
        <w:tc>
          <w:tcPr>
            <w:tcW w:type="dxa" w:w="2880"/>
          </w:tcPr>
          <w:p>
            <w:r>
              <w:t>重要，负相关</w:t>
            </w:r>
          </w:p>
        </w:tc>
      </w:tr>
      <w:tr>
        <w:tc>
          <w:tcPr>
            <w:tcW w:type="dxa" w:w="2880"/>
          </w:tcPr>
          <w:p>
            <w:r>
              <w:t>总二次风量（total_secondary_air）</w:t>
            </w:r>
          </w:p>
        </w:tc>
        <w:tc>
          <w:tcPr>
            <w:tcW w:type="dxa" w:w="2880"/>
          </w:tcPr>
          <w:p>
            <w:r>
              <w:t>-0.60</w:t>
            </w:r>
          </w:p>
        </w:tc>
        <w:tc>
          <w:tcPr>
            <w:tcW w:type="dxa" w:w="2880"/>
          </w:tcPr>
          <w:p>
            <w:r>
              <w:t>重要，负相关</w:t>
            </w:r>
          </w:p>
        </w:tc>
      </w:tr>
      <w:tr>
        <w:tc>
          <w:tcPr>
            <w:tcW w:type="dxa" w:w="2880"/>
          </w:tcPr>
          <w:p>
            <w:r>
              <w:t>给水阀位（feed_water_valve）</w:t>
            </w:r>
          </w:p>
        </w:tc>
        <w:tc>
          <w:tcPr>
            <w:tcW w:type="dxa" w:w="2880"/>
          </w:tcPr>
          <w:p>
            <w:r>
              <w:t>+0.15</w:t>
            </w:r>
          </w:p>
        </w:tc>
        <w:tc>
          <w:tcPr>
            <w:tcW w:type="dxa" w:w="2880"/>
          </w:tcPr>
          <w:p>
            <w:r>
              <w:t>中等，正相关</w:t>
            </w:r>
          </w:p>
        </w:tc>
      </w:tr>
      <w:tr>
        <w:tc>
          <w:tcPr>
            <w:tcW w:type="dxa" w:w="2880"/>
          </w:tcPr>
          <w:p>
            <w:r>
              <w:t>总一次风量（total_primary_air）</w:t>
            </w:r>
          </w:p>
        </w:tc>
        <w:tc>
          <w:tcPr>
            <w:tcW w:type="dxa" w:w="2880"/>
          </w:tcPr>
          <w:p>
            <w:r>
              <w:t>-0.13</w:t>
            </w:r>
          </w:p>
        </w:tc>
        <w:tc>
          <w:tcPr>
            <w:tcW w:type="dxa" w:w="2880"/>
          </w:tcPr>
          <w:p>
            <w:r>
              <w:t>中等，负相关</w:t>
            </w:r>
          </w:p>
        </w:tc>
      </w:tr>
      <w:tr>
        <w:tc>
          <w:tcPr>
            <w:tcW w:type="dxa" w:w="2880"/>
          </w:tcPr>
          <w:p>
            <w:r>
              <w:t>风量指令（air_cmd）</w:t>
            </w:r>
          </w:p>
        </w:tc>
        <w:tc>
          <w:tcPr>
            <w:tcW w:type="dxa" w:w="2880"/>
          </w:tcPr>
          <w:p>
            <w:r>
              <w:t>-0.24</w:t>
            </w:r>
          </w:p>
        </w:tc>
        <w:tc>
          <w:tcPr>
            <w:tcW w:type="dxa" w:w="2880"/>
          </w:tcPr>
          <w:p>
            <w:r>
              <w:t>中等，负相关</w:t>
            </w:r>
          </w:p>
        </w:tc>
      </w:tr>
      <w:tr>
        <w:tc>
          <w:tcPr>
            <w:tcW w:type="dxa" w:w="2880"/>
          </w:tcPr>
          <w:p>
            <w:r>
              <w:t>A2煤量（coal_A2）</w:t>
            </w:r>
          </w:p>
        </w:tc>
        <w:tc>
          <w:tcPr>
            <w:tcW w:type="dxa" w:w="2880"/>
          </w:tcPr>
          <w:p>
            <w:r>
              <w:t>+0.06</w:t>
            </w:r>
          </w:p>
        </w:tc>
        <w:tc>
          <w:tcPr>
            <w:tcW w:type="dxa" w:w="2880"/>
          </w:tcPr>
          <w:p>
            <w:r>
              <w:t>较弱，正相关</w:t>
            </w:r>
          </w:p>
        </w:tc>
      </w:tr>
      <w:tr>
        <w:tc>
          <w:tcPr>
            <w:tcW w:type="dxa" w:w="2880"/>
          </w:tcPr>
          <w:p>
            <w:r>
              <w:t>高压缸蒸汽温度（to_hp_steam_temp）</w:t>
            </w:r>
          </w:p>
        </w:tc>
        <w:tc>
          <w:tcPr>
            <w:tcW w:type="dxa" w:w="2880"/>
          </w:tcPr>
          <w:p>
            <w:r>
              <w:t>+0.06</w:t>
            </w:r>
          </w:p>
        </w:tc>
        <w:tc>
          <w:tcPr>
            <w:tcW w:type="dxa" w:w="2880"/>
          </w:tcPr>
          <w:p>
            <w:r>
              <w:t>较弱，正相关</w:t>
            </w:r>
          </w:p>
        </w:tc>
      </w:tr>
    </w:tbl>
    <w:p/>
    <w:p>
      <w:r>
        <w:t>从表中可以清楚看出：风量比值、主蒸汽流量和AGC指令是影响机组负荷的三大关键因素。这其实是符合物理规律的——</w:t>
      </w:r>
    </w:p>
    <w:p>
      <w:r>
        <w:t>AGC指令是电网调度下发的负荷目标值，是"指挥棒"；</w:t>
      </w:r>
    </w:p>
    <w:p>
      <w:r>
        <w:t>主蒸汽流量直接反映了锅炉产生的蒸汽量，蒸汽越多，汽轮机发的电就越多；</w:t>
      </w:r>
    </w:p>
    <w:p>
      <w:r>
        <w:t>风量比值（空燃比）决定了燃烧效率，比值合适才能充分燃烧、高效发电。</w:t>
      </w:r>
    </w:p>
    <w:p>
      <w:pPr>
        <w:pStyle w:val="Heading2"/>
      </w:pPr>
      <w:r>
        <w:t>3.2 直观感受：从预测效果反推</w:t>
      </w:r>
    </w:p>
    <w:p>
      <w:r>
        <w:t>除了看系数，还有一个更直观的方式：看预测效果图。在提交的 prediction_results.png 中，蓝色是实际负荷曲线，红色/绿色是模型预测曲线。可以看到两条曲线几乎重合，这说明模型成功捕捉到了负荷变化的规律，也就间接证明了选用的这些特征确实是有效的。</w:t>
      </w:r>
    </w:p>
    <w:p>
      <w:r>
        <w:br w:type="page"/>
      </w:r>
    </w:p>
    <w:p>
      <w:pPr>
        <w:pStyle w:val="Heading1"/>
      </w:pPr>
      <w:r>
        <w:t>四、模型说明：用了什么方法？</w:t>
      </w:r>
    </w:p>
    <w:p>
      <w:r>
        <w:t>本次实验使用了两种模型进行对比：线性回归模型和简单循环神经网络（SimpleRNN）。两种方法分别对应课程中的《Week03 — 回归模型与求解方法》和《Week06 — 循环神经网络》的内容。</w:t>
      </w:r>
    </w:p>
    <w:p>
      <w:pPr>
        <w:pStyle w:val="Heading2"/>
      </w:pPr>
      <w:r>
        <w:t>4.1 线性回归模型（最终选定模型）</w:t>
      </w:r>
    </w:p>
    <w:p>
      <w:r>
        <w:t>线性回归是最经典的回归方法。它的核心思想很简单：假设目标变量（机组负荷）和各个特征（AGC指令、风量、煤量等）之间存在线性关系，即：负荷 = w1×特征1 + w2×特征2 + ... + wn×特征n + b</w:t>
      </w:r>
    </w:p>
    <w:p>
      <w:r>
        <w:t>我们的任务是找到一组最优的系数(w1, w2, ..., wn)和偏置b，使得预测值和真实值之间的误差最小。求解方法用的是正规方程（Normal Equation）：θ = (X^T X)^(-1) X^T y，这是最小二乘法的矩阵形式，可以直接算出最优参数，不需要迭代训练，效率很高。</w:t>
      </w:r>
    </w:p>
    <w:p>
      <w:pPr>
        <w:pStyle w:val="ListBullet"/>
      </w:pPr>
      <w:r>
        <w:t>为什么要用正规方程而不是梯度下降？</w:t>
      </w:r>
    </w:p>
    <w:p>
      <w:r>
        <w:t>正规方程一步到位，不需要调学习率、不需要多次迭代。我们的数据量只有8千多条、16个特征，计算逆矩阵完全可行。</w:t>
      </w:r>
    </w:p>
    <w:p>
      <w:pPr>
        <w:pStyle w:val="Heading2"/>
      </w:pPr>
      <w:r>
        <w:t>4.2 简单循环神经网络（SimpleRNN）</w:t>
      </w:r>
    </w:p>
    <w:p>
      <w:r>
        <w:t>循环神经网络（RNN）是专门用于处理序列数据的模型。和普通神经网络不同，RNN有"记忆"能力——它在处理当前时间点的数据时，会参考上一个时间点的"状态"，从而捕捉到数据随时间变化的规律。</w:t>
      </w:r>
    </w:p>
    <w:p>
      <w:r>
        <w:t>核心计算公式（参考SimpleRNN.ipynb的numpy实现）：</w:t>
      </w:r>
    </w:p>
    <w:p>
      <w:r>
        <w:t>h_t = tanh(W_x · x_t + W_h · h_{t-1} + b)</w:t>
      </w:r>
    </w:p>
    <w:p>
      <w:r>
        <w:t>其中h_t是当前时刻的隐藏状态，x_t是当前输入，h_{t-1}是上一时刻的状态。简单说：当前输出 = 当前输入的记忆 + 上一时刻的记忆，再经过tanh激活。</w:t>
      </w:r>
    </w:p>
    <w:p>
      <w:pPr>
        <w:pStyle w:val="ListBullet"/>
      </w:pPr>
      <w:r>
        <w:t>我们的RNN结构：</w:t>
      </w:r>
    </w:p>
    <w:p>
      <w:pPr>
        <w:pStyle w:val="ListBullet2"/>
      </w:pPr>
      <w:r>
        <w:t>输入：过去12个时间步（1小时）的16个传感器数据</w:t>
      </w:r>
    </w:p>
    <w:p>
      <w:pPr>
        <w:pStyle w:val="ListBullet2"/>
      </w:pPr>
      <w:r>
        <w:t>隐藏层：32个神经元，tanh激活</w:t>
      </w:r>
    </w:p>
    <w:p>
      <w:pPr>
        <w:pStyle w:val="ListBullet2"/>
      </w:pPr>
      <w:r>
        <w:t>输出：1个数值（下一时刻的机组负荷）</w:t>
      </w:r>
    </w:p>
    <w:p>
      <w:pPr>
        <w:pStyle w:val="ListBullet2"/>
      </w:pPr>
      <w:r>
        <w:t>损失函数：均方误差（MSE）</w:t>
      </w:r>
    </w:p>
    <w:p>
      <w:pPr>
        <w:pStyle w:val="ListBullet2"/>
      </w:pPr>
      <w:r>
        <w:t>优化方式：随机梯度下降，学习率0.001</w:t>
      </w:r>
    </w:p>
    <w:p>
      <w:pPr>
        <w:pStyle w:val="ListBullet2"/>
      </w:pPr>
      <w:r>
        <w:t>训练轮数：50轮，批次大小128</w:t>
      </w:r>
    </w:p>
    <w:p>
      <w:pPr>
        <w:pStyle w:val="ListBullet2"/>
      </w:pPr>
      <w:r>
        <w:t>实现方式：纯numpy手写（参考SimpleRNN.ipynb的BPTT训练）</w:t>
      </w:r>
    </w:p>
    <w:p>
      <w:r>
        <w:br w:type="page"/>
      </w:r>
    </w:p>
    <w:p>
      <w:pPr>
        <w:pStyle w:val="Heading1"/>
      </w:pPr>
      <w:r>
        <w:t>五、实验过程与结果</w:t>
      </w:r>
    </w:p>
    <w:p>
      <w:pPr>
        <w:pStyle w:val="Heading2"/>
      </w:pPr>
      <w:r>
        <w:t>5.1 数据划分</w:t>
      </w:r>
    </w:p>
    <w:p>
      <w:r>
        <w:t>因为数据是时间序列，不能随机打乱（否则会造成"未来数据预测过去"的逻辑错误）。我们按时间顺序划分：前80%（8,477条）作为训练集，后20%（2,120条）作为测试集。对于RNN，还需要额外去除前12个时间步（lookback窗口）。</w:t>
      </w:r>
    </w:p>
    <w:p>
      <w:pPr>
        <w:pStyle w:val="Heading2"/>
      </w:pPr>
      <w:r>
        <w:t>5.2 模型训练过程</w:t>
      </w:r>
    </w:p>
    <w:p>
      <w:r>
        <w:t>线性回归：使用正规方程直接计算，不到1秒就训练完成。系数明确，每个特征的作用一目了然。</w:t>
      </w:r>
    </w:p>
    <w:p>
      <w:r>
        <w:t>SimpleRNN：迭代训练50轮。训练损失从第10轮的0.025持续下降到第50轮的0.009，测试损失也从0.049降到0.015。这说明模型确实在学习有效的时序模式，没有出现过拟合（训练损失和测试损失同步下降）。</w:t>
      </w:r>
    </w:p>
    <w:p>
      <w:pPr>
        <w:pStyle w:val="Heading2"/>
      </w:pPr>
      <w:r>
        <w:t>5.3 模型表现对比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评估指标</w:t>
            </w:r>
          </w:p>
        </w:tc>
        <w:tc>
          <w:tcPr>
            <w:tcW w:type="dxa" w:w="2880"/>
          </w:tcPr>
          <w:p>
            <w:r>
              <w:t>线性回归</w:t>
            </w:r>
          </w:p>
        </w:tc>
        <w:tc>
          <w:tcPr>
            <w:tcW w:type="dxa" w:w="2880"/>
          </w:tcPr>
          <w:p>
            <w:r>
              <w:t>SimpleRNN</w:t>
            </w:r>
          </w:p>
        </w:tc>
      </w:tr>
      <w:tr>
        <w:tc>
          <w:tcPr>
            <w:tcW w:type="dxa" w:w="2880"/>
          </w:tcPr>
          <w:p>
            <w:r>
              <w:t>测试集RMSE（均方根误差）</w:t>
            </w:r>
          </w:p>
        </w:tc>
        <w:tc>
          <w:tcPr>
            <w:tcW w:type="dxa" w:w="2880"/>
          </w:tcPr>
          <w:p>
            <w:r>
              <w:t>6.39 MW</w:t>
            </w:r>
          </w:p>
        </w:tc>
        <w:tc>
          <w:tcPr>
            <w:tcW w:type="dxa" w:w="2880"/>
          </w:tcPr>
          <w:p>
            <w:r>
              <w:t>10.11 MW</w:t>
            </w:r>
          </w:p>
        </w:tc>
      </w:tr>
      <w:tr>
        <w:tc>
          <w:tcPr>
            <w:tcW w:type="dxa" w:w="2880"/>
          </w:tcPr>
          <w:p>
            <w:r>
              <w:t>测试集MAPE（平均绝对百分比误差）</w:t>
            </w:r>
          </w:p>
        </w:tc>
        <w:tc>
          <w:tcPr>
            <w:tcW w:type="dxa" w:w="2880"/>
          </w:tcPr>
          <w:p>
            <w:r>
              <w:t>2.13%</w:t>
            </w:r>
          </w:p>
        </w:tc>
        <w:tc>
          <w:tcPr>
            <w:tcW w:type="dxa" w:w="2880"/>
          </w:tcPr>
          <w:p>
            <w:r>
              <w:t>4.49%</w:t>
            </w:r>
          </w:p>
        </w:tc>
      </w:tr>
      <w:tr>
        <w:tc>
          <w:tcPr>
            <w:tcW w:type="dxa" w:w="2880"/>
          </w:tcPr>
          <w:p>
            <w:r>
              <w:t>测试集R²（决定系数）</w:t>
            </w:r>
          </w:p>
        </w:tc>
        <w:tc>
          <w:tcPr>
            <w:tcW w:type="dxa" w:w="2880"/>
          </w:tcPr>
          <w:p>
            <w:r>
              <w:t>0.9719</w:t>
            </w:r>
          </w:p>
        </w:tc>
        <w:tc>
          <w:tcPr>
            <w:tcW w:type="dxa" w:w="2880"/>
          </w:tcPr>
          <w:p>
            <w:r>
              <w:t>0.9300</w:t>
            </w:r>
          </w:p>
        </w:tc>
      </w:tr>
      <w:tr>
        <w:tc>
          <w:tcPr>
            <w:tcW w:type="dxa" w:w="2880"/>
          </w:tcPr>
          <w:p>
            <w:r>
              <w:t>训练集R²</w:t>
            </w:r>
          </w:p>
        </w:tc>
        <w:tc>
          <w:tcPr>
            <w:tcW w:type="dxa" w:w="2880"/>
          </w:tcPr>
          <w:p>
            <w:r>
              <w:t>0.9979</w:t>
            </w:r>
          </w:p>
        </w:tc>
        <w:tc>
          <w:tcPr>
            <w:tcW w:type="dxa" w:w="2880"/>
          </w:tcPr>
          <w:p>
            <w:r>
              <w:t>0.9889</w:t>
            </w:r>
          </w:p>
        </w:tc>
      </w:tr>
    </w:tbl>
    <w:p/>
    <w:p>
      <w:r>
        <w:t>结果很清晰：线性回归全面优于SimpleRNN。测试R²达到0.9719，意味着模型能解释97%以上的负荷变化；测试RMSE仅6.39 MW，相对于平均负荷164.6 MW来说，误差不到4%；测试MAPE仅2.13%，说明预测偏差很小。</w:t>
      </w:r>
    </w:p>
    <w:p>
      <w:pPr>
        <w:pStyle w:val="Heading2"/>
      </w:pPr>
      <w:r>
        <w:t>5.4 为什么线性回归反而比RNN好？</w:t>
      </w:r>
    </w:p>
    <w:p>
      <w:r>
        <w:t>这个结果乍看有点意外——RNN听起来更"高级"，但在这个问题上却不敌简单的线性回归。分析下来有以下几个原因：</w:t>
      </w:r>
    </w:p>
    <w:p>
      <w:pPr>
        <w:pStyle w:val="ListBullet"/>
      </w:pPr>
      <w:r>
        <w:rPr>
          <w:sz w:val="22"/>
        </w:rPr>
        <w:t>传感器参数与机组负荷之间存在很强的线性关系。AGC指令给多少，风量煤量配多少，负荷基本就是多少。这是一个"按指令执行"的过程，非线性成分不多。</w:t>
      </w:r>
    </w:p>
    <w:p>
      <w:pPr>
        <w:pStyle w:val="ListBullet"/>
      </w:pPr>
      <w:r>
        <w:rPr>
          <w:sz w:val="22"/>
        </w:rPr>
        <w:t>RNN的优势在于捕捉长期依赖关系（比如今天的天气影响明天的负荷），但我们的数据是5分钟间隔，相邻时间点的负荷变化主要取决于当前的工况参数，而不是很久以前的历史趋势。</w:t>
      </w:r>
    </w:p>
    <w:p>
      <w:pPr>
        <w:pStyle w:val="ListBullet"/>
      </w:pPr>
      <w:r>
        <w:rPr>
          <w:sz w:val="22"/>
        </w:rPr>
        <w:t>我们的RNN是用numpy从零实现的，没有Adam优化器、没有学习率调度、没有正则化，相比于框架实现（Keras/TensorFlow）有性能差距。</w:t>
      </w:r>
    </w:p>
    <w:p>
      <w:pPr>
        <w:pStyle w:val="ListBullet"/>
      </w:pPr>
      <w:r>
        <w:rPr>
          <w:sz w:val="22"/>
        </w:rPr>
        <w:t>训练数据量（8千多条）对于从零训练的RNN来说相对有限，如果是框架版本配合数据增强，效果可能会更好。</w:t>
      </w:r>
    </w:p>
    <w:p>
      <w:r>
        <w:br w:type="page"/>
      </w:r>
    </w:p>
    <w:p>
      <w:pPr>
        <w:pStyle w:val="Heading1"/>
      </w:pPr>
      <w:r>
        <w:t>六、实验结论</w:t>
      </w:r>
    </w:p>
    <w:p>
      <w:r>
        <w:t>通过本次实验，我们得出以下结论：</w:t>
      </w:r>
    </w:p>
    <w:p>
      <w:r>
        <w:t>1. 基于#4机组的DCS传感器数据，成功建立了机组实际负荷预测模型。线性回归模型测试R²=0.9719，MAPE=2.13%，精度满足工程应用需求。</w:t>
      </w:r>
    </w:p>
    <w:p>
      <w:r>
        <w:t>2. 影响机组负荷的三大关键因素是：风量比值、主蒸汽流量和AGC指令。这三个参数解释了大部分负荷变化。</w:t>
      </w:r>
    </w:p>
    <w:p>
      <w:r>
        <w:t>3. 线性回归是当前数据条件下的最优选择。它计算简单、可解释性强、精度高。</w:t>
      </w:r>
    </w:p>
    <w:p>
      <w:r>
        <w:t>4. 气象数据（2019年）与采集数据（2021年）时间不匹配，未能融合使用。如果后续能获取同期的气象数据（温度、湿度、风速等），有望进一步提升模型精度。</w:t>
      </w:r>
    </w:p>
    <w:p>
      <w:r>
        <w:t>5. SimpleRNN成功用numpy实现并验证了可行性，但在当前数据条件下不如线性回归。如果使用Keras框架版本、增加数据量或采用更先进的LSTM/GRU结构，表现可能会更好。</w:t>
      </w:r>
    </w:p>
    <w:p/>
    <w:p>
      <w:pPr>
        <w:jc w:val="center"/>
      </w:pPr>
      <w:r>
        <w:rPr>
          <w:color w:val="808080"/>
          <w:sz w:val="20"/>
        </w:rPr>
        <w:t>— 报告完 —</w:t>
      </w:r>
    </w:p>
    <w:p>
      <w:r>
        <w:br w:type="page"/>
      </w:r>
    </w:p>
    <w:p>
      <w:pPr>
        <w:pStyle w:val="Heading1"/>
      </w:pPr>
      <w:r>
        <w:t>附录：提交文件清单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分组</w:t>
            </w:r>
          </w:p>
        </w:tc>
        <w:tc>
          <w:tcPr>
            <w:tcW w:type="dxa" w:w="2880"/>
          </w:tcPr>
          <w:p>
            <w:r>
              <w:t>文件名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1-数据</w:t>
            </w:r>
          </w:p>
        </w:tc>
        <w:tc>
          <w:tcPr>
            <w:tcW w:type="dxa" w:w="2880"/>
          </w:tcPr>
          <w:p>
            <w:r>
              <w:t>train_data.csv</w:t>
            </w:r>
          </w:p>
        </w:tc>
        <w:tc>
          <w:tcPr>
            <w:tcW w:type="dxa" w:w="2880"/>
          </w:tcPr>
          <w:p>
            <w:r>
              <w:t>训练集（8,477条，含16个特征+机组实际负荷）</w:t>
            </w:r>
          </w:p>
        </w:tc>
      </w:tr>
      <w:tr>
        <w:tc>
          <w:tcPr>
            <w:tcW w:type="dxa" w:w="2880"/>
          </w:tcPr>
          <w:p>
            <w:r>
              <w:t>1-数据</w:t>
            </w:r>
          </w:p>
        </w:tc>
        <w:tc>
          <w:tcPr>
            <w:tcW w:type="dxa" w:w="2880"/>
          </w:tcPr>
          <w:p>
            <w:r>
              <w:t>test_data.csv</w:t>
            </w:r>
          </w:p>
        </w:tc>
        <w:tc>
          <w:tcPr>
            <w:tcW w:type="dxa" w:w="2880"/>
          </w:tcPr>
          <w:p>
            <w:r>
              <w:t>测试集（2,120条，结构与训练集一致）</w:t>
            </w:r>
          </w:p>
        </w:tc>
      </w:tr>
      <w:tr>
        <w:tc>
          <w:tcPr>
            <w:tcW w:type="dxa" w:w="2880"/>
          </w:tcPr>
          <w:p>
            <w:r>
              <w:t>2-模型</w:t>
            </w:r>
          </w:p>
        </w:tc>
        <w:tc>
          <w:tcPr>
            <w:tcW w:type="dxa" w:w="2880"/>
          </w:tcPr>
          <w:p>
            <w:r>
              <w:t>lr_model.npz</w:t>
            </w:r>
          </w:p>
        </w:tc>
        <w:tc>
          <w:tcPr>
            <w:tcW w:type="dxa" w:w="2880"/>
          </w:tcPr>
          <w:p>
            <w:r>
              <w:t>线性回归模型参数（正规方程求解）</w:t>
            </w:r>
          </w:p>
        </w:tc>
      </w:tr>
      <w:tr>
        <w:tc>
          <w:tcPr>
            <w:tcW w:type="dxa" w:w="2880"/>
          </w:tcPr>
          <w:p>
            <w:r>
              <w:t>2-模型</w:t>
            </w:r>
          </w:p>
        </w:tc>
        <w:tc>
          <w:tcPr>
            <w:tcW w:type="dxa" w:w="2880"/>
          </w:tcPr>
          <w:p>
            <w:r>
              <w:t>rnn_model.npz</w:t>
            </w:r>
          </w:p>
        </w:tc>
        <w:tc>
          <w:tcPr>
            <w:tcW w:type="dxa" w:w="2880"/>
          </w:tcPr>
          <w:p>
            <w:r>
              <w:t>SimpleRNN模型参数（numpy实现）</w:t>
            </w:r>
          </w:p>
        </w:tc>
      </w:tr>
      <w:tr>
        <w:tc>
          <w:tcPr>
            <w:tcW w:type="dxa" w:w="2880"/>
          </w:tcPr>
          <w:p>
            <w:r>
              <w:t>3-结果图表</w:t>
            </w:r>
          </w:p>
        </w:tc>
        <w:tc>
          <w:tcPr>
            <w:tcW w:type="dxa" w:w="2880"/>
          </w:tcPr>
          <w:p>
            <w:r>
              <w:t>prediction_results.png</w:t>
            </w:r>
          </w:p>
        </w:tc>
        <w:tc>
          <w:tcPr>
            <w:tcW w:type="dxa" w:w="2880"/>
          </w:tcPr>
          <w:p>
            <w:r>
              <w:t>预测效果对比图（实际值vs预测值）</w:t>
            </w:r>
          </w:p>
        </w:tc>
      </w:tr>
      <w:tr>
        <w:tc>
          <w:tcPr>
            <w:tcW w:type="dxa" w:w="2880"/>
          </w:tcPr>
          <w:p>
            <w:r>
              <w:t>3-结果图表</w:t>
            </w:r>
          </w:p>
        </w:tc>
        <w:tc>
          <w:tcPr>
            <w:tcW w:type="dxa" w:w="2880"/>
          </w:tcPr>
          <w:p>
            <w:r>
              <w:t>feature_importance.png</w:t>
            </w:r>
          </w:p>
        </w:tc>
        <w:tc>
          <w:tcPr>
            <w:tcW w:type="dxa" w:w="2880"/>
          </w:tcPr>
          <w:p>
            <w:r>
              <w:t>特征重要性排序（按线性回归系数）</w:t>
            </w:r>
          </w:p>
        </w:tc>
      </w:tr>
      <w:tr>
        <w:tc>
          <w:tcPr>
            <w:tcW w:type="dxa" w:w="2880"/>
          </w:tcPr>
          <w:p>
            <w:r>
              <w:t>3-结果图表</w:t>
            </w:r>
          </w:p>
        </w:tc>
        <w:tc>
          <w:tcPr>
            <w:tcW w:type="dxa" w:w="2880"/>
          </w:tcPr>
          <w:p>
            <w:r>
              <w:t>model_results.json</w:t>
            </w:r>
          </w:p>
        </w:tc>
        <w:tc>
          <w:tcPr>
            <w:tcW w:type="dxa" w:w="2880"/>
          </w:tcPr>
          <w:p>
            <w:r>
              <w:t>模型评估指标明细（RMSE/MAPE/R²）</w:t>
            </w:r>
          </w:p>
        </w:tc>
      </w:tr>
      <w:tr>
        <w:tc>
          <w:tcPr>
            <w:tcW w:type="dxa" w:w="2880"/>
          </w:tcPr>
          <w:p>
            <w:r>
              <w:t>4-文档报告</w:t>
            </w:r>
          </w:p>
        </w:tc>
        <w:tc>
          <w:tcPr>
            <w:tcW w:type="dxa" w:w="2880"/>
          </w:tcPr>
          <w:p>
            <w:r>
              <w:t>实验报告.docx</w:t>
            </w:r>
          </w:p>
        </w:tc>
        <w:tc>
          <w:tcPr>
            <w:tcW w:type="dxa" w:w="2880"/>
          </w:tcPr>
          <w:p>
            <w:r>
              <w:t>本文档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