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6"/>
        </w:rPr>
        <w:t>融合 Qwen/GLM 与 Qt 的多点位智能温室感光控制</w:t>
      </w: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项目规划书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项目</w:t>
            </w:r>
          </w:p>
        </w:tc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融合 Qwen/GLM 与 Qt 的多点位智能温室感光控制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开发板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正点原子精英版 V2（STM32F103ZET6）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上位机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Qt 6.12.0（Widgets + Charts + TextToSpeech）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推理引擎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llama.cpp Server（本地 API，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127.0.0.1:8092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小组现有器件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STM32F103ZET6 开发板、3.5″ TFTLCD（NT35310）、ESP8266、DHT11/SHT30、下载器、杜邦线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文档版本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编写日期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2026-10-12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文档说明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：本文档是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计划与论证稿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，回答"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为什么这么规划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"。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事实归属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（P1-1 去重收敛后）：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-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技术事实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（引脚、电平极性、光照方向、ADC 与阈值语义、协议、端口、常量）的唯一来源是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 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Tech_Design.md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，本文件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只引用、不再镜像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；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-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实测结果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（编译尺寸、运行验证、用例结果）由 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设计报告.md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维护；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- 本文件负责：需求分析、方案选型论证、里程碑、测试与验收要求、风险、预算、答辩脚本。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执行器采用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两阶段验证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方案：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阶段一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以板载 LED1（PE5）作等效负载完成先验实验，把全部控制逻辑先行验证通过；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阶段二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用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借用继电器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完成正式验证与验收。两阶段之间必须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保留继电器接口空间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（见 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Tech_Design.md 附录 A.6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），业务代码不做改动。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目录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1. 项目概述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2. 需求分析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3. 硬件资源盘点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4. 系统总体方案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5. 硬件设计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6. 软件设计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7. 通信协议设计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8. 大模型 API 接入方案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9. 语音交互设计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10. 多点位扩展设计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11. 开发计划与里程碑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12. 测试方案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13. 风险与对策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14. 成本预算与元器件清单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15. 设计报告撰写指引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附录 A 技术事实索引 / 附录 B 本机开发环境 / 附录 C 待办清单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1. 项目概述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1.1 项目背景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传统温室大棚的补光/遮阳控制多依赖人工值守或固定阈值逻辑，存在两个突出问题：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感知维度单一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：仅靠本地显示，管理者无法远程掌握棚内光照状况；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决策方式死板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：阈值一经设定难以随作物生长期、天气、季节灵活调整，无法用自然语言下达指令。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本项目以 STM32 单片机为现场控制核心，以 Qt 为远程监控上位机，并由 </w:t>
      </w:r>
      <w:r>
        <w:rPr>
          <w:rFonts w:ascii="Times New Roman" w:hAnsi="Times New Roman" w:eastAsia="宋体" w:cs="Times New Roman"/>
          <w:b/>
          <w:i w:val="0"/>
          <w:sz w:val="24"/>
        </w:rPr>
        <w:t>Qt 进程直接调用本地 llama.cpp 推理 API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接入 Qwen/GLM 大语言模型，实现「本地实时闭环 + 远程可视化 + 自然语言智能决策」三层能力融合的物联网（IoT）+ AI 应用案例。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1.2 项目目标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编号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目标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对应任务书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G1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STM32 采集温室光照强度，LCD 实时显示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任务（1）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G2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光照超阈值时自动吸合继电器、蜂鸣器报警，并具备回差防抖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任务（2）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G3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Qt 远程读取光照数据，提供播报 / 语音 / 按钮三种交互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任务（3）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G4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Qt 调用 llama.cpp API，语音对话并远程控制继电器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任务（3）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G5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支持多点位（多棚区）扩展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项目名称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G6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完成规范的设计报告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任务（4）</w:t>
            </w:r>
          </w:p>
        </w:tc>
      </w:tr>
    </w:tbl>
    <w:p>
      <w:pPr>
        <w:spacing w:after="40"/>
      </w:pP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1.3 项目意义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技术层面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：贯通「传感器 → 单片机 → 无线通信 → 上位机 → 大模型 API」完整链路；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应用层面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：验证本地大模型在农业物联网场景落地的可行性；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工程层面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：实践本地闭环与远程控制的分层解耦 —— 断网时现场仍能自主运行；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学习层面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：覆盖嵌入式 C、Qt/C++、网络协议、LLM API 调用等实用技能。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2. 需求分析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2.1 功能需求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FR-1 光照采集与显示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通过 ADC3 通道 6 采集板载光敏电阻（PF8）的电压，换算为 0–4095 的相对光强值；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LCD 屏幕实时刷新显示光强值、阈值与继电器状态。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FR-2 自动报警控制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光强超过设定阈值时，继电器自动吸合；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同时蜂鸣器鸣响报警；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光强回落（含回差，见 5.5）后自动恢复。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FR-3 远程监控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Qt 端通过 WiFi 远程提取环境光照强度；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界面显示实时数值、原始 ADC、历史曲线、阈值、设备状态与自动/手动模式；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提供</w:t>
      </w:r>
      <w:r>
        <w:rPr>
          <w:rFonts w:ascii="Times New Roman" w:hAnsi="Times New Roman" w:eastAsia="宋体" w:cs="Times New Roman"/>
          <w:b/>
          <w:i w:val="0"/>
          <w:sz w:val="24"/>
        </w:rPr>
        <w:t>按钮</w:t>
      </w:r>
      <w:r>
        <w:rPr>
          <w:rFonts w:ascii="Times New Roman" w:hAnsi="Times New Roman" w:eastAsia="宋体" w:cs="Times New Roman"/>
          <w:b w:val="0"/>
          <w:i w:val="0"/>
          <w:sz w:val="24"/>
        </w:rPr>
        <w:t>控制：手动开关继电器、修改阈值、切回自动。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FR-4 智能语音交互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Qt 端支持</w:t>
      </w:r>
      <w:r>
        <w:rPr>
          <w:rFonts w:ascii="Times New Roman" w:hAnsi="Times New Roman" w:eastAsia="宋体" w:cs="Times New Roman"/>
          <w:b/>
          <w:i w:val="0"/>
          <w:sz w:val="24"/>
        </w:rPr>
        <w:t>语音播报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（TTS）与</w:t>
      </w:r>
      <w:r>
        <w:rPr>
          <w:rFonts w:ascii="Times New Roman" w:hAnsi="Times New Roman" w:eastAsia="宋体" w:cs="Times New Roman"/>
          <w:b/>
          <w:i w:val="0"/>
          <w:sz w:val="24"/>
        </w:rPr>
        <w:t>语音识别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（ASR）；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语音/文字指令交由 </w:t>
      </w:r>
      <w:r>
        <w:rPr>
          <w:rFonts w:ascii="Times New Roman" w:hAnsi="Times New Roman" w:eastAsia="宋体" w:cs="Times New Roman"/>
          <w:b/>
          <w:i w:val="0"/>
          <w:sz w:val="24"/>
        </w:rPr>
        <w:t>llama.cpp API 推理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（Qwen/GLM），解析后远程控制继电器动作；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大模型或语音不可用时降级为文字输入，不影响监控与控制。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FR-5 多点位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协议与界面预留 </w:t>
      </w:r>
      <w:r>
        <w:rPr>
          <w:rFonts w:ascii="Consolas" w:hAnsi="Consolas" w:eastAsia="宋体" w:cs="Consolas"/>
          <w:b w:val="0"/>
          <w:i w:val="0"/>
          <w:sz w:val="22"/>
        </w:rPr>
        <w:t>node_id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，可同时接入多个棚区节点。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2.2 非功能需求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类别</w:t>
            </w:r>
          </w:p>
        </w:tc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实时性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本地闭环 &lt; 100 ms；远程数据刷新 ≤ 1 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可靠性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断网时本地闭环照常工作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；断线自动重连；控制指令回读确认；IWDG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≈ 6.4 s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（重装值 4000）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安全性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llama-server 绑回环；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Qt 监听局域网网卡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（节点为独立设备）；阈值范围与不变式校验；大模型输出必须校验后下发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隐私性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llama.cpp 本地部署，数据不出局域网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易用性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Qt 界面中文，一键连接，状态可视，异常有中文提示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可扩展性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新增节点无需改上位机核心代码</w:t>
            </w:r>
          </w:p>
        </w:tc>
      </w:tr>
    </w:tbl>
    <w:p>
      <w:pPr>
        <w:spacing w:after="40"/>
      </w:pP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3. 硬件资源盘点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3.1 开发板平台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正点原子精英版 V2（STM32F103ZET6）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：本项目用到的板载资源为</w:t>
      </w:r>
      <w:r>
        <w:rPr>
          <w:rFonts w:ascii="Times New Roman" w:hAnsi="Times New Roman" w:eastAsia="宋体" w:cs="Times New Roman"/>
          <w:b/>
          <w:i w:val="0"/>
          <w:sz w:val="24"/>
        </w:rPr>
        <w:t>光敏传感器、有源蜂鸣器、LED0/LED1、 独立按键、FSMC LCD 接口、AT24C02 EEPROM、SPI Flash（W25Q64，本项目未使用）、SWD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 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确切引脚与电平极性一律以 </w:t>
      </w:r>
      <w:r>
        <w:rPr>
          <w:rFonts w:ascii="Times New Roman" w:hAnsi="Times New Roman" w:eastAsia="宋体" w:cs="Times New Roman"/>
          <w:b/>
          <w:i w:val="0"/>
          <w:sz w:val="24"/>
        </w:rPr>
        <w:t>Tech_Design.md 附录 A.1 引脚分配表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为准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（唯一事实源）， 本文件不再维护第二份引脚表。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3.2 外接模块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外接 </w:t>
      </w:r>
      <w:r>
        <w:rPr>
          <w:rFonts w:ascii="Times New Roman" w:hAnsi="Times New Roman" w:eastAsia="宋体" w:cs="Times New Roman"/>
          <w:b/>
          <w:i w:val="0"/>
          <w:sz w:val="24"/>
        </w:rPr>
        <w:t>ESP8266（USART3，PB10/PB11）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Times New Roman" w:hAnsi="Times New Roman" w:eastAsia="宋体" w:cs="Times New Roman"/>
          <w:b/>
          <w:i w:val="0"/>
          <w:sz w:val="24"/>
        </w:rPr>
        <w:t>执行器（GPIO）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w:r>
        <w:rPr>
          <w:rFonts w:ascii="Times New Roman" w:hAnsi="Times New Roman" w:eastAsia="宋体" w:cs="Times New Roman"/>
          <w:b/>
          <w:i w:val="0"/>
          <w:sz w:val="24"/>
        </w:rPr>
        <w:t>3.5″ TFTLCD（NT35310，FSMC）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三类模块， 接口与引脚见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附录 A.1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器件齐套性说明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：任务书 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项目内容.txt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列出的现有器件为「stm32f103zet6 开发板、dht11/sht30、esp8266wifi 模块、杜邦线若干、下载器」。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- 光敏传感器、蜂鸣器、LED 为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板载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，无需外购 ✅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- 3.5″ TFTLCD 已具备（见另一项目《STM32 环境数据采集》记录）✅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-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继电器模块当前不在手上，但借用渠道已确认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🤝 —— 任务要求（2）「继电器开启」与要求（3）「远程控制继电器动作」都点名了它。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-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处理方案（已定）：两阶段验证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 -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阶段一 · 先验实验（现在即可开始）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：以板载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LED1（PE5）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作等效负载，把阈值、回差、手动优先、远程与语音控制等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全部控制逻辑先跑通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，不等硬件；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 -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阶段二 · 正式验证与验收（借用件到位后）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：替换 4 行宏 + 接 3 根线，用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真实继电器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复测并完成答辩演示 ——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任务书原文要求无需任何替代说明即可完整达成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-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必须保留继电器接口空间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：PD11 引脚、独立 5 V 与 GND 通路、模块安放位置，均不得挪作他用（见 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Tech_Design.md 附录 A.6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）。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-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该缺口不阻塞任何里程碑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，只需尽早与出借方确认到位日期，以便安排 T17 复测。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元件修正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成品继电器模块内部已自带有驱动三极管、光耦与续流二极管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，因此不需要另购 S8050 / PC817 / 1N4007 / 1 kΩ 电阻，只需接 VCC / GND / IN 三根线。仅当使用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裸继电器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时才需要外接上述元件。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3.3 光敏传感器特性说明（</w:t>
      </w:r>
      <w:r>
        <w:rPr>
          <w:rFonts w:ascii="黑体" w:hAnsi="黑体" w:eastAsia="黑体" w:cs="黑体"/>
          <w:b/>
          <w:i w:val="0"/>
          <w:color w:val="1F3864"/>
          <w:sz w:val="26"/>
        </w:rPr>
        <w:t>重要</w:t>
      </w:r>
      <w:r>
        <w:rPr>
          <w:rFonts w:ascii="黑体" w:hAnsi="黑体" w:eastAsia="黑体" w:cs="黑体"/>
          <w:b/>
          <w:i w:val="0"/>
          <w:color w:val="1F3864"/>
          <w:sz w:val="26"/>
        </w:rPr>
        <w:t>）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精英版 V2 的光敏传感器为</w:t>
      </w:r>
      <w:r>
        <w:rPr>
          <w:rFonts w:ascii="Times New Roman" w:hAnsi="Times New Roman" w:eastAsia="宋体" w:cs="Times New Roman"/>
          <w:b/>
          <w:i w:val="0"/>
          <w:sz w:val="24"/>
        </w:rPr>
        <w:t>光敏电阻 LS1 + 固定电阻分压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，输出接 </w:t>
      </w:r>
      <w:r>
        <w:rPr>
          <w:rFonts w:ascii="Times New Roman" w:hAnsi="Times New Roman" w:eastAsia="宋体" w:cs="Times New Roman"/>
          <w:b/>
          <w:i w:val="0"/>
          <w:sz w:val="24"/>
        </w:rPr>
        <w:t>PF8（ADC3 通道 6）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光照增强 → LS1 阻值下降 → PF8 电压下降 → ADC 码值减小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（即</w:t>
      </w:r>
      <w:r>
        <w:rPr>
          <w:rFonts w:ascii="Times New Roman" w:hAnsi="Times New Roman" w:eastAsia="宋体" w:cs="Times New Roman"/>
          <w:b/>
          <w:i w:val="0"/>
          <w:sz w:val="24"/>
        </w:rPr>
        <w:t>原始 ADC 越小越亮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ADC 为 12 位，采样值 0–4095（0 对应最强光，4095 对应近全暗）；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属于</w:t>
      </w:r>
      <w:r>
        <w:rPr>
          <w:rFonts w:ascii="Times New Roman" w:hAnsi="Times New Roman" w:eastAsia="宋体" w:cs="Times New Roman"/>
          <w:b/>
          <w:i w:val="0"/>
          <w:sz w:val="24"/>
        </w:rPr>
        <w:t>相对量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，未标定 lux。为让"光照超过阈值就报警"的语义直观，项目统一采用</w:t>
      </w:r>
      <w:r>
        <w:rPr>
          <w:rFonts w:ascii="Times New Roman" w:hAnsi="Times New Roman" w:eastAsia="宋体" w:cs="Times New Roman"/>
          <w:b/>
          <w:i w:val="0"/>
          <w:sz w:val="24"/>
        </w:rPr>
        <w:t>相对光强指标</w:t>
      </w:r>
    </w:p>
    <w:p>
      <w:r>
        <w:rPr>
          <w:rFonts w:ascii="Consolas" w:hAnsi="Consolas" w:eastAsia="宋体" w:cs="Consolas"/>
          <w:b w:val="0"/>
          <w:i w:val="0"/>
          <w:sz w:val="22"/>
        </w:rPr>
        <w:t>light = 4095 - adc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（0 = 全暗，4095 = 最强）；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分压电路图、官方 </w:t>
      </w:r>
      <w:r>
        <w:rPr>
          <w:rFonts w:ascii="Consolas" w:hAnsi="Consolas" w:eastAsia="宋体" w:cs="Consolas"/>
          <w:b w:val="0"/>
          <w:i w:val="0"/>
          <w:sz w:val="22"/>
        </w:rPr>
        <w:t>lsens.c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换算公式出处、以及官方 </w:t>
      </w:r>
      <w:r>
        <w:rPr>
          <w:rFonts w:ascii="Consolas" w:hAnsi="Consolas" w:eastAsia="宋体" w:cs="Consolas"/>
          <w:b w:val="0"/>
          <w:i w:val="0"/>
          <w:sz w:val="22"/>
        </w:rPr>
        <w:t>实验20 readme.txt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的两处误导（把通道误写成 </w:t>
      </w:r>
      <w:r>
        <w:rPr>
          <w:rFonts w:ascii="Consolas" w:hAnsi="Consolas" w:eastAsia="宋体" w:cs="Consolas"/>
          <w:b w:val="0"/>
          <w:i w:val="0"/>
          <w:sz w:val="22"/>
        </w:rPr>
        <w:t>PA1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"光线越亮值越大"说的是换算后的 0–100 值），见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附录 A.2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如需 lux 显示，可用标准照度计做两点标定线性拟合（可选加分项）。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4. 系统总体方案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4.1 系统总体方案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三层架构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（分层结构、请求处理链路与运行形态的唯一定义见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系统架构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）：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sz w:val="24"/>
        </w:rPr>
        <w:t>现场设备层（STM32 节点）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：光敏 PF8/ADC3 采集 → </w:t>
      </w:r>
      <w:r>
        <w:rPr>
          <w:rFonts w:ascii="Consolas" w:hAnsi="Consolas" w:eastAsia="宋体" w:cs="Consolas"/>
          <w:b w:val="0"/>
          <w:i w:val="0"/>
          <w:sz w:val="22"/>
        </w:rPr>
        <w:t>light = 4095 - adc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→ 阈值 + 回差判定 →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执行器（阶段一 LED1 / 阶段二 PD11）+ 蜂鸣器 PB8，</w:t>
      </w:r>
      <w:r>
        <w:rPr>
          <w:rFonts w:ascii="Times New Roman" w:hAnsi="Times New Roman" w:eastAsia="宋体" w:cs="Times New Roman"/>
          <w:b/>
          <w:i w:val="0"/>
          <w:sz w:val="24"/>
        </w:rPr>
        <w:t>纯本地闭环，不等网络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；LCD 本地显示；ESP8266 走 WiFi；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sz w:val="24"/>
        </w:rPr>
        <w:t>上位机层（Qt 6.12 应用进程）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：数据显示 / 历史曲线 / TTS 播报 / ASR 识别 + 指令引擎（按钮 / 语音 / 大模型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三路统一校验），</w:t>
      </w:r>
      <w:r>
        <w:rPr>
          <w:rFonts w:ascii="Consolas" w:hAnsi="Consolas" w:eastAsia="宋体" w:cs="Consolas"/>
          <w:b w:val="0"/>
          <w:i w:val="0"/>
          <w:sz w:val="22"/>
        </w:rPr>
        <w:t>QTcpServer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监听局域网网卡；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sz w:val="24"/>
        </w:rPr>
        <w:t>本地推理层（llama.cpp）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  <w:r>
        <w:rPr>
          <w:rFonts w:ascii="Consolas" w:hAnsi="Consolas" w:eastAsia="宋体" w:cs="Consolas"/>
          <w:b w:val="0"/>
          <w:i w:val="0"/>
          <w:sz w:val="22"/>
        </w:rPr>
        <w:t>http://127.0.0.1:8092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，router 模式按需加载，OpenAI 兼容接口。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Qt 作为</w:t>
      </w:r>
      <w:r>
        <w:rPr>
          <w:rFonts w:ascii="Times New Roman" w:hAnsi="Times New Roman" w:eastAsia="宋体" w:cs="Times New Roman"/>
          <w:b/>
          <w:i w:val="0"/>
          <w:sz w:val="24"/>
        </w:rPr>
        <w:t>唯一客户端</w:t>
      </w:r>
      <w:r>
        <w:rPr>
          <w:rFonts w:ascii="Times New Roman" w:hAnsi="Times New Roman" w:eastAsia="宋体" w:cs="Times New Roman"/>
          <w:b w:val="0"/>
          <w:i w:val="0"/>
          <w:sz w:val="24"/>
        </w:rPr>
        <w:t>在进程内完成「数据接收 + 大模型调用 + 指令下发」，无需额外网关服务。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三条链路可独立存活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（这是本方案与"把判断放到云端"方案的本质区别）：llama-server 未启动 → Qt 降级为纯监控； Qt 未启动 → STM32 本地闭环照常；ESP8266 断开 → 本地采集/显示/报警全部不受影响。 多节点（多棚区）扩展方式见 §10。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4.2 技术选型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&lt;a id="plan-selection"&gt;&lt;/a&gt;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结论性规格见 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Tech_Design.md 技术选型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；下表保留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为什么这样选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的论证。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环节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选型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理由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主控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正点原子精英版 V2（STM32F103ZET6）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已有，板载光敏/蜂鸣器，资料丰富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光照采集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板载光敏电阻 LS1 +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ADC3_IN6（PF8）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免外接、免标定；官方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实验20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现成驱动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报警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板载蜂鸣器（PB8）+ 执行器（阶段二：借用继电器 PD11 / 阶段一：板载 LED1 等效负载）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满足任务（2）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显示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3.5″ TFTLCD（NT35310）+ FSMC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已有；官方字库与驱动齐全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无线通信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ESP8266（AT 固件）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已有，串口 AT 指令联网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上位机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Qt 6.12 + MinGW 13.1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本机已装，Widgets + Charts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语音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Qt TextToSpeech + WinRT SpeechRecognizer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免费离线；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需补装 TextToSpeech 模块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推理引擎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llama.cpp Server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本地部署，OpenAI 兼容 API</w:t>
            </w:r>
          </w:p>
        </w:tc>
      </w:tr>
    </w:tbl>
    <w:p>
      <w:pPr>
        <w:spacing w:after="40"/>
      </w:pP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4.3 通信链路选型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ESP8266 透传 + TCP + 换行分隔 JSON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（Qt 端 </w:t>
      </w:r>
      <w:r>
        <w:rPr>
          <w:rFonts w:ascii="Consolas" w:hAnsi="Consolas" w:eastAsia="宋体" w:cs="Consolas"/>
          <w:b w:val="0"/>
          <w:i w:val="0"/>
          <w:sz w:val="22"/>
        </w:rPr>
        <w:t>QTcpServer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监听 9092）：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方案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优点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缺点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ESP8266 TCP 透传 + JSON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无额外服务，STM32 侧简单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需自定帧格式，需自写行缓冲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选用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MQTT + Mosquitto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多点位标准方案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需装 broker，AT 复杂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二期升级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HTTP POST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易用 curl 调试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连接开销大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不用于控制</w:t>
            </w:r>
          </w:p>
        </w:tc>
      </w:tr>
    </w:tbl>
    <w:p>
      <w:pPr>
        <w:spacing w:after="40"/>
      </w:pP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5. 硬件设计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本章属于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技术规格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的部分（引脚分配、ADC 配置、阈值存储布局、执行器宏与接线、备用引脚、供电注意）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已全部归入 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Tech_Design.md 附录 A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。本节只保留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设计取舍与易错点论证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即"为什么这样设计、哪里容易错"。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引脚以 Tech_Design 附录 A 为准，本文件不再维护副本。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5.1 硬件连接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硬件连线即 Tech_Design 附录 A.1 的引脚分配表（板载光敏/蜂鸣器/EEPROM 为硬连接，ESP8266 与执行器为外接）。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5.2 为什么执行器不能用 PD5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PD5 是 </w:t>
      </w:r>
      <w:r>
        <w:rPr>
          <w:rFonts w:ascii="Consolas" w:hAnsi="Consolas" w:eastAsia="宋体" w:cs="Consolas"/>
          <w:b w:val="0"/>
          <w:i w:val="0"/>
          <w:sz w:val="22"/>
        </w:rPr>
        <w:t>FSMC_NWE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（TFTLCD 写选通）。</w:t>
      </w:r>
      <w:r>
        <w:rPr>
          <w:rFonts w:ascii="Times New Roman" w:hAnsi="Times New Roman" w:eastAsia="宋体" w:cs="Times New Roman"/>
          <w:b/>
          <w:i w:val="0"/>
          <w:sz w:val="24"/>
        </w:rPr>
        <w:t>插屏后每写一次屏 PD5 就会翻转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，若把执行器接在 PD5， 机械继电器会随之高频通断（数秒即损坏）并破坏 LCD 时序。板载 FSMC 占用脚为 PD0/PD1/PD4/PD5/PD8–PD10/PD14/PD15、PE7–PE15、PG0/PG12、PB0，</w:t>
      </w:r>
      <w:r>
        <w:rPr>
          <w:rFonts w:ascii="Times New Roman" w:hAnsi="Times New Roman" w:eastAsia="宋体" w:cs="Times New Roman"/>
          <w:b/>
          <w:i w:val="0"/>
          <w:sz w:val="24"/>
        </w:rPr>
        <w:t>一律不得挪用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 </w:t>
      </w:r>
      <w:r>
        <w:rPr>
          <w:rFonts w:ascii="Times New Roman" w:hAnsi="Times New Roman" w:eastAsia="宋体" w:cs="Times New Roman"/>
          <w:b/>
          <w:i w:val="0"/>
          <w:sz w:val="24"/>
        </w:rPr>
        <w:t>PD11 板载未接任何器件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，为安全选择；备选 PE0/PE1/PE6、PG1–PG5、PF3–PF5。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5.3 ADC 采集设计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采样参数（ADC3 / 通道 6 / ADCCLK 12 MHz / 239.5 周期 / 21 µs）见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采样与滤波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。本节约定的</w:t>
      </w:r>
      <w:r>
        <w:rPr>
          <w:rFonts w:ascii="Times New Roman" w:hAnsi="Times New Roman" w:eastAsia="宋体" w:cs="Times New Roman"/>
          <w:b/>
          <w:i w:val="0"/>
          <w:sz w:val="24"/>
        </w:rPr>
        <w:t>两条实现纪律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不使用官方 </w:t>
      </w:r>
      <w:r>
        <w:rPr>
          <w:rFonts w:ascii="Consolas" w:hAnsi="Consolas" w:eastAsia="宋体" w:cs="Consolas"/>
          <w:b/>
          <w:i w:val="0"/>
          <w:sz w:val="22"/>
        </w:rPr>
        <w:t>adc3_get_result_average(ch, times)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：其内部每次采样后 </w:t>
      </w:r>
      <w:r>
        <w:rPr>
          <w:rFonts w:ascii="Consolas" w:hAnsi="Consolas" w:eastAsia="宋体" w:cs="Consolas"/>
          <w:b w:val="0"/>
          <w:i w:val="0"/>
          <w:sz w:val="22"/>
        </w:rPr>
        <w:t>delay_ms(5)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，8 次会</w:t>
      </w:r>
      <w:r>
        <w:rPr>
          <w:rFonts w:ascii="Times New Roman" w:hAnsi="Times New Roman" w:eastAsia="宋体" w:cs="Times New Roman"/>
          <w:b/>
          <w:i w:val="0"/>
          <w:sz w:val="24"/>
        </w:rPr>
        <w:t>阻塞约 40 ms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光照变化缓慢，无需该间隔。自写无延时循环 8 次仅 </w:t>
      </w:r>
      <w:r>
        <w:rPr>
          <w:rFonts w:ascii="Times New Roman" w:hAnsi="Times New Roman" w:eastAsia="宋体" w:cs="Times New Roman"/>
          <w:b/>
          <w:i w:val="0"/>
          <w:sz w:val="24"/>
        </w:rPr>
        <w:t>≈0.17 ms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不使用官方 </w:t>
      </w:r>
      <w:r>
        <w:rPr>
          <w:rFonts w:ascii="Consolas" w:hAnsi="Consolas" w:eastAsia="宋体" w:cs="Consolas"/>
          <w:b/>
          <w:i w:val="0"/>
          <w:sz w:val="22"/>
        </w:rPr>
        <w:t>lsens_get_val()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：它返回 </w:t>
      </w:r>
      <w:r>
        <w:rPr>
          <w:rFonts w:ascii="Consolas" w:hAnsi="Consolas" w:eastAsia="宋体" w:cs="Consolas"/>
          <w:b w:val="0"/>
          <w:i w:val="0"/>
          <w:sz w:val="22"/>
        </w:rPr>
        <w:t>100 - adc/40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的 0–100 压缩值（分辨率仅 2.44%），与协议声明的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0–4095 不符，也无法满足报告中对分辨力的说明。要原始值就走自有 ADC3 驱动。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⚠️ 时钟说明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：ADCCLK 为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12 MHz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（APB2 72 MHz 六分频，官方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RCC_ADCPCLK2_DIV6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）。14 MHz 是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STM32F103 ADC 的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规格上限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，不是本机配置值 —— 两个数字不要在文档或报告中混用。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光照方向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：光照增强 → 光敏电阻阻值下降 → PF8 电压下降 → </w:t>
      </w:r>
      <w:r>
        <w:rPr>
          <w:rFonts w:ascii="Times New Roman" w:hAnsi="Times New Roman" w:eastAsia="宋体" w:cs="Times New Roman"/>
          <w:b/>
          <w:i w:val="0"/>
          <w:sz w:val="24"/>
        </w:rPr>
        <w:t>ADC 码值减小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。演示时用手电/遮挡验证方向， 并以此为准（详见 3.3）。</w:t>
      </w:r>
      <w:r>
        <w:rPr>
          <w:rFonts w:ascii="Times New Roman" w:hAnsi="Times New Roman" w:eastAsia="宋体" w:cs="Times New Roman"/>
          <w:b/>
          <w:i w:val="0"/>
          <w:sz w:val="24"/>
        </w:rPr>
        <w:t>阈值设定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：因未标定 lux，阈值以相对光强 </w:t>
      </w:r>
      <w:r>
        <w:rPr>
          <w:rFonts w:ascii="Consolas" w:hAnsi="Consolas" w:eastAsia="宋体" w:cs="Consolas"/>
          <w:b w:val="0"/>
          <w:i w:val="0"/>
          <w:sz w:val="22"/>
        </w:rPr>
        <w:t>light = 4095 - adc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表示（默认 2000）， 界面标注「相对光强（0–4095）」。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5.4 供电注意事项（易错点）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电源预算与三条对策见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附录 A.7 供电注意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 规划层面的结论是：</w:t>
      </w:r>
      <w:r>
        <w:rPr>
          <w:rFonts w:ascii="Times New Roman" w:hAnsi="Times New Roman" w:eastAsia="宋体" w:cs="Times New Roman"/>
          <w:b/>
          <w:i w:val="0"/>
          <w:sz w:val="24"/>
        </w:rPr>
        <w:t>ESP8266 的独立 3.3 V/1 A 供电模块需要提前备货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（BOM 见 §14）， 否则会出现"调试时随机重启"这类难归因问题。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5.5 阈值与回差设计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防抖机制、阈值判定三点行为与 AT24C02 存储布局见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附录 A.2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 本节约定的</w:t>
      </w:r>
      <w:r>
        <w:rPr>
          <w:rFonts w:ascii="Times New Roman" w:hAnsi="Times New Roman" w:eastAsia="宋体" w:cs="Times New Roman"/>
          <w:b/>
          <w:i w:val="0"/>
          <w:sz w:val="24"/>
        </w:rPr>
        <w:t>强制校验要求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不变式约束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</w:t>
      </w:r>
      <w:r>
        <w:rPr>
          <w:rFonts w:ascii="Consolas" w:hAnsi="Consolas" w:eastAsia="宋体" w:cs="Consolas"/>
          <w:b w:val="0"/>
          <w:i w:val="0"/>
          <w:sz w:val="22"/>
        </w:rPr>
        <w:t>0 &lt;= hys &lt; th &lt;= 4095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宋体" w:cs="Times New Roman"/>
          <w:b/>
          <w:i w:val="0"/>
          <w:sz w:val="24"/>
        </w:rPr>
        <w:t>必须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在两处强制 —— 上电加载 EEPROM 时、以及处理 </w:t>
      </w:r>
      <w:r>
        <w:rPr>
          <w:rFonts w:ascii="Consolas" w:hAnsi="Consolas" w:eastAsia="宋体" w:cs="Consolas"/>
          <w:b w:val="0"/>
          <w:i w:val="0"/>
          <w:sz w:val="22"/>
        </w:rPr>
        <w:t>set_th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指令时 （</w:t>
      </w:r>
      <w:r>
        <w:rPr>
          <w:rFonts w:ascii="Consolas" w:hAnsi="Consolas" w:eastAsia="宋体" w:cs="Consolas"/>
          <w:b w:val="0"/>
          <w:i w:val="0"/>
          <w:sz w:val="22"/>
        </w:rPr>
        <w:t>value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必须 &gt; </w:t>
      </w:r>
      <w:r>
        <w:rPr>
          <w:rFonts w:ascii="Consolas" w:hAnsi="Consolas" w:eastAsia="宋体" w:cs="Consolas"/>
          <w:b w:val="0"/>
          <w:i w:val="0"/>
          <w:sz w:val="22"/>
        </w:rPr>
        <w:t>hys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）。</w:t>
      </w:r>
      <w:r>
        <w:rPr>
          <w:rFonts w:ascii="Times New Roman" w:hAnsi="Times New Roman" w:eastAsia="宋体" w:cs="Times New Roman"/>
          <w:b/>
          <w:i w:val="0"/>
          <w:sz w:val="24"/>
        </w:rPr>
        <w:t>理由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  <w:r>
        <w:rPr>
          <w:rFonts w:ascii="Consolas" w:hAnsi="Consolas" w:eastAsia="宋体" w:cs="Consolas"/>
          <w:b w:val="0"/>
          <w:i w:val="0"/>
          <w:sz w:val="22"/>
        </w:rPr>
        <w:t>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w:r>
        <w:rPr>
          <w:rFonts w:ascii="Consolas" w:hAnsi="Consolas" w:eastAsia="宋体" w:cs="Consolas"/>
          <w:b w:val="0"/>
          <w:i w:val="0"/>
          <w:sz w:val="22"/>
        </w:rPr>
        <w:t>hys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均为无符号数，若 </w:t>
      </w:r>
      <w:r>
        <w:rPr>
          <w:rFonts w:ascii="Consolas" w:hAnsi="Consolas" w:eastAsia="宋体" w:cs="Consolas"/>
          <w:b w:val="0"/>
          <w:i w:val="0"/>
          <w:sz w:val="22"/>
        </w:rPr>
        <w:t>hys &gt; th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w:r>
        <w:rPr>
          <w:rFonts w:ascii="Consolas" w:hAnsi="Consolas" w:eastAsia="宋体" w:cs="Consolas"/>
          <w:b w:val="0"/>
          <w:i w:val="0"/>
          <w:sz w:val="22"/>
        </w:rPr>
        <w:t>th - hys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会下溢为极大值， 比较条件永不成立，</w:t>
      </w:r>
      <w:r>
        <w:rPr>
          <w:rFonts w:ascii="Times New Roman" w:hAnsi="Times New Roman" w:eastAsia="宋体" w:cs="Times New Roman"/>
          <w:b/>
          <w:i w:val="0"/>
          <w:sz w:val="24"/>
        </w:rPr>
        <w:t>继电器将锁死无法释放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。这是本项目最容易漏掉的一处不变式。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5.6 执行器与驱动电路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任务书要求"光线超过一定值 → </w:t>
      </w:r>
      <w:r>
        <w:rPr>
          <w:rFonts w:ascii="Times New Roman" w:hAnsi="Times New Roman" w:eastAsia="宋体" w:cs="Times New Roman"/>
          <w:b/>
          <w:i w:val="0"/>
          <w:sz w:val="24"/>
        </w:rPr>
        <w:t>继电器</w:t>
      </w:r>
      <w:r>
        <w:rPr>
          <w:rFonts w:ascii="Times New Roman" w:hAnsi="Times New Roman" w:eastAsia="宋体" w:cs="Times New Roman"/>
          <w:b w:val="0"/>
          <w:i w:val="0"/>
          <w:sz w:val="24"/>
        </w:rPr>
        <w:t>开启"以及"远程控制</w:t>
      </w:r>
      <w:r>
        <w:rPr>
          <w:rFonts w:ascii="Times New Roman" w:hAnsi="Times New Roman" w:eastAsia="宋体" w:cs="Times New Roman"/>
          <w:b/>
          <w:i w:val="0"/>
          <w:sz w:val="24"/>
        </w:rPr>
        <w:t>继电器</w:t>
      </w:r>
      <w:r>
        <w:rPr>
          <w:rFonts w:ascii="Times New Roman" w:hAnsi="Times New Roman" w:eastAsia="宋体" w:cs="Times New Roman"/>
          <w:b w:val="0"/>
          <w:i w:val="0"/>
          <w:sz w:val="24"/>
        </w:rPr>
        <w:t>动作"。继电器</w:t>
      </w:r>
      <w:r>
        <w:rPr>
          <w:rFonts w:ascii="Times New Roman" w:hAnsi="Times New Roman" w:eastAsia="宋体" w:cs="Times New Roman"/>
          <w:b/>
          <w:i w:val="0"/>
          <w:sz w:val="24"/>
        </w:rPr>
        <w:t>借用渠道已确认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 但到位需要时间，因此采用</w:t>
      </w:r>
      <w:r>
        <w:rPr>
          <w:rFonts w:ascii="Times New Roman" w:hAnsi="Times New Roman" w:eastAsia="宋体" w:cs="Times New Roman"/>
          <w:b/>
          <w:i w:val="0"/>
          <w:sz w:val="24"/>
        </w:rPr>
        <w:t>两阶段验证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：先用等效负载把控制逻辑做完整，借用件到位后零改动切换。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接线方案（成品模块三线接法 / 裸继电器驱动电路）、执行器宏定义、有效电平对照与接口空间预留表见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附录 A.3–A.6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。本节只保留</w:t>
      </w:r>
      <w:r>
        <w:rPr>
          <w:rFonts w:ascii="Times New Roman" w:hAnsi="Times New Roman" w:eastAsia="宋体" w:cs="Times New Roman"/>
          <w:b/>
          <w:i w:val="0"/>
          <w:sz w:val="24"/>
        </w:rPr>
        <w:t>规划层面的三条论证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sz w:val="24"/>
        </w:rPr>
        <w:t>为什么敢先用 LED 等效负载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：执行器在固件里只是"一个 GPIO + 一个有效电平"，被抽象成</w:t>
      </w:r>
    </w:p>
    <w:p>
      <w:r>
        <w:rPr>
          <w:rFonts w:ascii="Consolas" w:hAnsi="Consolas" w:eastAsia="宋体" w:cs="Consolas"/>
          <w:b w:val="0"/>
          <w:i w:val="0"/>
          <w:sz w:val="22"/>
        </w:rPr>
        <w:t>ACTUATOR_*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四行宏 + </w:t>
      </w:r>
      <w:r>
        <w:rPr>
          <w:rFonts w:ascii="Consolas" w:hAnsi="Consolas" w:eastAsia="宋体" w:cs="Consolas"/>
          <w:b w:val="0"/>
          <w:i w:val="0"/>
          <w:sz w:val="22"/>
        </w:rPr>
        <w:t>Actuator_Set(on)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，业务代码不感知硬件。因此控制逻辑（阈值、回差、手动优先、 远程与语音）可以完全先行验证；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sz w:val="24"/>
        </w:rPr>
        <w:t>为什么切换代价低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：板载 LED 在官方 </w:t>
      </w:r>
      <w:r>
        <w:rPr>
          <w:rFonts w:ascii="Consolas" w:hAnsi="Consolas" w:eastAsia="宋体" w:cs="Consolas"/>
          <w:b w:val="0"/>
          <w:i w:val="0"/>
          <w:sz w:val="22"/>
        </w:rPr>
        <w:t>led.c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中是</w:t>
      </w:r>
      <w:r>
        <w:rPr>
          <w:rFonts w:ascii="Times New Roman" w:hAnsi="Times New Roman" w:eastAsia="宋体" w:cs="Times New Roman"/>
          <w:b/>
          <w:i w:val="0"/>
          <w:sz w:val="24"/>
        </w:rPr>
        <w:t>低电平点亮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</w:t>
      </w:r>
      <w:r>
        <w:rPr>
          <w:rFonts w:ascii="Consolas" w:hAnsi="Consolas" w:eastAsia="宋体" w:cs="Consolas"/>
          <w:b w:val="0"/>
          <w:i w:val="0"/>
          <w:sz w:val="22"/>
        </w:rPr>
        <w:t>LED1(1)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= 关闭），而推荐的继电器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模块也是</w:t>
      </w:r>
      <w:r>
        <w:rPr>
          <w:rFonts w:ascii="Times New Roman" w:hAnsi="Times New Roman" w:eastAsia="宋体" w:cs="Times New Roman"/>
          <w:b/>
          <w:i w:val="0"/>
          <w:sz w:val="24"/>
        </w:rPr>
        <w:t>低电平触发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—— 两者有效电平恰好一致，切换时连 </w:t>
      </w:r>
      <w:r>
        <w:rPr>
          <w:rFonts w:ascii="Consolas" w:hAnsi="Consolas" w:eastAsia="宋体" w:cs="Consolas"/>
          <w:b w:val="0"/>
          <w:i w:val="0"/>
          <w:sz w:val="22"/>
        </w:rPr>
        <w:t>ACTUATOR_ACTIVE_LEVEL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都不用改， 只需替换 </w:t>
      </w:r>
      <w:r>
        <w:rPr>
          <w:rFonts w:ascii="Consolas" w:hAnsi="Consolas" w:eastAsia="宋体" w:cs="Consolas"/>
          <w:b w:val="0"/>
          <w:i w:val="0"/>
          <w:sz w:val="22"/>
        </w:rPr>
        <w:t>PORT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PIN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CLK_ENABLE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NAME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四行宏；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sz w:val="24"/>
        </w:rPr>
        <w:t>切换步骤（借用件到位后约 5 分钟）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：① 替换上述 4 行宏；② 接模块三线（VCC → 独立 5 V，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GND → STM32 GND，IN → PD11），跳线选低电平触发；③ 按 T02 / T03 / T05 / T17 用例复测； ④ </w:t>
      </w:r>
      <w:r>
        <w:rPr>
          <w:rFonts w:ascii="Times New Roman" w:hAnsi="Times New Roman" w:eastAsia="宋体" w:cs="Times New Roman"/>
          <w:b/>
          <w:i w:val="0"/>
          <w:sz w:val="24"/>
        </w:rPr>
        <w:t>不改动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状态机、通信协议与 Qt 侧代码（它们只认 </w:t>
      </w:r>
      <w:r>
        <w:rPr>
          <w:rFonts w:ascii="Consolas" w:hAnsi="Consolas" w:eastAsia="宋体" w:cs="Consolas"/>
          <w:b w:val="0"/>
          <w:i w:val="0"/>
          <w:sz w:val="22"/>
        </w:rPr>
        <w:t>relay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这个逻辑名）。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演示与报告口径（分阶段，保证真实性）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：阶段一（LED1）演示与报告</w:t>
      </w:r>
      <w:r>
        <w:rPr>
          <w:rFonts w:ascii="Times New Roman" w:hAnsi="Times New Roman" w:eastAsia="宋体" w:cs="Times New Roman"/>
          <w:b/>
          <w:i w:val="0"/>
          <w:sz w:val="24"/>
        </w:rPr>
        <w:t>如实说明</w:t>
      </w:r>
      <w:r>
        <w:rPr>
          <w:rFonts w:ascii="Times New Roman" w:hAnsi="Times New Roman" w:eastAsia="宋体" w:cs="Times New Roman"/>
          <w:b w:val="0"/>
          <w:i w:val="0"/>
          <w:sz w:val="24"/>
        </w:rPr>
        <w:t>"执行器当前为板载 LED 等效负载"， 不要含糊称其为继电器；阶段二用真实继电器完成 T02/T03/T05 与答辩演示，</w:t>
      </w:r>
      <w:r>
        <w:rPr>
          <w:rFonts w:ascii="Times New Roman" w:hAnsi="Times New Roman" w:eastAsia="宋体" w:cs="Times New Roman"/>
          <w:b/>
          <w:i w:val="0"/>
          <w:sz w:val="24"/>
        </w:rPr>
        <w:t>无需任何替代说明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 报告</w:t>
      </w:r>
      <w:r>
        <w:rPr>
          <w:rFonts w:ascii="Times New Roman" w:hAnsi="Times New Roman" w:eastAsia="宋体" w:cs="Times New Roman"/>
          <w:b/>
          <w:i w:val="0"/>
          <w:sz w:val="24"/>
        </w:rPr>
        <w:t>硬件设计章节</w:t>
      </w:r>
      <w:r>
        <w:rPr>
          <w:rFonts w:ascii="Times New Roman" w:hAnsi="Times New Roman" w:eastAsia="宋体" w:cs="Times New Roman"/>
          <w:b w:val="0"/>
          <w:i w:val="0"/>
          <w:sz w:val="24"/>
        </w:rPr>
        <w:t>按 Tech_Design A.3 写完整继电器方案（这是设计，应当完整），</w:t>
      </w:r>
      <w:r>
        <w:rPr>
          <w:rFonts w:ascii="Times New Roman" w:hAnsi="Times New Roman" w:eastAsia="宋体" w:cs="Times New Roman"/>
          <w:b/>
          <w:i w:val="0"/>
          <w:sz w:val="24"/>
        </w:rPr>
        <w:t>系统测试章节</w:t>
      </w:r>
      <w:r>
        <w:rPr>
          <w:rFonts w:ascii="Times New Roman" w:hAnsi="Times New Roman" w:eastAsia="宋体" w:cs="Times New Roman"/>
          <w:b w:val="0"/>
          <w:i w:val="0"/>
          <w:sz w:val="24"/>
        </w:rPr>
        <w:t>分两阶段记录 并注明两阶段结论一致 —— 这样既没有编造"用继电器测得的数据"，也完整体现了设计、验证与过程管理能力。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6. 软件设计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模块划分、初始化顺序、主循环、状态机代码与线程模型见 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Tech_Design.md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本节只保留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架构约束与易错点论证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6.1 软件分层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Qt 上位机（C++ / Qt 6.12）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：UI 界面（Widgets）/ 数据管理（QChart）/ 语音（TTS/ASR）/ LLM API 客户端， 统一经</w:t>
      </w:r>
      <w:r>
        <w:rPr>
          <w:rFonts w:ascii="Times New Roman" w:hAnsi="Times New Roman" w:eastAsia="宋体" w:cs="Times New Roman"/>
          <w:b/>
          <w:i w:val="0"/>
          <w:sz w:val="24"/>
        </w:rPr>
        <w:t>指令引擎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（唯一入口 + 唯一校验）进出，</w:t>
      </w:r>
      <w:r>
        <w:rPr>
          <w:rFonts w:ascii="Consolas" w:hAnsi="Consolas" w:eastAsia="宋体" w:cs="Consolas"/>
          <w:b w:val="0"/>
          <w:i w:val="0"/>
          <w:sz w:val="22"/>
        </w:rPr>
        <w:t>QTcpServer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监听 9092。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STM32 固件（C / HAL 库）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：光照采集（ADC3/PF8）/ 控制逻辑（回差 + 手动优先）/ 显示驱动（LCD）/ 通信（ESP8266 AT + 行缓冲），由 IWDG 守护本地闭环。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6.2 固件模块划分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模块与文件职责见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模块职责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6.3 主流程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初始化顺序与主循环见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初始化顺序与主循环调度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 规划层面的两条约定：① </w:t>
      </w:r>
      <w:r>
        <w:rPr>
          <w:rFonts w:ascii="Times New Roman" w:hAnsi="Times New Roman" w:eastAsia="宋体" w:cs="Times New Roman"/>
          <w:b/>
          <w:i w:val="0"/>
          <w:sz w:val="24"/>
        </w:rPr>
        <w:t>IWDG 常开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，主循环顶部喂狗；② </w:t>
      </w:r>
      <w:r>
        <w:rPr>
          <w:rFonts w:ascii="Times New Roman" w:hAnsi="Times New Roman" w:eastAsia="宋体" w:cs="Times New Roman"/>
          <w:b/>
          <w:i w:val="0"/>
          <w:sz w:val="24"/>
        </w:rPr>
        <w:t>网络初始化失败不阻塞启动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，本地闭环优先。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6.4 回差与手动优先状态机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状态机实现见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固件设计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。本节只强调</w:t>
      </w:r>
      <w:r>
        <w:rPr>
          <w:rFonts w:ascii="Times New Roman" w:hAnsi="Times New Roman" w:eastAsia="宋体" w:cs="Times New Roman"/>
          <w:b/>
          <w:i w:val="0"/>
          <w:sz w:val="24"/>
        </w:rPr>
        <w:t>为什么需要模式标志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若没有它，Qt 下发 </w:t>
      </w:r>
      <w:r>
        <w:rPr>
          <w:rFonts w:ascii="Consolas" w:hAnsi="Consolas" w:eastAsia="宋体" w:cs="Consolas"/>
          <w:b w:val="0"/>
          <w:i w:val="0"/>
          <w:sz w:val="22"/>
        </w:rPr>
        <w:t>relay_off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后，下一轮主循环会因 </w:t>
      </w:r>
      <w:r>
        <w:rPr>
          <w:rFonts w:ascii="Consolas" w:hAnsi="Consolas" w:eastAsia="宋体" w:cs="Consolas"/>
          <w:b w:val="0"/>
          <w:i w:val="0"/>
          <w:sz w:val="22"/>
        </w:rPr>
        <w:t>light &gt; 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立即把继电器重新吸合 —— 用户在界面上看到 继电器"弹一下就回去"，"手动优先"形同虚设。因此 </w:t>
      </w:r>
      <w:r>
        <w:rPr>
          <w:rFonts w:ascii="Consolas" w:hAnsi="Consolas" w:eastAsia="宋体" w:cs="Consolas"/>
          <w:b w:val="0"/>
          <w:i w:val="0"/>
          <w:sz w:val="22"/>
        </w:rPr>
        <w:t>relay_on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relay_off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必须切到手动模式，只有 </w:t>
      </w:r>
      <w:r>
        <w:rPr>
          <w:rFonts w:ascii="Consolas" w:hAnsi="Consolas" w:eastAsia="宋体" w:cs="Consolas"/>
          <w:b w:val="0"/>
          <w:i w:val="0"/>
          <w:sz w:val="22"/>
        </w:rPr>
        <w:t>auto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才切回自动。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6.5 ESP8266 AT 流程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AT 指令序列（</w:t>
      </w:r>
      <w:r>
        <w:rPr>
          <w:rFonts w:ascii="Consolas" w:hAnsi="Consolas" w:eastAsia="宋体" w:cs="Consolas"/>
          <w:b w:val="0"/>
          <w:i w:val="0"/>
          <w:sz w:val="22"/>
        </w:rPr>
        <w:t>AT+RST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→ </w:t>
      </w:r>
      <w:r>
        <w:rPr>
          <w:rFonts w:ascii="Consolas" w:hAnsi="Consolas" w:eastAsia="宋体" w:cs="Consolas"/>
          <w:b w:val="0"/>
          <w:i w:val="0"/>
          <w:sz w:val="22"/>
        </w:rPr>
        <w:t>AT+CWMODE=1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→ </w:t>
      </w:r>
      <w:r>
        <w:rPr>
          <w:rFonts w:ascii="Consolas" w:hAnsi="Consolas" w:eastAsia="宋体" w:cs="Consolas"/>
          <w:b w:val="0"/>
          <w:i w:val="0"/>
          <w:sz w:val="22"/>
        </w:rPr>
        <w:t>AT+CWJAP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→ </w:t>
      </w:r>
      <w:r>
        <w:rPr>
          <w:rFonts w:ascii="Consolas" w:hAnsi="Consolas" w:eastAsia="宋体" w:cs="Consolas"/>
          <w:b w:val="0"/>
          <w:i w:val="0"/>
          <w:sz w:val="22"/>
        </w:rPr>
        <w:t>AT+CIPSTART="TCP","&lt;PC_IP&gt;",9092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→ </w:t>
      </w:r>
      <w:r>
        <w:rPr>
          <w:rFonts w:ascii="Consolas" w:hAnsi="Consolas" w:eastAsia="宋体" w:cs="Consolas"/>
          <w:b w:val="0"/>
          <w:i w:val="0"/>
          <w:sz w:val="22"/>
        </w:rPr>
        <w:t>AT+CIPMODE=1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透传） 与状态机见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ESP8266 AT 状态机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。本节只强调</w:t>
      </w:r>
      <w:r>
        <w:rPr>
          <w:rFonts w:ascii="Times New Roman" w:hAnsi="Times New Roman" w:eastAsia="宋体" w:cs="Times New Roman"/>
          <w:b/>
          <w:i w:val="0"/>
          <w:sz w:val="24"/>
        </w:rPr>
        <w:t>透传模式下的两个关键实现细节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sz w:val="24"/>
        </w:rPr>
        <w:t>必须自写行缓冲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：进入透传后收到的数据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不再带 </w:t>
      </w:r>
      <w:r>
        <w:rPr>
          <w:rFonts w:ascii="Consolas" w:hAnsi="Consolas" w:eastAsia="宋体" w:cs="Consolas"/>
          <w:b/>
          <w:i w:val="0"/>
          <w:sz w:val="22"/>
        </w:rPr>
        <w:t>+IPD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前缀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，需用环形缓冲以 </w:t>
      </w:r>
      <w:r>
        <w:rPr>
          <w:rFonts w:ascii="Consolas" w:hAnsi="Consolas" w:eastAsia="宋体" w:cs="Consolas"/>
          <w:b w:val="0"/>
          <w:i w:val="0"/>
          <w:sz w:val="22"/>
        </w:rPr>
        <w:t>\n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断帧，并限制单帧长度；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连续 512 B 无 </w:t>
      </w:r>
      <w:r>
        <w:rPr>
          <w:rFonts w:ascii="Consolas" w:hAnsi="Consolas" w:eastAsia="宋体" w:cs="Consolas"/>
          <w:b w:val="0"/>
          <w:i w:val="0"/>
          <w:sz w:val="22"/>
        </w:rPr>
        <w:t>\n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即丢弃并复位，防止无上限增长撑爆内存。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sz w:val="24"/>
        </w:rPr>
        <w:t>链路保活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：透传模式下 TCP 静默断开时 STM32 侧收不到通知，靠 1 s 周期上报的发送失败/无 ack 触发重连；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退避策略 2 s → 4 s → 8 s（上限 30 s），每个等待步进均喂狗。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6.6 Qt 上位机模块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类与职责见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Qt 模块职责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6.7 线程模型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线程归属图见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。本节只保留</w:t>
      </w:r>
      <w:r>
        <w:rPr>
          <w:rFonts w:ascii="Times New Roman" w:hAnsi="Times New Roman" w:eastAsia="宋体" w:cs="Times New Roman"/>
          <w:b/>
          <w:i w:val="0"/>
          <w:sz w:val="24"/>
        </w:rPr>
        <w:t>三条必须遵守的约束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LLM 调用必须放工作线程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，否则 HTTP 等待会卡死界面；</w:t>
      </w:r>
    </w:p>
    <w:p>
      <w:pPr>
        <w:pStyle w:val="ListBullet"/>
        <w:spacing w:line="360" w:lineRule="auto"/>
      </w:pPr>
      <w:r>
        <w:rPr>
          <w:rFonts w:ascii="Consolas" w:hAnsi="Consolas" w:eastAsia="宋体" w:cs="Consolas"/>
          <w:b w:val="0"/>
          <w:i w:val="0"/>
          <w:sz w:val="22"/>
        </w:rPr>
        <w:t>LlmClient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及其 </w:t>
      </w:r>
      <w:r>
        <w:rPr>
          <w:rFonts w:ascii="Consolas" w:hAnsi="Consolas" w:eastAsia="宋体" w:cs="Consolas"/>
          <w:b w:val="0"/>
          <w:i w:val="0"/>
          <w:sz w:val="22"/>
        </w:rPr>
        <w:t>QNetworkAccessManager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必须在</w:t>
      </w:r>
      <w:r>
        <w:rPr>
          <w:rFonts w:ascii="Times New Roman" w:hAnsi="Times New Roman" w:eastAsia="宋体" w:cs="Times New Roman"/>
          <w:b/>
          <w:i w:val="0"/>
          <w:sz w:val="24"/>
        </w:rPr>
        <w:t>同一个工作线程内</w:t>
      </w:r>
      <w:r>
        <w:rPr>
          <w:rFonts w:ascii="Times New Roman" w:hAnsi="Times New Roman" w:eastAsia="宋体" w:cs="Times New Roman"/>
          <w:b w:val="0"/>
          <w:i w:val="0"/>
          <w:sz w:val="24"/>
        </w:rPr>
        <w:t>创建、使用、销毁（推荐由工作线程的</w:t>
      </w:r>
    </w:p>
    <w:p>
      <w:r>
        <w:rPr>
          <w:rFonts w:ascii="Consolas" w:hAnsi="Consolas" w:eastAsia="宋体" w:cs="Consolas"/>
          <w:b w:val="0"/>
          <w:i w:val="0"/>
          <w:sz w:val="22"/>
        </w:rPr>
        <w:t>started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信号触发工厂槽构造，而不是主线程 new 完再 </w:t>
      </w:r>
      <w:r>
        <w:rPr>
          <w:rFonts w:ascii="Consolas" w:hAnsi="Consolas" w:eastAsia="宋体" w:cs="Consolas"/>
          <w:b w:val="0"/>
          <w:i w:val="0"/>
          <w:sz w:val="22"/>
        </w:rPr>
        <w:t>moveToThread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网络收发走 Qt 异步信号槽，不手写 </w:t>
      </w:r>
      <w:r>
        <w:rPr>
          <w:rFonts w:ascii="Consolas" w:hAnsi="Consolas" w:eastAsia="宋体" w:cs="Consolas"/>
          <w:b w:val="0"/>
          <w:i w:val="0"/>
          <w:sz w:val="22"/>
        </w:rPr>
        <w:t>while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等待；LLM 响应异步回调，界面显示「思考中…」。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7. 通信协议设计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协议是技术事实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：帧格式、消息类型、指令集、字段语义与示例帧的唯一定义在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Tech_Design.md 通信协议设计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，端口与地址约定见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端口与地址约定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。本节只保留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设计理由与安全约束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7.1 帧格式的选择理由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选</w:t>
      </w:r>
      <w:r>
        <w:rPr>
          <w:rFonts w:ascii="Times New Roman" w:hAnsi="Times New Roman" w:eastAsia="宋体" w:cs="Times New Roman"/>
          <w:b/>
          <w:i w:val="0"/>
          <w:sz w:val="24"/>
        </w:rPr>
        <w:t>换行符分隔的 JSON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</w:t>
      </w:r>
      <w:r>
        <w:rPr>
          <w:rFonts w:ascii="Consolas" w:hAnsi="Consolas" w:eastAsia="宋体" w:cs="Consolas"/>
          <w:b w:val="0"/>
          <w:i w:val="0"/>
          <w:sz w:val="22"/>
        </w:rPr>
        <w:t>\n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结尾，UTF-8）：无需长度头，调试时可用串口助手直接收发； 节点数据量小（每秒一帧），无粘包压力。备选方案对比见 §4.3。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7.2 协议一致性约束</w:t>
      </w:r>
    </w:p>
    <w:p>
      <w:r>
        <w:rPr>
          <w:rFonts w:ascii="Consolas" w:hAnsi="Consolas" w:eastAsia="宋体" w:cs="Consolas"/>
          <w:b w:val="0"/>
          <w:i w:val="0"/>
          <w:sz w:val="22"/>
        </w:rPr>
        <w:t>query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宋体" w:cs="Times New Roman"/>
          <w:b/>
          <w:i w:val="0"/>
          <w:sz w:val="24"/>
        </w:rPr>
        <w:t>不是合法动作名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，统一使用 </w:t>
      </w:r>
      <w:r>
        <w:rPr>
          <w:rFonts w:ascii="Consolas" w:hAnsi="Consolas" w:eastAsia="宋体" w:cs="Consolas"/>
          <w:b w:val="0"/>
          <w:i w:val="0"/>
          <w:sz w:val="22"/>
        </w:rPr>
        <w:t>get_state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（协议表、System Prompt、</w:t>
      </w:r>
      <w:r>
        <w:rPr>
          <w:rFonts w:ascii="Consolas" w:hAnsi="Consolas" w:eastAsia="宋体" w:cs="Consolas"/>
          <w:b w:val="0"/>
          <w:i w:val="0"/>
          <w:sz w:val="22"/>
        </w:rPr>
        <w:t>CommandEngine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校验代码三处必须一致）。 该约束已由 </w:t>
      </w:r>
      <w:r>
        <w:rPr>
          <w:rFonts w:ascii="Consolas" w:hAnsi="Consolas" w:eastAsia="宋体" w:cs="Consolas"/>
          <w:b w:val="0"/>
          <w:i w:val="0"/>
          <w:sz w:val="22"/>
        </w:rPr>
        <w:t>tools/contract_test.py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w:r>
        <w:rPr>
          <w:rFonts w:ascii="Consolas" w:hAnsi="Consolas" w:eastAsia="宋体" w:cs="Consolas"/>
          <w:b w:val="0"/>
          <w:i w:val="0"/>
          <w:sz w:val="22"/>
        </w:rPr>
        <w:t>tools/protocol_schema.py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自动守护。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7.3 链路保活与离线判定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离线判定表见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。本节强调其</w:t>
      </w:r>
      <w:r>
        <w:rPr>
          <w:rFonts w:ascii="Times New Roman" w:hAnsi="Times New Roman" w:eastAsia="宋体" w:cs="Times New Roman"/>
          <w:b/>
          <w:i w:val="0"/>
          <w:sz w:val="24"/>
        </w:rPr>
        <w:t>必要性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 ESP8266 透传模式下 TCP 静默中断时 STM32 侧无法感知，Qt 仅凭 socket 信号也不够快，因此必须另有 "3 s 未收到 </w:t>
      </w:r>
      <w:r>
        <w:rPr>
          <w:rFonts w:ascii="Consolas" w:hAnsi="Consolas" w:eastAsia="宋体" w:cs="Consolas"/>
          <w:b w:val="0"/>
          <w:i w:val="0"/>
          <w:sz w:val="22"/>
        </w:rPr>
        <w:t>report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即标链路异常"这条路径。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7.4 安全性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 xml:space="preserve">llama-server 绑定 </w:t>
      </w:r>
      <w:r>
        <w:rPr>
          <w:rFonts w:ascii="Consolas" w:hAnsi="Consolas" w:eastAsia="宋体" w:cs="Consolas"/>
          <w:b/>
          <w:i w:val="0"/>
          <w:sz w:val="22"/>
        </w:rPr>
        <w:t>127.0.0.1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，只服务本机 Qt，不对外；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Qt NodeServer 必须监听局域网网卡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（默认 </w:t>
      </w:r>
      <w:r>
        <w:rPr>
          <w:rFonts w:ascii="Consolas" w:hAnsi="Consolas" w:eastAsia="宋体" w:cs="Consolas"/>
          <w:b w:val="0"/>
          <w:i w:val="0"/>
          <w:sz w:val="22"/>
        </w:rPr>
        <w:t>0.0.0.0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，或指定 PC 的 LAN IP）：ESP8266 是局域网上的</w:t>
      </w:r>
      <w:r>
        <w:rPr>
          <w:rFonts w:ascii="Times New Roman" w:hAnsi="Times New Roman" w:eastAsia="宋体" w:cs="Times New Roman"/>
          <w:b/>
          <w:i w:val="0"/>
          <w:sz w:val="24"/>
        </w:rPr>
        <w:t>独立设备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Qt 若只绑回环则节点永远连不上。以 Windows 防火墙把 9092 入站限制在内网；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端口隔离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：llama-server 8092，Qt 9092（不可混用，否则 </w:t>
      </w:r>
      <w:r>
        <w:rPr>
          <w:rFonts w:ascii="Consolas" w:hAnsi="Consolas" w:eastAsia="宋体" w:cs="Consolas"/>
          <w:b w:val="0"/>
          <w:i w:val="0"/>
          <w:sz w:val="22"/>
        </w:rPr>
        <w:t>启动.cmd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会误判服务状态）；</w:t>
      </w:r>
    </w:p>
    <w:p>
      <w:pPr>
        <w:pStyle w:val="ListBullet"/>
        <w:spacing w:line="360" w:lineRule="auto"/>
      </w:pPr>
      <w:r>
        <w:rPr>
          <w:rFonts w:ascii="Consolas" w:hAnsi="Consolas" w:eastAsia="宋体" w:cs="Consolas"/>
          <w:b w:val="0"/>
          <w:i w:val="0"/>
          <w:sz w:val="22"/>
        </w:rPr>
        <w:t>set_th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参数范围与不变式校验，非法值拒绝并提示，不静默截断；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大模型输出必须经 </w:t>
      </w:r>
      <w:r>
        <w:rPr>
          <w:rFonts w:ascii="Consolas" w:hAnsi="Consolas" w:eastAsia="宋体" w:cs="Consolas"/>
          <w:b w:val="0"/>
          <w:i w:val="0"/>
          <w:sz w:val="22"/>
        </w:rPr>
        <w:t>CommandEngine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校验后才下发；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生产环境可加节点 Token 与指令序号防重放（未排期）。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8. 大模型 API 接入方案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部署形态、System Prompt、请求参数与调用链路的唯一定义在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Tech_Design.md 推理引擎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与 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System Prompt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本节保留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为什么这么接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的论证与演示前必做的检查项。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8.1 推理引擎部署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本机 llama.cpp 以 </w:t>
      </w:r>
      <w:r>
        <w:rPr>
          <w:rFonts w:ascii="Times New Roman" w:hAnsi="Times New Roman" w:eastAsia="宋体" w:cs="Times New Roman"/>
          <w:b/>
          <w:i w:val="0"/>
          <w:sz w:val="24"/>
        </w:rPr>
        <w:t>router 模式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</w:t>
      </w:r>
      <w:r>
        <w:rPr>
          <w:rFonts w:ascii="Consolas" w:hAnsi="Consolas" w:eastAsia="宋体" w:cs="Consolas"/>
          <w:b w:val="0"/>
          <w:i w:val="0"/>
          <w:sz w:val="22"/>
        </w:rPr>
        <w:t>--models-max 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）运行在 </w:t>
      </w:r>
      <w:r>
        <w:rPr>
          <w:rFonts w:ascii="Consolas" w:hAnsi="Consolas" w:eastAsia="宋体" w:cs="Consolas"/>
          <w:b w:val="0"/>
          <w:i w:val="0"/>
          <w:sz w:val="22"/>
        </w:rPr>
        <w:t>127.0.0.1:8092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，模型按需加载、同一时刻仅驻留一个 （受 8 GB 显存限制）。Qt 通过 </w:t>
      </w:r>
      <w:r>
        <w:rPr>
          <w:rFonts w:ascii="Consolas" w:hAnsi="Consolas" w:eastAsia="宋体" w:cs="Consolas"/>
          <w:b w:val="0"/>
          <w:i w:val="0"/>
          <w:sz w:val="22"/>
        </w:rPr>
        <w:t>QNetworkAccessManager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在工作线程内发起异步 HTTP POST， 用 </w:t>
      </w:r>
      <w:r>
        <w:rPr>
          <w:rFonts w:ascii="Consolas" w:hAnsi="Consolas" w:eastAsia="宋体" w:cs="Consolas"/>
          <w:b w:val="0"/>
          <w:i w:val="0"/>
          <w:sz w:val="22"/>
        </w:rPr>
        <w:t>finished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信号回主线程，</w:t>
      </w:r>
      <w:r>
        <w:rPr>
          <w:rFonts w:ascii="Times New Roman" w:hAnsi="Times New Roman" w:eastAsia="宋体" w:cs="Times New Roman"/>
          <w:b/>
          <w:i w:val="0"/>
          <w:sz w:val="24"/>
        </w:rPr>
        <w:t>全程在 Qt 进程完成，不依赖外部脚本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论证：为什么是"Qt 进程内直连"而不是"额外网关/脚本"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—— 少一个进程即少一处故障点与一处配置漂移； llama.cpp 提供 OpenAI 兼容接口，换模型不需要改上位机代码。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8.2 模型性能（</w:t>
      </w:r>
      <w:r>
        <w:rPr>
          <w:rFonts w:ascii="黑体" w:hAnsi="黑体" w:eastAsia="黑体" w:cs="黑体"/>
          <w:b/>
          <w:i w:val="0"/>
          <w:color w:val="1F3864"/>
          <w:sz w:val="26"/>
        </w:rPr>
        <w:t>须实测后填写</w:t>
      </w:r>
      <w:r>
        <w:rPr>
          <w:rFonts w:ascii="黑体" w:hAnsi="黑体" w:eastAsia="黑体" w:cs="黑体"/>
          <w:b/>
          <w:i w:val="0"/>
          <w:color w:val="1F3864"/>
          <w:sz w:val="26"/>
        </w:rPr>
        <w:t>）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模型性能受显卡、量化方式、是否关闭思考、上下文长度等多因素影响，</w:t>
      </w:r>
      <w:r>
        <w:rPr>
          <w:rFonts w:ascii="Times New Roman" w:hAnsi="Times New Roman" w:eastAsia="宋体" w:cs="Times New Roman"/>
          <w:b/>
          <w:i w:val="0"/>
          <w:sz w:val="24"/>
        </w:rPr>
        <w:t>不要在文档中写未经验证的秒数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 必须测的指标与</w:t>
      </w:r>
      <w:r>
        <w:rPr>
          <w:rFonts w:ascii="Times New Roman" w:hAnsi="Times New Roman" w:eastAsia="宋体" w:cs="Times New Roman"/>
          <w:b/>
          <w:i w:val="0"/>
          <w:sz w:val="24"/>
        </w:rPr>
        <w:t>测量方法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设计报告.md §7.3 测法表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，实测数据在 M5 阶段回填报告。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报告中的性能数字必须附测量命令与参数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，否则无法复现，答辩时容易被追问。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磁盘文件体积已核实并记录在 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设计报告.md §7.1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（实测）。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8.3 提示词设计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System Prompt 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。规划设计时的</w:t>
      </w:r>
      <w:r>
        <w:rPr>
          <w:rFonts w:ascii="Times New Roman" w:hAnsi="Times New Roman" w:eastAsia="宋体" w:cs="Times New Roman"/>
          <w:b/>
          <w:i w:val="0"/>
          <w:sz w:val="24"/>
        </w:rPr>
        <w:t>两条纪律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提示词语义必须与固件一致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：任务书要求"光线强度超过一定值 → 继电器开启"，即继电器是</w:t>
      </w:r>
      <w:r>
        <w:rPr>
          <w:rFonts w:ascii="Times New Roman" w:hAnsi="Times New Roman" w:eastAsia="宋体" w:cs="Times New Roman"/>
          <w:b/>
          <w:i w:val="0"/>
          <w:sz w:val="24"/>
        </w:rPr>
        <w:t>遮阳/报警执行器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因此示例应为"光太强了 → </w:t>
      </w:r>
      <w:r>
        <w:rPr>
          <w:rFonts w:ascii="Consolas" w:hAnsi="Consolas" w:eastAsia="宋体" w:cs="Consolas"/>
          <w:b w:val="0"/>
          <w:i w:val="0"/>
          <w:sz w:val="22"/>
        </w:rPr>
        <w:t>relay_on</w:t>
      </w:r>
      <w:r>
        <w:rPr>
          <w:rFonts w:ascii="Times New Roman" w:hAnsi="Times New Roman" w:eastAsia="宋体" w:cs="Times New Roman"/>
          <w:b w:val="0"/>
          <w:i w:val="0"/>
          <w:sz w:val="24"/>
        </w:rPr>
        <w:t>"，</w:t>
      </w:r>
      <w:r>
        <w:rPr>
          <w:rFonts w:ascii="Times New Roman" w:hAnsi="Times New Roman" w:eastAsia="宋体" w:cs="Times New Roman"/>
          <w:b/>
          <w:i w:val="0"/>
          <w:sz w:val="24"/>
        </w:rPr>
        <w:t>不要写成"太暗了，开一下灯"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（那与固件的 </w:t>
      </w:r>
      <w:r>
        <w:rPr>
          <w:rFonts w:ascii="Consolas" w:hAnsi="Consolas" w:eastAsia="宋体" w:cs="Consolas"/>
          <w:b w:val="0"/>
          <w:i w:val="0"/>
          <w:sz w:val="22"/>
        </w:rPr>
        <w:t>light &gt; th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判断正好相反）； TTS 播报同样用"已放下遮阳帘"而非"已开启补光"；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动作名统一 </w:t>
      </w:r>
      <w:r>
        <w:rPr>
          <w:rFonts w:ascii="Consolas" w:hAnsi="Consolas" w:eastAsia="宋体" w:cs="Consolas"/>
          <w:b w:val="0"/>
          <w:i w:val="0"/>
          <w:sz w:val="22"/>
        </w:rPr>
        <w:t>get_state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</w:t>
      </w:r>
      <w:r>
        <w:rPr>
          <w:rFonts w:ascii="Consolas" w:hAnsi="Consolas" w:eastAsia="宋体" w:cs="Consolas"/>
          <w:b w:val="0"/>
          <w:i w:val="0"/>
          <w:sz w:val="22"/>
        </w:rPr>
        <w:t>query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非法）。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8.4 调用流程（Qt 进程内闭环）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用户语音/文字（Qt ASR/输入框）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│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▼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Qt CommandEngine 组装 messages（注入当前 light/th/relay/mode）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│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▼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Qt LlmClient（工作线程）→ POST http://127.0.0.1:8092/v1/chat/completions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│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▼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Qt 解析 choices[0].message.content 为 JSON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│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├─ 合法 → CommandEngine 校验 → TCP 下发 STM32 → 收 ack → TTS 播报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└─ 非法 → 提示「指令无法理解，请重述」，不下发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8.5 关键参数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请求参数与取值理由见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LlmClient 实现示意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不要把延迟写成未经验证的秒数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：思考型模型的 reasoning token 远超控制指令本身，"回复约 50 token" 这类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估算不成立；同时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max_tokens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过小会导致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content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为空（内容全在 reasoning）。因此性能数字一律以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M5 阶段实测为准（见 8.2）。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8.6 部署注意事项（演示前必做）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sz w:val="24"/>
        </w:rPr>
        <w:t>端口确认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  <w:r>
        <w:rPr>
          <w:rFonts w:ascii="Consolas" w:hAnsi="Consolas" w:eastAsia="宋体" w:cs="Consolas"/>
          <w:b w:val="0"/>
          <w:i w:val="0"/>
          <w:sz w:val="22"/>
        </w:rPr>
        <w:t>启动.cmd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w:r>
        <w:rPr>
          <w:rFonts w:ascii="Consolas" w:hAnsi="Consolas" w:eastAsia="宋体" w:cs="Consolas"/>
          <w:b w:val="0"/>
          <w:i w:val="0"/>
          <w:sz w:val="22"/>
        </w:rPr>
        <w:t>状态.cmd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均以 8092 判断服务状态，Qt 必须监听 9092，两端不可混用。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sz w:val="24"/>
        </w:rPr>
        <w:t>模型预热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：因是 router 模式且 </w:t>
      </w:r>
      <w:r>
        <w:rPr>
          <w:rFonts w:ascii="Consolas" w:hAnsi="Consolas" w:eastAsia="宋体" w:cs="Consolas"/>
          <w:b w:val="0"/>
          <w:i w:val="0"/>
          <w:sz w:val="22"/>
        </w:rPr>
        <w:t>--models-max 1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</w:t>
      </w:r>
      <w:r>
        <w:rPr>
          <w:rFonts w:ascii="Times New Roman" w:hAnsi="Times New Roman" w:eastAsia="宋体" w:cs="Times New Roman"/>
          <w:b/>
          <w:i w:val="0"/>
          <w:sz w:val="24"/>
        </w:rPr>
        <w:t>首次请求包含 12 GB 权重加载时间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。演示前先发一次请求预热，或改用固定单模型启动（</w:t>
      </w:r>
      <w:r>
        <w:rPr>
          <w:rFonts w:ascii="Consolas" w:hAnsi="Consolas" w:eastAsia="宋体" w:cs="Consolas"/>
          <w:b w:val="0"/>
          <w:i w:val="0"/>
          <w:sz w:val="22"/>
        </w:rPr>
        <w:t>-m glm-4.7-flash.gguf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）以彻底规避切换开销。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sz w:val="24"/>
        </w:rPr>
        <w:t>模型标识核对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：启动后用 </w:t>
      </w:r>
      <w:r>
        <w:rPr>
          <w:rFonts w:ascii="Consolas" w:hAnsi="Consolas" w:eastAsia="宋体" w:cs="Consolas"/>
          <w:b w:val="0"/>
          <w:i w:val="0"/>
          <w:sz w:val="22"/>
        </w:rPr>
        <w:t>curl http://127.0.0.1:8092/v1/models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确认实际 id，写入 Qt 配置，不要凭文件名猜测。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 w:cs="Times New Roman"/>
          <w:b/>
          <w:i w:val="0"/>
          <w:sz w:val="24"/>
        </w:rPr>
        <w:t>降级验证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：关闭 llama-server 后启动 Qt，确认界面提示"大模型功能不可用"、智能交互置灰，而监控与按钮控制仍正常工作。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9. 语音交互设计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9.1 语音播报（TTS）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Qt 模块 </w:t>
      </w:r>
      <w:r>
        <w:rPr>
          <w:rFonts w:ascii="Consolas" w:hAnsi="Consolas" w:eastAsia="宋体" w:cs="Consolas"/>
          <w:b w:val="0"/>
          <w:i w:val="0"/>
          <w:sz w:val="22"/>
        </w:rPr>
        <w:t>QtTextToSpeech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  <w:r>
        <w:rPr>
          <w:rFonts w:ascii="Times New Roman" w:hAnsi="Times New Roman" w:eastAsia="宋体" w:cs="Times New Roman"/>
          <w:b/>
          <w:i w:val="0"/>
          <w:sz w:val="24"/>
        </w:rPr>
        <w:t>前置条件：需用 Qt MaintenanceTool 补装 Qt TextToSpeech 模块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（本机 Qt 6.12.0 MinGW 套件当前</w:t>
      </w:r>
      <w:r>
        <w:rPr>
          <w:rFonts w:ascii="Times New Roman" w:hAnsi="Times New Roman" w:eastAsia="宋体" w:cs="Times New Roman"/>
          <w:b/>
          <w:i w:val="0"/>
          <w:sz w:val="24"/>
        </w:rPr>
        <w:t>未安装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，不补装则 P6 里程碑无法交付）；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语音选择：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默认 </w:t>
      </w:r>
      <w:r>
        <w:rPr>
          <w:rFonts w:ascii="Consolas" w:hAnsi="Consolas" w:eastAsia="宋体" w:cs="Consolas"/>
          <w:b/>
          <w:i w:val="0"/>
          <w:sz w:val="22"/>
        </w:rPr>
        <w:t>Microsoft Huihui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，本机实测可用的中文语音清单见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Tech_Design.md 开发环境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  <w:r>
        <w:rPr>
          <w:rFonts w:ascii="Consolas" w:hAnsi="Consolas" w:eastAsia="宋体" w:cs="Consolas"/>
          <w:b/>
          <w:i w:val="0"/>
          <w:sz w:val="22"/>
        </w:rPr>
        <w:t>Microsoft Xiaoxiao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 本机不存在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（它是"讲述人"的自然语音， SAPI/TextToSpeech 取不到），不要把它写成默认值；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实现要求：启动时用 </w:t>
      </w:r>
      <w:r>
        <w:rPr>
          <w:rFonts w:ascii="Consolas" w:hAnsi="Consolas" w:eastAsia="宋体" w:cs="Consolas"/>
          <w:b w:val="0"/>
          <w:i w:val="0"/>
          <w:sz w:val="22"/>
        </w:rPr>
        <w:t>availableVoices()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枚举并按 </w:t>
      </w:r>
      <w:r>
        <w:rPr>
          <w:rFonts w:ascii="Consolas" w:hAnsi="Consolas" w:eastAsia="宋体" w:cs="Consolas"/>
          <w:b w:val="0"/>
          <w:i w:val="0"/>
          <w:sz w:val="22"/>
        </w:rPr>
        <w:t>zh-CN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过滤，优先匹配配置项，找不到则回退第一个中文语音；再没有则播报开关置灰并提示，不崩溃；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触发时机：连接成功、数据异常、大模型执行结果、阈值被修改。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9.2 语音识别（ASR）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方案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说明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PowerShell +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System.Speech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听写（SAPI）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实现最简：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QProcess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起脚本即可，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免 C++/WinRT 互操作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当前实现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Windows WinRT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SpeechRecognizer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中文听写精度通常更好，但需 C++/WinRT 互操作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备选（待实测对比）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whisper.cpp + small 模型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精度更高，需下模型约 500 MB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二期升级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语音识别需要系统中文语音包与麦克风权限。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待实测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：SAPI </w:t>
      </w:r>
      <w:r>
        <w:rPr>
          <w:rFonts w:ascii="Consolas" w:hAnsi="Consolas" w:eastAsia="宋体" w:cs="Consolas"/>
          <w:b w:val="0"/>
          <w:i w:val="0"/>
          <w:color w:val="595959"/>
          <w:sz w:val="21"/>
        </w:rPr>
        <w:t>DictationGrammar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的中文听写精度需实测评估；若不满足演示要求，切换到 WinRT 或 whisper.cpp。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9.3 交互闭环（正确语义）</w:t>
      </w:r>
    </w:p>
    <w:p>
      <w:pPr>
        <w:keepNext/>
        <w:keepLines/>
        <w:spacing w:line="240" w:lineRule="auto" w:before="120" w:after="0"/>
        <w:ind w:left="170" w:right="170"/>
        <w:shd w:val="clear" w:color="auto" w:fill="F2F2F2"/>
        <w:pBdr>
          <w:top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>「说话」按钮 → ASR 文本「光太强了，把遮阳帘放下来」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→ 送 llama.cpp API → 返回 {"action":"relay_on"}</w:t>
      </w:r>
    </w:p>
    <w:p>
      <w:pPr>
        <w:keepNext/>
        <w:keepLines/>
        <w:spacing w:line="240" w:lineRule="auto" w:before="0" w:after="0"/>
        <w:ind w:left="170" w:right="170"/>
        <w:shd w:val="clear" w:color="auto" w:fill="F2F2F2"/>
        <w:pBdr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→ 校验 → 下发节点 → 继电器吸合 → 回 ack</w:t>
      </w:r>
    </w:p>
    <w:p>
      <w:pPr>
        <w:keepNext w:val="0"/>
        <w:keepLines/>
        <w:spacing w:line="240" w:lineRule="auto" w:before="0" w:after="120"/>
        <w:ind w:left="170" w:right="170"/>
        <w:shd w:val="clear" w:color="auto" w:fill="F2F2F2"/>
        <w:pBdr>
          <w:bottom w:val="single" w:sz="4" w:space="1" w:color="D9D9D9"/>
          <w:left w:val="single" w:sz="4" w:space="1" w:color="D9D9D9"/>
          <w:right w:val="single" w:sz="4" w:space="1" w:color="D9D9D9"/>
        </w:pBdr>
      </w:pPr>
      <w:r>
        <w:rPr>
          <w:rFonts w:ascii="Consolas" w:hAnsi="Consolas" w:eastAsia="Consolas" w:cs="Consolas"/>
          <w:sz w:val="21"/>
        </w:rPr>
        <w:t xml:space="preserve">   → TTS「已放下遮阳帘，当前光强 2895」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9.4 三路控制统一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按钮、语音、大模型指令统一进 </w:t>
      </w:r>
      <w:r>
        <w:rPr>
          <w:rFonts w:ascii="Consolas" w:hAnsi="Consolas" w:eastAsia="宋体" w:cs="Consolas"/>
          <w:b w:val="0"/>
          <w:i w:val="0"/>
          <w:sz w:val="22"/>
        </w:rPr>
        <w:t>CommandEngine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动作合法性（必须是 </w:t>
      </w:r>
      <w:r>
        <w:rPr>
          <w:rFonts w:ascii="Consolas" w:hAnsi="Consolas" w:eastAsia="宋体" w:cs="Consolas"/>
          <w:b w:val="0"/>
          <w:i w:val="0"/>
          <w:sz w:val="22"/>
        </w:rPr>
        <w:t>relay_on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Consolas" w:hAnsi="Consolas" w:eastAsia="宋体" w:cs="Consolas"/>
          <w:b w:val="0"/>
          <w:i w:val="0"/>
          <w:sz w:val="22"/>
        </w:rPr>
        <w:t>relay_off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Consolas" w:hAnsi="Consolas" w:eastAsia="宋体" w:cs="Consolas"/>
          <w:b w:val="0"/>
          <w:i w:val="0"/>
          <w:sz w:val="22"/>
        </w:rPr>
        <w:t>auto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Consolas" w:hAnsi="Consolas" w:eastAsia="宋体" w:cs="Consolas"/>
          <w:b w:val="0"/>
          <w:i w:val="0"/>
          <w:sz w:val="22"/>
        </w:rPr>
        <w:t>set_th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Consolas" w:hAnsi="Consolas" w:eastAsia="宋体" w:cs="Consolas"/>
          <w:b w:val="0"/>
          <w:i w:val="0"/>
          <w:sz w:val="22"/>
        </w:rPr>
        <w:t>get_state</w:t>
      </w:r>
      <w:r>
        <w:rPr>
          <w:rFonts w:ascii="Times New Roman" w:hAnsi="Times New Roman" w:eastAsia="宋体" w:cs="Times New Roman"/>
          <w:b w:val="0"/>
          <w:i w:val="0"/>
          <w:sz w:val="24"/>
        </w:rPr>
        <w:t>/</w:t>
      </w:r>
      <w:r>
        <w:rPr>
          <w:rFonts w:ascii="Consolas" w:hAnsi="Consolas" w:eastAsia="宋体" w:cs="Consolas"/>
          <w:b w:val="0"/>
          <w:i w:val="0"/>
          <w:sz w:val="22"/>
        </w:rPr>
        <w:t>alarm_test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之一）；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参数合法性（阈值 0–4095 </w:t>
      </w:r>
      <w:r>
        <w:rPr>
          <w:rFonts w:ascii="Times New Roman" w:hAnsi="Times New Roman" w:eastAsia="宋体" w:cs="Times New Roman"/>
          <w:b/>
          <w:i w:val="0"/>
          <w:sz w:val="24"/>
        </w:rPr>
        <w:t xml:space="preserve">且 &gt; </w:t>
      </w:r>
      <w:r>
        <w:rPr>
          <w:rFonts w:ascii="Consolas" w:hAnsi="Consolas" w:eastAsia="宋体" w:cs="Consolas"/>
          <w:b/>
          <w:i w:val="0"/>
          <w:sz w:val="22"/>
        </w:rPr>
        <w:t>hys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节点在线检查；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执行结果统一回读与播报。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三路共用同一份校验代码，UI 侧不要另写一套判断，避免规则分叉。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9.5 降级策略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各链路不可用时的降级行为见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语音链路降级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 规划层面的约束只有一条：</w:t>
      </w:r>
      <w:r>
        <w:rPr>
          <w:rFonts w:ascii="Times New Roman" w:hAnsi="Times New Roman" w:eastAsia="宋体" w:cs="Times New Roman"/>
          <w:b/>
          <w:i w:val="0"/>
          <w:sz w:val="24"/>
        </w:rPr>
        <w:t>任一链路不可用都必须降级为"功能变少"，绝不允许"应用崩溃或卡死"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10. 多点位扩展设计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10.1 设计思路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每个节点配置唯一 </w:t>
      </w:r>
      <w:r>
        <w:rPr>
          <w:rFonts w:ascii="Consolas" w:hAnsi="Consolas" w:eastAsia="宋体" w:cs="Consolas"/>
          <w:b w:val="0"/>
          <w:i w:val="0"/>
          <w:sz w:val="22"/>
        </w:rPr>
        <w:t>node_id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（本组只有一块板，实际用</w:t>
      </w:r>
      <w:r>
        <w:rPr>
          <w:rFonts w:ascii="Times New Roman" w:hAnsi="Times New Roman" w:eastAsia="宋体" w:cs="Times New Roman"/>
          <w:b/>
          <w:i w:val="0"/>
          <w:sz w:val="24"/>
        </w:rPr>
        <w:t>编译宏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；后续多板可用 Flash 配置项）；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协议所有帧携带 </w:t>
      </w:r>
      <w:r>
        <w:rPr>
          <w:rFonts w:ascii="Consolas" w:hAnsi="Consolas" w:eastAsia="宋体" w:cs="Consolas"/>
          <w:b w:val="0"/>
          <w:i w:val="0"/>
          <w:sz w:val="22"/>
        </w:rPr>
        <w:t>node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字段；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Qt </w:t>
      </w:r>
      <w:r>
        <w:rPr>
          <w:rFonts w:ascii="Consolas" w:hAnsi="Consolas" w:eastAsia="宋体" w:cs="Consolas"/>
          <w:b w:val="0"/>
          <w:i w:val="0"/>
          <w:sz w:val="22"/>
        </w:rPr>
        <w:t>NodeServer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支持多客户端连接，</w:t>
      </w:r>
      <w:r>
        <w:rPr>
          <w:rFonts w:ascii="Consolas" w:hAnsi="Consolas" w:eastAsia="宋体" w:cs="Consolas"/>
          <w:b w:val="0"/>
          <w:i w:val="0"/>
          <w:sz w:val="22"/>
        </w:rPr>
        <w:t>NodeModel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以 </w:t>
      </w:r>
      <w:r>
        <w:rPr>
          <w:rFonts w:ascii="Consolas" w:hAnsi="Consolas" w:eastAsia="宋体" w:cs="Consolas"/>
          <w:b w:val="0"/>
          <w:i w:val="0"/>
          <w:sz w:val="22"/>
        </w:rPr>
        <w:t>node_id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为键维护多份状态；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界面提供节点切换下拉框或分栏并列显示；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每个节点独立做离线判定（见 7.4）。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10.2 演示策略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小组有一块精英版，分两步走：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sz w:val="24"/>
        </w:rPr>
        <w:t>单节点真实演示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：板载光敏 + 蜂鸣器 + 执行器，完整跑通全链路。执行器当前为板载 </w:t>
      </w:r>
      <w:r>
        <w:rPr>
          <w:rFonts w:ascii="Times New Roman" w:hAnsi="Times New Roman" w:eastAsia="宋体" w:cs="Times New Roman"/>
          <w:b/>
          <w:i w:val="0"/>
          <w:sz w:val="24"/>
        </w:rPr>
        <w:t>LED1（绿）等效负载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（继电器模块到位后换为 PD11，见 5.6），演示时如实说明；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sz w:val="24"/>
        </w:rPr>
        <w:t>多节点模拟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：运行 </w:t>
      </w:r>
      <w:r>
        <w:rPr>
          <w:rFonts w:ascii="Consolas" w:hAnsi="Consolas" w:eastAsia="宋体" w:cs="Consolas"/>
          <w:b w:val="0"/>
          <w:i w:val="0"/>
          <w:sz w:val="22"/>
        </w:rPr>
        <w:t>py tools/simulate_node.py --id 2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，由虚拟节点产生节点 2 数据，展示多点位界面与并发处理。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后期增购第二块开发板可无缝切换为真实多节点。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11. 开发计划与里程碑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假设总周期 4 周。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P0 有 3 项前置准备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：其中继电器缺口已有降级路径（见 5.6），不再阻塞；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Qt TextToSpeech 未安装会阻塞 M6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，必须先行补装。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阶段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时间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任务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交付物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里程碑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P0 前置准备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立即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① 用 MaintenanceTool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补装 Qt TextToSpeech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（阻塞 M6）；②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与出借方确认继电器到位日期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并登记，落实 5.6.5 的接口空间预留；③ 确认 ESP8266 AT 固件与独立供电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模块可编译；接口空间已预留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解除阻塞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P1 本地感知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第 1 周前半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ADC3 读 PF8、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换算、LCD 显示、8 次均值滤波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读数方向正确的视频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M1 本地感知就绪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P2 本地闭环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第 1 周后半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回差 + 手动优先状态机、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执行器抽象 + LED1 等效负载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+ 蜂鸣器报警（响 10 s / 停 10 s 占空比）、AT24C02 存阈值、IWDG、LED0 心跳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超阈值自动动作、断电阈值保留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M2 本地闭环就绪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P2b 执行器切换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借用件到位即做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替换 4 行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ACTUATOR_*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宏、接模块三线、复测 T02/T03/T05/T17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真实继电器动作视频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任务（2）(3) 硬件闭环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P3 无线通信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第 2 周前半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ESP8266 联网、TCP 透传、行缓冲收包、JSON 协议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Qt 收到数据；拔网后本地仍工作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M3 远程数据链路通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P4 Qt 界面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第 2 周后半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界面、曲线、按钮控制、切回自动、离线判定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可运行上位机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M4 远程控制就绪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P5 大模型接入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第 3 周前半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llama-server 启动、LlmClient 工作线程调用、JSON 解析、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实测延迟与 token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文字指令控继电器 + 实测数据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M5 推理链路通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P6 语音交互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第 3 周后半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TTS/ASR、三路指令引擎、降级处理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语音控继电器演示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M6 智能交互就绪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P7 多点位优化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第 4 周前半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多节点模拟、断线重连、异常处理、演示版冻结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稳定演示版 + ROM/RAM 实测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M7 功能冻结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P8 报告答辩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第 4 周后半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撰写报告、PPT、演示脚本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报告终稿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M8 结项</w:t>
            </w:r>
          </w:p>
        </w:tc>
      </w:tr>
    </w:tbl>
    <w:p>
      <w:pPr>
        <w:spacing w:after="40"/>
      </w:pP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12. 测试方案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12.1 测试用例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 xml:space="preserve">T01–T18 的用例定义、操作与预期结果表统一维护在 </w:t>
      </w:r>
      <w:r>
        <w:rPr>
          <w:rFonts w:ascii="Times New Roman" w:hAnsi="Times New Roman" w:eastAsia="宋体" w:cs="Times New Roman"/>
          <w:b/>
          <w:i w:val="0"/>
          <w:sz w:val="24"/>
        </w:rPr>
        <w:t>设计报告.md §8.3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（那份表带实测状态列， 是唯一的用例台账），本节不再复制第二份。规划层面的要求是：</w:t>
      </w:r>
      <w:r>
        <w:rPr>
          <w:rFonts w:ascii="Times New Roman" w:hAnsi="Times New Roman" w:eastAsia="宋体" w:cs="Times New Roman"/>
          <w:b/>
          <w:i w:val="0"/>
          <w:sz w:val="24"/>
        </w:rPr>
        <w:t>T01（采集方向）必须最先做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—— 方向错则后续 所有结论无意义；</w:t>
      </w:r>
      <w:r>
        <w:rPr>
          <w:rFonts w:ascii="Times New Roman" w:hAnsi="Times New Roman" w:eastAsia="宋体" w:cs="Times New Roman"/>
          <w:b/>
          <w:i w:val="0"/>
          <w:sz w:val="24"/>
        </w:rPr>
        <w:t>T17（执行器切换）必须等借用继电器到位后独立复测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，并验证状态机/协议/上位机零改动。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12.2 验收标准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任务书 4 项要求全部可现场演示 —— </w:t>
      </w:r>
      <w:r>
        <w:rPr>
          <w:rFonts w:ascii="Times New Roman" w:hAnsi="Times New Roman" w:eastAsia="宋体" w:cs="Times New Roman"/>
          <w:b/>
          <w:i w:val="0"/>
          <w:sz w:val="24"/>
        </w:rPr>
        <w:t>正式验收使用借用继电器，无需任何替代说明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；若在借用件到位前做阶段一汇报，则如实说明执行器为 LED 等效负载；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保留继电器接口空间已落实（见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附录 A.6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），借用件到位后可即插即用；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/>
          <w:i w:val="0"/>
          <w:sz w:val="24"/>
        </w:rPr>
        <w:t>连续运行 30 分钟无死机、无中断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（IWDG 生效；LED0 心跳可供旁证）；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阈值边界三点（</w:t>
      </w:r>
      <w:r>
        <w:rPr>
          <w:rFonts w:ascii="Consolas" w:hAnsi="Consolas" w:eastAsia="宋体" w:cs="Consolas"/>
          <w:b w:val="0"/>
          <w:i w:val="0"/>
          <w:sz w:val="22"/>
        </w:rPr>
        <w:t>th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</w:t>
      </w:r>
      <w:r>
        <w:rPr>
          <w:rFonts w:ascii="Consolas" w:hAnsi="Consolas" w:eastAsia="宋体" w:cs="Consolas"/>
          <w:b w:val="0"/>
          <w:i w:val="0"/>
          <w:sz w:val="22"/>
        </w:rPr>
        <w:t>th-hys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、死区）行为全部正确；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拔掉网络后本地闭环仍可演示（体现分层解耦）；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演示可复现，留视频记录。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13. 风险与对策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风险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影响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概率</w:t>
            </w:r>
          </w:p>
        </w:tc>
        <w:tc>
          <w:tcPr>
            <w:tcW w:type="dxa" w:w="240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对策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借用继电器到位时间不确定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阶段二（正式验证与演示）时点后移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低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借用渠道已确认、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不影响开发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：阶段一先验实验走 LED1 等效负载（5.6）；尽早与出借方确认日期，接口空间按 Tech_Design A.6 预留好即可即插即用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Qt TextToSpeech 未安装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播报功能无法编译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P0 阶段用 MaintenanceTool 补装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ESP8266 供电不稳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通信掉线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独立 3.3 V 电源 + 大电容；代码自动重连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光敏 ADC 值抖动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执行器误动作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8 次均值滤波 + 回差控制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光照方向判断错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演示逻辑完全反向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以 3.3 节结论为准；T01 用例先行验证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引脚误用（FSMC 占用脚）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执行器乱跳 / LCD 花屏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遵循 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 附录 A.1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；改引脚先查 IO 分配表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端口冲突（Qt 占 8092）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服务误判、大模型不可用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固定 Qt 9092；见 8.6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模型换载导致首请求超时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演示卡顿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演示前预热；或固定单模型启动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大模型输出不稳定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解析失败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低温采样 + JSON 校验 + 失败重问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大模型/语音延迟过高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体验差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关闭思考模式；异步加载动画；实测后选主用模型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语音识别不准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演示翻车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文字输入兜底；安静环境演示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Qt API 调用阻塞 UI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界面卡死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LLM 调用放工作线程（6.7）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th - hys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下溢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执行器锁死无法释放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低</w:t>
            </w:r>
          </w:p>
        </w:tc>
        <w:tc>
          <w:tcPr>
            <w:tcW w:type="dxa" w:w="240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不变式校验（5.5）</w:t>
            </w:r>
          </w:p>
        </w:tc>
      </w:tr>
    </w:tbl>
    <w:p>
      <w:pPr>
        <w:spacing w:after="40"/>
      </w:pP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14. 成本预算与元器件清单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14.1 元器件清单（BOM）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类别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名称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型号 / 规格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数量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主控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开发板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正点原子精英版 V2（STM32F103ZET6）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已有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显示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TFTLCD 模块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3.5″ NT35310，480×320，MCU 屏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已有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传感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光敏电阻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板载 LS1（PF8/ADC3_IN6）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板载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报警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有源蜂鸣器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板载 PB8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板载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存储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EEPROM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板载 AT24C02（I2C1）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板载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通信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WiFi 模块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ESP8266（AT 固件）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已有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通信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独立 3.3 V/1 A 电源模块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供 ESP8266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⚠️ 建议备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执行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单路继电器模块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5 V，光耦隔离，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低电平触发优先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，3.3 V 兼容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🤝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借用（渠道已确认）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；阶段一以 LED1 等效，见 5.6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执行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执行器等效负载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板载 LED1（PE5）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板载（过渡方案）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指示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运行心跳灯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板载 LED0（PB5）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板载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连线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杜邦线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公母若干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已有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调试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下载器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ST-Link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✅ 已有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驱动（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仅裸继电器需要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NPN 三极管 / 光耦 / 续流二极管 / 1 kΩ 电阻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S8050 / PC817 / 1N4007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各 1</w:t>
            </w:r>
          </w:p>
        </w:tc>
        <w:tc>
          <w:tcPr>
            <w:tcW w:type="dxa" w:w="1928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⛔ 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成品模块不需要，无需采购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两点说明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：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① 任务书 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项目内容.txt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 的现有器件清单中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没有继电器模块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。已确定降级路径（执行器抽象 + LED1 等效负载，见 5.6），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不再阻塞开发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；但任务要求（2）"继电器开启"与（3）"远程控制继电器动作"最终仍需一个真实继电器，建议 P0 阶段向指导老师确认配发并同步自行下单。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 xml:space="preserve">②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成品继电器模块内部已自带驱动三极管、光耦与续流二极管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，因此 S8050 / PC817 / 1N4007 / 1 kΩ 这一组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不需要采购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（仅当使用裸继电器时才需要）。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14.2 成本预算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项目</w:t>
            </w:r>
          </w:p>
        </w:tc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金额（参考）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开发板 / 屏 / 光敏 / 蜂鸣器 / LED / EEPROM / ESP8266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¥0（已有 / 板载）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单路继电器模块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¥0（借用，渠道已确认）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trike/>
                <w:sz w:val="21"/>
              </w:rPr>
              <w:t>S8050 + 1N4007 + 1 kΩ 电阻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¥0（成品模块已内置，无需采购）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独立 3.3 V/1 A 电源模块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约 ¥5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杜邦线等耗材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约 ¥5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合计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约 ¥10（以实际采购为准）</w:t>
            </w:r>
          </w:p>
        </w:tc>
      </w:tr>
    </w:tbl>
    <w:p>
      <w:pPr>
        <w:spacing w:after="40"/>
      </w:pP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大模型推理使用本机 RTX 4060 + llama.cpp，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无云服务费用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，符合隐私与低成本要求。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15. 设计报告撰写指引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⚠️ 项目目录中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未找到报告模板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，请向指导老师索取后再定稿。以下为通用结构。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15.1 建议报告结构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报告结构与本项目的实际成稿见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设计报告.md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目录（摘要 / 绪论 / 总体方案 / 硬件设计 / 软件设计 / 通信协议 / 大模型接入 / 系统测试 / 总结与展望 / 参考文献）。</w:t>
      </w:r>
      <w:r>
        <w:rPr>
          <w:rFonts w:ascii="Times New Roman" w:hAnsi="Times New Roman" w:eastAsia="宋体" w:cs="Times New Roman"/>
          <w:b/>
          <w:i w:val="0"/>
          <w:sz w:val="24"/>
        </w:rPr>
        <w:t>写作纪律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（比结构更重要）： </w:t>
      </w:r>
      <w:r>
        <w:rPr>
          <w:rFonts w:ascii="Times New Roman" w:hAnsi="Times New Roman" w:eastAsia="宋体" w:cs="Times New Roman"/>
          <w:b/>
          <w:i w:val="0"/>
          <w:sz w:val="24"/>
        </w:rPr>
        <w:t>每个结论都要能落到依据上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—— "光照方向"要写清依据官方 </w:t>
      </w:r>
      <w:r>
        <w:rPr>
          <w:rFonts w:ascii="Consolas" w:hAnsi="Consolas" w:eastAsia="宋体" w:cs="Consolas"/>
          <w:b w:val="0"/>
          <w:i w:val="0"/>
          <w:sz w:val="22"/>
        </w:rPr>
        <w:t>lsens.c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换算公式与实物验证；"性能数据"要附测量命令与参数； "引脚分配"要注明依据板卡 IO 分配表与原理图核对；</w:t>
      </w:r>
      <w:r>
        <w:rPr>
          <w:rFonts w:ascii="Times New Roman" w:hAnsi="Times New Roman" w:eastAsia="宋体" w:cs="Times New Roman"/>
          <w:b/>
          <w:i w:val="0"/>
          <w:sz w:val="24"/>
        </w:rPr>
        <w:t>执行器若为等效负载，必须在测试章节注明测量条件与后续复测计划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。 </w:t>
      </w:r>
      <w:r>
        <w:rPr>
          <w:rFonts w:ascii="Times New Roman" w:hAnsi="Times New Roman" w:eastAsia="宋体" w:cs="Times New Roman"/>
          <w:b/>
          <w:i w:val="0"/>
          <w:sz w:val="24"/>
        </w:rPr>
        <w:t>规格数字不要手写第二份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：报告中的引脚/协议/阈值/端口表由 </w:t>
      </w:r>
      <w:r>
        <w:rPr>
          <w:rFonts w:ascii="Consolas" w:hAnsi="Consolas" w:eastAsia="宋体" w:cs="Consolas"/>
          <w:b w:val="0"/>
          <w:i w:val="0"/>
          <w:sz w:val="22"/>
        </w:rPr>
        <w:t>tools/sync_doc_tables.py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从 Tech_Design.md 生成 （见报告开头"技术事实来源"说明），手工只改 Tech_Design.md。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15.2 格式要点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层次：章 / 节 / 条，最多三级；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图表编号题注，正文引用；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正文宋体小四、标题黑体，行距 1.5 倍；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代码等宽字体（Consolas）五号加底纹；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提交前检查错别字与</w:t>
      </w:r>
      <w:r>
        <w:rPr>
          <w:rFonts w:ascii="Times New Roman" w:hAnsi="Times New Roman" w:eastAsia="宋体" w:cs="Times New Roman"/>
          <w:b/>
          <w:i w:val="0"/>
          <w:sz w:val="24"/>
        </w:rPr>
        <w:t>前后数据一致性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（尤其是引脚、端口、阈值、性能数字）。</w:t>
      </w:r>
    </w:p>
    <w:p>
      <w:pPr>
        <w:pStyle w:val="Heading3"/>
        <w:spacing w:before="20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26"/>
        </w:rPr>
        <w:t>15.3 答辩演示脚本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sz w:val="24"/>
        </w:rPr>
        <w:t>项目背景与三层架构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（30 秒）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sz w:val="24"/>
        </w:rPr>
        <w:t>本地闭环（阶段一 · 先验实验）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：手电照射 → LCD 上 </w:t>
      </w:r>
      <w:r>
        <w:rPr>
          <w:rFonts w:ascii="Consolas" w:hAnsi="Consolas" w:eastAsia="宋体" w:cs="Consolas"/>
          <w:b w:val="0"/>
          <w:i w:val="0"/>
          <w:sz w:val="22"/>
        </w:rPr>
        <w:t>light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上升 → 超过阈值执行器吸合 + 蜂鸣器响 → 遮挡回落 → 释放（体现回差防抖）。</w:t>
      </w:r>
      <w:r>
        <w:rPr>
          <w:rFonts w:ascii="Times New Roman" w:hAnsi="Times New Roman" w:eastAsia="宋体" w:cs="Times New Roman"/>
          <w:b/>
          <w:i w:val="0"/>
          <w:sz w:val="24"/>
        </w:rPr>
        <w:t>开场即如实说明执行器为板载 LED 等效负载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sz w:val="24"/>
        </w:rPr>
        <w:t>手动优先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：在 Qt 点"关继电器" → 执行器释放且不回弹 → 点"切回自动" → 重新按光照判定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 w:cs="Times New Roman"/>
          <w:b/>
          <w:i w:val="0"/>
          <w:sz w:val="24"/>
        </w:rPr>
        <w:t>远程监控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：Qt 曲线、多节点切换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5. </w:t>
      </w:r>
      <w:r>
        <w:rPr>
          <w:rFonts w:ascii="Times New Roman" w:hAnsi="Times New Roman" w:eastAsia="宋体" w:cs="Times New Roman"/>
          <w:b/>
          <w:i w:val="0"/>
          <w:sz w:val="24"/>
        </w:rPr>
        <w:t>智能交互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：语音"光太强了，把遮阳帘放下来" → llama.cpp 解析 → 执行器动作 → TTS 播报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6. </w:t>
      </w:r>
      <w:r>
        <w:rPr>
          <w:rFonts w:ascii="Times New Roman" w:hAnsi="Times New Roman" w:eastAsia="宋体" w:cs="Times New Roman"/>
          <w:b/>
          <w:i w:val="0"/>
          <w:sz w:val="24"/>
        </w:rPr>
        <w:t>健壮性演示（亮点）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</w:t>
      </w:r>
      <w:r>
        <w:rPr>
          <w:rFonts w:ascii="Times New Roman" w:hAnsi="Times New Roman" w:eastAsia="宋体" w:cs="Times New Roman"/>
          <w:b/>
          <w:i w:val="0"/>
          <w:sz w:val="24"/>
        </w:rPr>
        <w:t>拔掉 ESP8266 或断开热点，本地面板与报警仍正常工作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；重新插上自动重连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7. </w:t>
      </w:r>
      <w:r>
        <w:rPr>
          <w:rFonts w:ascii="Times New Roman" w:hAnsi="Times New Roman" w:eastAsia="宋体" w:cs="Times New Roman"/>
          <w:b/>
          <w:i w:val="0"/>
          <w:sz w:val="24"/>
        </w:rPr>
        <w:t>执行器可替换性（亮点）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：说明两阶段验证 —— 阶段一用 LED 等效负载先验、阶段二换真实继电器只需改 4 行宏，状态机与上位机零改动；</w:t>
      </w:r>
      <w:r>
        <w:rPr>
          <w:rFonts w:ascii="Times New Roman" w:hAnsi="Times New Roman" w:eastAsia="宋体" w:cs="Times New Roman"/>
          <w:b/>
          <w:i w:val="0"/>
          <w:sz w:val="24"/>
        </w:rPr>
        <w:t>若借用件已到位，直接用真实继电器演示 T02/T03/T05（阶段二）</w:t>
      </w:r>
    </w:p>
    <w:p>
      <w:pPr>
        <w:spacing w:line="360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8. </w:t>
      </w:r>
      <w:r>
        <w:rPr>
          <w:rFonts w:ascii="Times New Roman" w:hAnsi="Times New Roman" w:eastAsia="宋体" w:cs="Times New Roman"/>
          <w:b/>
          <w:i w:val="0"/>
          <w:sz w:val="24"/>
        </w:rPr>
        <w:t>总结亮点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：本地自治的 IoT 架构 + 本地大模型落地 + 回差防抖、手动优先与接口预留的工程细节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附录 A：技术事实索引（不再镜像引脚表）</w:t>
      </w:r>
    </w:p>
    <w:p>
      <w:pPr>
        <w:spacing w:line="312" w:lineRule="auto" w:after="4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本文件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不再维护引脚分配副本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。引脚分配、电平极性、ADC 与阈值语义、协议、端口、寄存器和常量的</w:t>
      </w:r>
    </w:p>
    <w:p>
      <w:pPr>
        <w:spacing w:line="312" w:lineRule="auto" w:after="160"/>
        <w:ind w:left="340"/>
        <w:pBdr>
          <w:left w:val="single" w:sz="18" w:space="1" w:color="8FAADC"/>
        </w:pBdr>
      </w:pP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 xml:space="preserve">唯一事实源是 </w:t>
      </w:r>
      <w:r>
        <w:rPr>
          <w:rFonts w:ascii="Times New Roman" w:hAnsi="Times New Roman" w:eastAsia="宋体" w:cs="Times New Roman"/>
          <w:b/>
          <w:i w:val="0"/>
          <w:color w:val="595959"/>
          <w:sz w:val="23"/>
        </w:rPr>
        <w:t>Tech_Design.md</w:t>
      </w:r>
      <w:r>
        <w:rPr>
          <w:rFonts w:ascii="Times New Roman" w:hAnsi="Times New Roman" w:eastAsia="宋体" w:cs="Times New Roman"/>
          <w:b w:val="0"/>
          <w:i w:val="0"/>
          <w:color w:val="595959"/>
          <w:sz w:val="23"/>
        </w:rPr>
        <w:t>，具体位置如下：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需要查的事实</w:t>
            </w:r>
          </w:p>
        </w:tc>
        <w:tc>
          <w:tcPr>
            <w:tcW w:type="dxa" w:w="4819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位置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引脚分配表 / 电平极性 / 官方引脚宏名依据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 附录 A.1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光照方向、阈值与回差语义、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LIGHT_FROM_ADC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常量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 附录 A.2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执行器驱动电路（模块三线 / 裸继电器）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 附录 A.3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备用引脚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 附录 A.4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执行器抽象与两阶段验证、有效电平对照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 附录 A.5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保留继电器接口空间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 附录 A.6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供电注意（易错点）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 附录 A.7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关键常量与时间速查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 附录 B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ADC 配置与采样时间开销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 采样与滤波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阈值存储 8 字节布局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 阈值存储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协议帧格式 / 消息类型 / 字段 / 示例帧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 通信协议设计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端口与地址约定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 端口与地址约定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开发环境与语音清单</w:t>
            </w:r>
          </w:p>
        </w:tc>
        <w:tc>
          <w:tcPr>
            <w:tcW w:type="dxa" w:w="4819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 开发环境</w:t>
            </w:r>
          </w:p>
        </w:tc>
      </w:tr>
    </w:tbl>
    <w:p>
      <w:pPr>
        <w:spacing w:after="40"/>
      </w:pP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附录 B：本机开发环境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开发环境（Qt 版本、已装模块、TextToSpeech 缺失状态、推理引擎与端口、Python、GPU、中文 TTS 语音清单、 模型文件体积）见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开发环境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与 </w:t>
      </w:r>
      <w:r>
        <w:rPr>
          <w:rFonts w:ascii="Times New Roman" w:hAnsi="Times New Roman" w:eastAsia="宋体" w:cs="Times New Roman"/>
          <w:b w:val="0"/>
          <w:i w:val="0"/>
          <w:sz w:val="24"/>
        </w:rPr>
        <w:t>设计报告.md §7.1 实测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  <w:r>
        <w:rPr>
          <w:rFonts w:ascii="Times New Roman" w:hAnsi="Times New Roman" w:eastAsia="宋体" w:cs="Times New Roman"/>
          <w:b/>
          <w:i w:val="0"/>
          <w:sz w:val="24"/>
        </w:rPr>
        <w:t>本文件不再维护第二份环境表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。</w:t>
      </w:r>
    </w:p>
    <w:p>
      <w:r>
        <w:rPr>
          <w:rFonts w:ascii="Times New Roman" w:hAnsi="Times New Roman" w:eastAsia="宋体" w:cs="Times New Roman"/>
          <w:b w:val="0"/>
          <w:i w:val="0"/>
          <w:sz w:val="24"/>
        </w:rPr>
        <w:t>本机特有的两条启动脚本约定（不在 Tech_Design 的通用规格内，属于环境事实）：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>启动脚本：</w:t>
      </w:r>
      <w:r>
        <w:rPr>
          <w:rFonts w:ascii="Consolas" w:hAnsi="Consolas" w:eastAsia="宋体" w:cs="Consolas"/>
          <w:b w:val="0"/>
          <w:i w:val="0"/>
          <w:sz w:val="22"/>
        </w:rPr>
        <w:t>D:\llama.cpp\模型启动\启动.cmd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状态.cmd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/ </w:t>
      </w:r>
      <w:r>
        <w:rPr>
          <w:rFonts w:ascii="Consolas" w:hAnsi="Consolas" w:eastAsia="宋体" w:cs="Consolas"/>
          <w:b w:val="0"/>
          <w:i w:val="0"/>
          <w:sz w:val="22"/>
        </w:rPr>
        <w:t>停止.cmd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端口约定：llama-server </w:t>
      </w:r>
      <w:r>
        <w:rPr>
          <w:rFonts w:ascii="Times New Roman" w:hAnsi="Times New Roman" w:eastAsia="宋体" w:cs="Times New Roman"/>
          <w:b/>
          <w:i w:val="0"/>
          <w:sz w:val="24"/>
        </w:rPr>
        <w:t>8092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（绑 </w:t>
      </w:r>
      <w:r>
        <w:rPr>
          <w:rFonts w:ascii="Consolas" w:hAnsi="Consolas" w:eastAsia="宋体" w:cs="Consolas"/>
          <w:b w:val="0"/>
          <w:i w:val="0"/>
          <w:sz w:val="22"/>
        </w:rPr>
        <w:t>127.0.0.1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）；Qt </w:t>
      </w:r>
      <w:r>
        <w:rPr>
          <w:rFonts w:ascii="Times New Roman" w:hAnsi="Times New Roman" w:eastAsia="宋体" w:cs="Times New Roman"/>
          <w:b/>
          <w:i w:val="0"/>
          <w:sz w:val="24"/>
        </w:rPr>
        <w:t>9092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（绑 </w:t>
      </w:r>
      <w:r>
        <w:rPr>
          <w:rFonts w:ascii="Consolas" w:hAnsi="Consolas" w:eastAsia="宋体" w:cs="Consolas"/>
          <w:b w:val="0"/>
          <w:i w:val="0"/>
          <w:sz w:val="22"/>
        </w:rPr>
        <w:t>0.0.0.0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，须能被局域网节点访问）。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附录 C：待办清单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P0（立即处理）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☐ </w:t>
      </w:r>
      <w:r>
        <w:rPr>
          <w:rFonts w:ascii="Times New Roman" w:hAnsi="Times New Roman" w:eastAsia="宋体" w:cs="Times New Roman"/>
          <w:b/>
          <w:i w:val="0"/>
          <w:sz w:val="24"/>
        </w:rPr>
        <w:t>Qt TextToSpeech 未安装会阻塞 M6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：用 Qt MaintenanceTool 补装，并确认 </w:t>
      </w:r>
      <w:r>
        <w:rPr>
          <w:rFonts w:ascii="Consolas" w:hAnsi="Consolas" w:eastAsia="宋体" w:cs="Consolas"/>
          <w:b w:val="0"/>
          <w:i w:val="0"/>
          <w:sz w:val="22"/>
        </w:rPr>
        <w:t>plugins/texttospeech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生成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☐ </w:t>
      </w:r>
      <w:r>
        <w:rPr>
          <w:rFonts w:ascii="Times New Roman" w:hAnsi="Times New Roman" w:eastAsia="宋体" w:cs="Times New Roman"/>
          <w:b/>
          <w:i w:val="0"/>
          <w:sz w:val="24"/>
        </w:rPr>
        <w:t>继电器（借用品）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：与出借方确认</w:t>
      </w:r>
      <w:r>
        <w:rPr>
          <w:rFonts w:ascii="Times New Roman" w:hAnsi="Times New Roman" w:eastAsia="宋体" w:cs="Times New Roman"/>
          <w:b/>
          <w:i w:val="0"/>
          <w:sz w:val="24"/>
        </w:rPr>
        <w:t>到位日期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并登记；按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A.6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落实接口空间预留（PD11 引脚、独立 5 V 与 GND 通路、模块安放位置）。</w:t>
      </w:r>
      <w:r>
        <w:rPr>
          <w:rFonts w:ascii="Times New Roman" w:hAnsi="Times New Roman" w:eastAsia="宋体" w:cs="Times New Roman"/>
          <w:b/>
          <w:i w:val="0"/>
          <w:sz w:val="24"/>
        </w:rPr>
        <w:t>不需要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S8050 / 1N4007 / 1 kΩ 电阻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☐ 确认 ESP8266 已刷 AT 固件，准备独立 3.3 V/1 A 供电</w:t>
      </w:r>
    </w:p>
    <w:p>
      <w:r>
        <w:rPr>
          <w:rFonts w:ascii="Times New Roman" w:hAnsi="Times New Roman" w:eastAsia="宋体" w:cs="Times New Roman"/>
          <w:b/>
          <w:i w:val="0"/>
          <w:sz w:val="24"/>
        </w:rPr>
        <w:t>开发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☐ 查阅开发板原理图与 IO 分配表，最终确认 PF8 / PB8 / PD11 / PE5 / PB5（以 </w:t>
      </w:r>
      <w:r>
        <w:rPr>
          <w:rFonts w:ascii="Times New Roman" w:hAnsi="Times New Roman" w:eastAsia="宋体" w:cs="Times New Roman"/>
          <w:b w:val="0"/>
          <w:i w:val="0"/>
          <w:sz w:val="24"/>
        </w:rPr>
        <w:t>Tech_Design.md 附录 A.1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为准）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☐ 编写 ADC3 读 PF8 驱动（含 GPIOF 时钟 + PF8 模拟输入），LCD 显示首个 </w:t>
      </w:r>
      <w:r>
        <w:rPr>
          <w:rFonts w:ascii="Consolas" w:hAnsi="Consolas" w:eastAsia="宋体" w:cs="Consolas"/>
          <w:b w:val="0"/>
          <w:i w:val="0"/>
          <w:sz w:val="22"/>
        </w:rPr>
        <w:t>light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值，验证方向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☐ 实现</w:t>
      </w:r>
      <w:r>
        <w:rPr>
          <w:rFonts w:ascii="Times New Roman" w:hAnsi="Times New Roman" w:eastAsia="宋体" w:cs="Times New Roman"/>
          <w:b/>
          <w:i w:val="0"/>
          <w:sz w:val="24"/>
        </w:rPr>
        <w:t>执行器抽象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（</w:t>
      </w:r>
      <w:r>
        <w:rPr>
          <w:rFonts w:ascii="Consolas" w:hAnsi="Consolas" w:eastAsia="宋体" w:cs="Consolas"/>
          <w:b w:val="0"/>
          <w:i w:val="0"/>
          <w:sz w:val="22"/>
        </w:rPr>
        <w:t>ACTUATOR_*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宏 + </w:t>
      </w:r>
      <w:r>
        <w:rPr>
          <w:rFonts w:ascii="Consolas" w:hAnsi="Consolas" w:eastAsia="宋体" w:cs="Consolas"/>
          <w:b w:val="0"/>
          <w:i w:val="0"/>
          <w:sz w:val="22"/>
        </w:rPr>
        <w:t>Actuator_Init/Set</w:t>
      </w:r>
      <w:r>
        <w:rPr>
          <w:rFonts w:ascii="Times New Roman" w:hAnsi="Times New Roman" w:eastAsia="宋体" w:cs="Times New Roman"/>
          <w:b w:val="0"/>
          <w:i w:val="0"/>
          <w:sz w:val="24"/>
        </w:rPr>
        <w:t>，当前指向 LED1/PE5）与 LED0 5 s 心跳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☐ 实现回差 + 手动优先状态机与 </w:t>
      </w:r>
      <w:r>
        <w:rPr>
          <w:rFonts w:ascii="Consolas" w:hAnsi="Consolas" w:eastAsia="宋体" w:cs="Consolas"/>
          <w:b w:val="0"/>
          <w:i w:val="0"/>
          <w:sz w:val="22"/>
        </w:rPr>
        <w:t>Control_ApplyOutput()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统一出口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☐ 实现 AT24C02 8 字节布局读写（魔数 + 校验 + 不变式）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☐ 编写 ESP8266 AT 驱动（含透传行缓冲与退避重连），验证连 WiFi 与 TCP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☐ 启用 IWDG 并确认各阻塞点均喂狗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☐ Qt Creator 新建工程，验证 QtTextToSpeech / QChart 模块可用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☐ 实现 LlmClient（工作线程 + 异步，不用 QEventLoop）与 JSON 解析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☐ 三路指令引擎联调，完成语音控执行器全链路演示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☐ M5 阶段实测并记录端到端延迟、token 消耗、是否关闭思考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☐ </w:t>
      </w:r>
      <w:r>
        <w:rPr>
          <w:rFonts w:ascii="Times New Roman" w:hAnsi="Times New Roman" w:eastAsia="宋体" w:cs="Times New Roman"/>
          <w:b/>
          <w:i w:val="0"/>
          <w:sz w:val="24"/>
        </w:rPr>
        <w:t>借用件到位后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：替换 4 行 </w:t>
      </w:r>
      <w:r>
        <w:rPr>
          <w:rFonts w:ascii="Consolas" w:hAnsi="Consolas" w:eastAsia="宋体" w:cs="Consolas"/>
          <w:b w:val="0"/>
          <w:i w:val="0"/>
          <w:sz w:val="22"/>
        </w:rPr>
        <w:t>ACTUATOR_*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宏、接三线、按 T17 复测并录制真实继电器动作视频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>☐ 向指导老师索取</w:t>
      </w:r>
      <w:r>
        <w:rPr>
          <w:rFonts w:ascii="Times New Roman" w:hAnsi="Times New Roman" w:eastAsia="宋体" w:cs="Times New Roman"/>
          <w:b/>
          <w:i w:val="0"/>
          <w:sz w:val="24"/>
        </w:rPr>
        <w:t>设计报告模板</w:t>
      </w:r>
    </w:p>
    <w:p>
      <w:pPr>
        <w:spacing w:line="336" w:lineRule="auto" w:after="40"/>
        <w:ind w:left="425" w:hanging="425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☐ 更新 </w:t>
      </w:r>
      <w:r>
        <w:rPr>
          <w:rFonts w:ascii="Consolas" w:hAnsi="Consolas" w:eastAsia="宋体" w:cs="Consolas"/>
          <w:b w:val="0"/>
          <w:i w:val="0"/>
          <w:sz w:val="22"/>
        </w:rPr>
        <w:t>项目规划书.md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后重跑 </w:t>
      </w:r>
      <w:r>
        <w:rPr>
          <w:rFonts w:ascii="Consolas" w:hAnsi="Consolas" w:eastAsia="宋体" w:cs="Consolas"/>
          <w:b w:val="0"/>
          <w:i w:val="0"/>
          <w:sz w:val="22"/>
        </w:rPr>
        <w:t>py tools/md2docx.py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重新生成 docx</w:t>
      </w:r>
    </w:p>
    <w:p>
      <w:pPr>
        <w:spacing w:before="0" w:after="120"/>
        <w:pBdr>
          <w:bottom w:val="single" w:sz="6" w:space="1" w:color="BFBFBF"/>
        </w:pBdr>
      </w:pPr>
    </w:p>
    <w:p>
      <w:pPr>
        <w:pStyle w:val="Heading2"/>
        <w:spacing w:before="280" w:after="120" w:line="288" w:lineRule="auto"/>
      </w:pPr>
      <w:r>
        <w:rPr>
          <w:rFonts w:ascii="黑体" w:hAnsi="黑体" w:eastAsia="黑体" w:cs="黑体"/>
          <w:b/>
          <w:i w:val="0"/>
          <w:color w:val="1F3864"/>
          <w:sz w:val="30"/>
        </w:rPr>
        <w:t>修订记录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版本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日期</w:t>
            </w:r>
          </w:p>
        </w:tc>
        <w:tc>
          <w:tcPr>
            <w:tcW w:type="dxa" w:w="3213"/>
            <w:shd w:val="clear" w:color="auto" w:fill="DCE6F5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V1.1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2026-10-12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P1-1 文档去重收敛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：明确本文件为"计划与论证"稿，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删除全部技术规格副本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（引脚分配表与附录 A 镜像、ADC 配置表、阈值与存储布局表、执行器宏与接线图、指示灯表、接口空间表、备用引脚表、固件/Qt 模块表、主流程与状态机代码、协议指令集与字段表、示例帧、System Prompt、请求参数表、离线判定表、降级表、T1–T18 用例表、开发环境表），改为指向 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Tech_Design.md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（技术事实）与 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设计报告.md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（实测）的链接；保留并强化方案选型论证、易错点、里程碑、验收标准、风险、预算与答辩脚本。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V1.1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2026-10-12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固件与上位机实现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真实构建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（Keil ARMCLANG 0 错误 0 警告；Qt 6.12+MinGW 构建通过并运行验证监听 0.0.0.0:9092）；补入 HAL/CMSIS/BSP 与 Keil 工程由脚本生成；记录实测 Flash 69.0 KB(13.5%)/RAM 3.1 KB(4.8%)；新增 tools/build.ps1 一键构建（含中文路径规避）与 bump_version.py；修复虚拟节点把 recv 超时误判为断链导致的重连风暴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V1.0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2026-10-12</w:t>
            </w:r>
          </w:p>
        </w:tc>
        <w:tc>
          <w:tcPr>
            <w:tcW w:type="dxa" w:w="3213"/>
          </w:tcPr>
          <w:p>
            <w:pPr>
              <w:spacing w:line="276" w:lineRule="auto" w:after="20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首版基线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。硬件事实（光敏 PF8/ADC3_IN6、蜂鸣器 PB8 高电平响、执行器 PD11/PE5、Qt 端口 9092）经开发板官方例程与 IO 分配表逐项核对；引入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light = 4095 - adc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统一阈值语义、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auto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指令与手动优先、IWDG、透传行缓冲、离线判定、不变式校验；执行器采用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两阶段验证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（阶段一 LED1 先验实验 / 阶段二借用继电器正式验证）并</w:t>
            </w: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保留继电器接口空间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；引脚唯一事实来源为 Tech_Design.md 附录 A，docx 由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tools/md2docx.py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 xml:space="preserve"> 从本文生成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nsolas" w:hAnsi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nsolas" w:hAnsi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融合 Qwen/GLM 与 Qt 的多点位智能温室感光控制 —— 项目规划书</dc:title>
  <dc:subject/>
  <dc:creator/>
  <cp:keywords/>
  <dc:description>由 tools/md2docx.py 从 项目规划书.md 生成，请勿手工编辑本文件；改内容请改 .md 后重新生成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