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6"/>
        </w:rPr>
        <w:t>融合 Qwen/GLM 与 Qt 的多点位智能温室感光控制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设计报告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项目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融合 Qwen/GLM 与 Qt 的多点位智能温室感光控制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6.12.0（Widgets + Charts；TextToSpeech 待补装）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Server（本地 API，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127.0.0.1:8092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组员 / 学号 / 指导教师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待填写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（任务书未给出名单，本报告不臆造）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报告版本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（与文档集同版本号）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数据可信性声明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：本报告中所有数值分为两类，并逐处标注来源 ——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【实测】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由本机真实工具链/真实程序测得的原始数据（附测量方法）；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【依据】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由开发板官方例程源码、原理图或芯片手册直接得出的结论（附出处）；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【设计】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本项目的设计取值（尚未实测）。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凡未实测的功能结果（光照读数、控制动作、大模型延迟、识别精度等）一律标注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【待测】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并给出测法，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不以推测值充当实验结果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技术事实来源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：本报告只负责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实测结果与叙事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；引脚、电平极性、ADC 与阈值语义、协议字段与动作、端口等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技术事实一律以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为唯一来源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（该文件同时给出需求侧的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PRD.md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、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计划侧的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项目规划书.md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的分工）。因此本报告中的规格表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不是手工副本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，而是由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tools/sync_doc_tables.py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从 Tech_Design.md 生成/校验的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生成区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`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&lt;!-- GENERATED:BEGIN &lt;id&gt;  (source: Tech_Design.md#&lt;锚点&gt;) --&gt;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...由脚本填充，请勿手工编辑...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&lt;!-- GENERATED:END &lt;id&gt; --&gt;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`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改规格请改 Tech_Design.md，然后跑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py tools/sync_doc_tables.py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；漏同步会被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py tools/sync_doc_tables.py --check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（已接入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tools/build.ps1 -Target test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）拦下。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本报告自身的实测数据（§8.2、§8.3 状态列、附录 A/B/C）仍由本报告维护。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目录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摘要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绪论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系统总体方案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硬件设计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软件设计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通信协议设计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大模型 API 接入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系统测试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9. 总结与展望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参考文献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1. 摘要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本文设计并实现了一套"本地自主闭环 + 远程可视化 + 自然语言交互"三层融合的智能温室感光控制系统。系统以正点原子精英版 V2（STM32F103ZET6）为现场控制核心，通过 ADC3 采集板载光敏电阻（PF8）的光照强度，在单片机内部完成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判定与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控制，驱动执行器与蜂鸣器；经 ESP8266（AT 固件）以 TCP 将状态上报 Qt 上位机；上位机在本机调用 llama.cpp 推理服务，把自然语言指令解析为结构化 JSON 控制指令，并统一经指令引擎校验后下发。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已完成并验证的工作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STM32 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 Error(s), 0 Warning(s)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【实测】Keil MDK 5.36 / ARMCLANG V6.24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固件资源占用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Flash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70652 B（69.0 KB，13.5%）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、RAM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3168 B（3.1 KB，4.8%）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greenhouse.map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产出固件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greenhouse.hex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198788 B（MD5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e134fb7e393852df6f4a2a535d1ce844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上位机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构建通过并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：监听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0.0.0.0:9092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，虚拟节点接入后长连接 ESTABLISHED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协议契约测试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11/11 通过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跨层一致性检查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30/30 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（固件 ↔ Qt ↔ 契约 ↔ 文档四处对齐）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可复现性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清空全部产物后单条命令重建，产物逐字节一致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系统的三个工程性设计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是本文重点：①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——断网、上位机未启动、大模型不可用时现场闭环照常工作；②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——先以板载 LED 等效负载完成控制逻辑验证，继电器到位后仅替换 4 行宏配置，业务代码零改动；③ </w:t>
      </w:r>
      <w:r>
        <w:rPr>
          <w:rFonts w:ascii="Times New Roman" w:hAnsi="Times New Roman" w:eastAsia="宋体" w:cs="Times New Roman"/>
          <w:b/>
          <w:i w:val="0"/>
          <w:sz w:val="24"/>
        </w:rPr>
        <w:t>契约守护</w:t>
      </w:r>
      <w:r>
        <w:rPr>
          <w:rFonts w:ascii="Times New Roman" w:hAnsi="Times New Roman" w:eastAsia="宋体" w:cs="Times New Roman"/>
          <w:b w:val="0"/>
          <w:i w:val="0"/>
          <w:sz w:val="24"/>
        </w:rPr>
        <w:t>——把"多处必须一致"的约定固化为可执行检查，使文档漂移在提交前即被拦截。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2. 绪论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2.1 项目背景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温室大棚的补光与遮阳控制直接影响作物产量。传统做法存在两个突出问题：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感知维度单一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：控制逻辑与显示都在现场，管理者无法远程掌握棚内光照状况；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决策方式死板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：阈值一经设定难以随作物生长期、天气与季节灵活调整，更无法用自然语言下达指令。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2.2 相关技术现状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现场控制侧的单片机阈值方案已很成熟，但普遍</w:t>
      </w:r>
      <w:r>
        <w:rPr>
          <w:rFonts w:ascii="Times New Roman" w:hAnsi="Times New Roman" w:eastAsia="宋体" w:cs="Times New Roman"/>
          <w:b/>
          <w:i w:val="0"/>
          <w:sz w:val="24"/>
        </w:rPr>
        <w:t>只做单点阈值比较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，在阈值附近会因光照抖动导致执行器频繁通断； 上位机侧的多点位、断线重连、指令确认等工程细节常被简化；智能交互侧，本地小参数模型（llama.cpp 等）使 "局域网内自然语言控制"可行，但对</w:t>
      </w:r>
      <w:r>
        <w:rPr>
          <w:rFonts w:ascii="Times New Roman" w:hAnsi="Times New Roman" w:eastAsia="宋体" w:cs="Times New Roman"/>
          <w:b/>
          <w:i w:val="0"/>
          <w:sz w:val="24"/>
        </w:rPr>
        <w:t>推理延迟与输出稳定性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的工程处理尚缺范式。完整的背景与现状综述见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项目规划书.md §1.1 / §4.2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2.3 本文主要工作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完成现场端固件设计：ADC3 光照采集与滤波、阈值 + </w:t>
      </w:r>
      <w:r>
        <w:rPr>
          <w:rFonts w:ascii="Times New Roman" w:hAnsi="Times New Roman" w:eastAsia="宋体" w:cs="Times New Roman"/>
          <w:b/>
          <w:i w:val="0"/>
          <w:sz w:val="24"/>
        </w:rPr>
        <w:t>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状态机、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模式、EEPROM 掉电记忆、看门狗、LCD 本地显示；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完成 ESP8266 AT 通信设计：非阻塞状态机、TCP 透传、</w:t>
      </w:r>
      <w:r>
        <w:rPr>
          <w:rFonts w:ascii="Times New Roman" w:hAnsi="Times New Roman" w:eastAsia="宋体" w:cs="Times New Roman"/>
          <w:b/>
          <w:i w:val="0"/>
          <w:sz w:val="24"/>
        </w:rPr>
        <w:t>自写行缓冲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（透传模式无 </w:t>
      </w:r>
      <w:r>
        <w:rPr>
          <w:rFonts w:ascii="Consolas" w:hAnsi="Consolas" w:eastAsia="宋体" w:cs="Consolas"/>
          <w:b w:val="0"/>
          <w:i w:val="0"/>
          <w:sz w:val="22"/>
        </w:rPr>
        <w:t>+IPD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前缀）、退避重连；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完成 Qt 上位机设计：多节点 TCP 服务、实时曲线、</w:t>
      </w:r>
      <w:r>
        <w:rPr>
          <w:rFonts w:ascii="Times New Roman" w:hAnsi="Times New Roman" w:eastAsia="宋体" w:cs="Times New Roman"/>
          <w:b/>
          <w:i w:val="0"/>
          <w:sz w:val="24"/>
        </w:rPr>
        <w:t>ACK 守卫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（指令在途期间屏蔽受控字段的旧值回写，消除竞态）、离线判定；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完成本地大模型接入：llama.cpp router 模式调用、结构化 JSON 提示词、</w:t>
      </w:r>
      <w:r>
        <w:rPr>
          <w:rFonts w:ascii="Times New Roman" w:hAnsi="Times New Roman" w:eastAsia="宋体" w:cs="Times New Roman"/>
          <w:b/>
          <w:i w:val="0"/>
          <w:sz w:val="24"/>
        </w:rPr>
        <w:t>三路指令（按钮/语音/大模型）统一校验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建立工程化保障：协议单一事实源、契约测试、跨层一致性检查、一键可复现构建。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3. 系统总体方案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3.1 系统架构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智能层：llama.cpp（本地推理）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llama-server  http://127.0.0.1:8092/v1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router 模式：模型按需加载，--models-max 1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Qt 进程内 HTTP（工作线程，异步）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展示与控制层：Qt 6.12 应用进程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数据显示 / 实时曲线 / 按钮控制 / TTS 播报 / ASR 识别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CommandEngine：三路指令统一校验  +  CommandAckGuard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QTcpServer 监听 0.0.0.0:9092           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TCP + 换行分隔 JSON（1 s 上报 = 心跳）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采集层：STM32 节点（本地自主闭环）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光敏 PF8/ADC3_IN6 → 8 次均值 → light=4095-adc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→ 阈值+回差判定 → 执行器(阶段一 LED1/PE5，阶段二 PD11) + 蜂鸣器 PB8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LCD(FSMC) 本地显示   IWDG ≈6.4 s   AT24C02 掉电记忆          │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3.2 分层解耦与"本地自治"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系统的关键设计取向是</w:t>
      </w:r>
      <w:r>
        <w:rPr>
          <w:rFonts w:ascii="Times New Roman" w:hAnsi="Times New Roman" w:eastAsia="宋体" w:cs="Times New Roman"/>
          <w:b/>
          <w:i w:val="0"/>
          <w:sz w:val="24"/>
        </w:rPr>
        <w:t>把实时控制留在现场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链路状态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现场行为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上位机行为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全部正常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采集/显示/控制/上报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监控、控制、语音交互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不受影响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智能交互置灰，监控与控制照常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（本地闭环照常）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断网/断电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，恢复后自动续传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判定节点离线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3.3 技术选型与论证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选型结论（主控、光照采集、显示、执行器、无线通信、上位机、语音、推理引擎）见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技术选型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逐项选型理由的论证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项目规划书.md §4.2 技术选型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本报告只保留与"实测"相关的一句结论：</w:t>
      </w:r>
      <w:r>
        <w:rPr>
          <w:rFonts w:ascii="Times New Roman" w:hAnsi="Times New Roman" w:eastAsia="宋体" w:cs="Times New Roman"/>
          <w:b/>
          <w:i w:val="0"/>
          <w:sz w:val="24"/>
        </w:rPr>
        <w:t>主控选正点原子精英版 V2（STM32F103ZET6）的直接原因是板载已集成 光敏电阻与有源蜂鸣器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，因此第（1）（2）项任务不需要外接传感器与标定，实测与答辩的器件变量最少。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3.4 端口与地址约定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绑定 / 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端口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8092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只绑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（仅本机 Qt 可用），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绝不可被 Qt 占用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NodeServer 端口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9092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（必须能被局域网上的 ESP8266 访问）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节点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CIPSTART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目标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&lt;PC_IP&gt;:9092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PC 建议静态 IP 或 DHCP 保留；Windows 防火墙放行 9092 入站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AT24C02 I2C 7 位地址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0x50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I2C1（PB6/PB7），板载 4.7 K 上拉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调试串口波特率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115200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USART1（PA9/PA10）+ CH340C，需插 P3 跳线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路径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/v1/chat/completions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OpenAI 兼容；模型标识取自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 /v1/models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健康探测路径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启动时探测，失败则智能交互置灰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4. 硬件设计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4.1 开发板资源与引脚分配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 xml:space="preserve">引脚分配的唯一事实来源是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附录 A.1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，其结论逐条来自开发板官方例程源码 （</w:t>
      </w:r>
      <w:r>
        <w:rPr>
          <w:rFonts w:ascii="Consolas" w:hAnsi="Consolas" w:eastAsia="宋体" w:cs="Consolas"/>
          <w:b w:val="0"/>
          <w:i w:val="0"/>
          <w:sz w:val="22"/>
        </w:rPr>
        <w:t>lsens.h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beep.h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）与 IO 引脚分配表。下表由该附录生成，</w:t>
      </w:r>
      <w:r>
        <w:rPr>
          <w:rFonts w:ascii="Times New Roman" w:hAnsi="Times New Roman" w:eastAsia="宋体" w:cs="Times New Roman"/>
          <w:b/>
          <w:i w:val="0"/>
          <w:sz w:val="24"/>
        </w:rPr>
        <w:t>不要在本报告里手工改引脚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功能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外设 / 模式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电平与备注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光照采集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PF8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ADC3_IN6，模拟输入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LS1 光敏电阻，硬连接；插 3.5″ 屏时依然干净。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唯一数据源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（GPIOF）、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 = 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ADC3_CHY_GPIO_PIN = GPIO_PIN_1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是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残留默认值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（那是 PA1，与 ADC1 无关）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报警蜂鸣器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板载有源蜂鸣器，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高电平响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BEEP(0)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外接继电器模块，板载未接任何器件。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低电平触发优先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，见 A.3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LED1，绿）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等效负载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：低电平点亮，与目标继电器的有效电平一致，见 A.5。依据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（GPIOE）；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FSMC 16 位并口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PD0 / PD1 / PD4 / PD5 / PD8–PD10 / PD14 / PD15、PE7–PE15、PG0 / PG12、PB0（背光）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NT35310，480×320，MCU 屏。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这些脚一律不得挪用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；其中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PD5 = FSMC_NWE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（写选通），误用会让执行器随每次刷屏高频乱跳并破坏 LCD 时序。依据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lcd.h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引脚宏 + IO 分配表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TX→MCU 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USART3_RX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板载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ATK 模块接口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，硬连接；模块 RX 接 PB10（见下行）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RX←MCU 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USART3_TX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同上。依据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esp8266.c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ESP_UART = USART3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ESP_TX_PIN = GPIO_PIN_10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（GPIOB）、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ESP_RX_PIN = GPIO_PIN_11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3.3 V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⚠️ 建议独立 3.3 V/1 A + 100 µF，见 A.7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阈值存储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PB6 / PB7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 SCL / SDA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AT24C02，硬件 4.7 K 上拉，硬连接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不可复用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运行心跳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LED0，红）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每 5 s 翻转一次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（5 s 亮 / 5 s 灭）；板载 LED 低电平点亮。依据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LED0_GPIO_PIN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GPIOB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PA9 / PA10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 + CH340C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需插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跳线，波特率 115200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下载调试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PA13 / PA14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SWD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绝不用作普通 IO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（禁用后无法仿真）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独立按键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PE4 / PE3 / PE2 / PA0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KEY0 / KEY1 / KEY2 / KEY_UP（可用于本地消音，可选）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SPI 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PB12–PB15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SPI2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W25Q64，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本项目未使用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本项目不用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PA1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TPAD / 电位器 RV1（P7 跳线）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与光照无关。建议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拔掉 P7 跳线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一律不得挪用的引脚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PD5 = FSMC_NWE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（TFTLCD 写选通，见表末行备注）。</w:t>
      </w:r>
      <w:r>
        <w:rPr>
          <w:rFonts w:ascii="Times New Roman" w:hAnsi="Times New Roman" w:eastAsia="宋体" w:cs="Times New Roman"/>
          <w:b/>
          <w:i w:val="0"/>
          <w:sz w:val="24"/>
        </w:rPr>
        <w:t>备用干净资源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（插着 3.5″ 屏时仍可自由支配） 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A.4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4.2 光照采集设计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4.2.1 光照方向（易错点）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精英版 V2 的光敏传感器为</w:t>
      </w:r>
      <w:r>
        <w:rPr>
          <w:rFonts w:ascii="Times New Roman" w:hAnsi="Times New Roman" w:eastAsia="宋体" w:cs="Times New Roman"/>
          <w:b/>
          <w:i w:val="0"/>
          <w:sz w:val="24"/>
        </w:rPr>
        <w:t>光敏电阻 LS1 + 固定电阻分压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，输出接 PF8。 【依据】</w:t>
      </w:r>
      <w:r>
        <w:rPr>
          <w:rFonts w:ascii="Times New Roman" w:hAnsi="Times New Roman" w:eastAsia="宋体" w:cs="Times New Roman"/>
          <w:b/>
          <w:i w:val="0"/>
          <w:sz w:val="24"/>
        </w:rPr>
        <w:t>光照增强 → LS1 阻值下降 → PF8 电压下降 → ADC 码值减小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，即</w:t>
      </w:r>
      <w:r>
        <w:rPr>
          <w:rFonts w:ascii="Times New Roman" w:hAnsi="Times New Roman" w:eastAsia="宋体" w:cs="Times New Roman"/>
          <w:b/>
          <w:i w:val="0"/>
          <w:sz w:val="24"/>
        </w:rPr>
        <w:t>原始 ADC 越小越亮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此结论的完整推导、官方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换算公式出处，以及官方 </w:t>
      </w:r>
      <w:r>
        <w:rPr>
          <w:rFonts w:ascii="Consolas" w:hAnsi="Consolas" w:eastAsia="宋体" w:cs="Consolas"/>
          <w:b w:val="0"/>
          <w:i w:val="0"/>
          <w:sz w:val="22"/>
        </w:rPr>
        <w:t>实验20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readme.txt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的两处误导（把通道写成 </w:t>
      </w:r>
      <w:r>
        <w:rPr>
          <w:rFonts w:ascii="Consolas" w:hAnsi="Consolas" w:eastAsia="宋体" w:cs="Consolas"/>
          <w:b w:val="0"/>
          <w:i w:val="0"/>
          <w:sz w:val="22"/>
        </w:rPr>
        <w:t>PA1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 "光线越亮值越大"说的是换算后的 0–100 值），见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为让"光照超过阈值就报警"在全项目语义一致，本项目定义</w:t>
      </w:r>
      <w:r>
        <w:rPr>
          <w:rFonts w:ascii="Times New Roman" w:hAnsi="Times New Roman" w:eastAsia="宋体" w:cs="Times New Roman"/>
          <w:b/>
          <w:i w:val="0"/>
          <w:sz w:val="24"/>
        </w:rPr>
        <w:t>相对光强指标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（常量定义见 Tech_Design 附录 A.2）：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LIGHT_ADC_MAX        4095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LIGHT_FROM_ADC(a)    ((uint16_t)(LIGHT_ADC_MAX - (a)))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TH_DEFAULT           2000    /* light 单位 */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HYS_DEFAULT          150     /* light 单位 */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阈值判断只建立在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上；协议同时上报原始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供标定与追溯。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4.2.2 ADC 配置与时间开销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配置项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取值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外设 / 通道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ADC3 / 通道 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时钟（ADCCLK）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12 MHz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PCLK2 / APB2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72 MHz ÷ 6）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RCC_ADCPCLK2_DIV6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，官方注释"12M"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采样时间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239.5 周期（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ADC_SAMPLETIME_239CYCLES_5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抗噪，光敏变化缓慢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单次转换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252 周期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21 µs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 239.5 + 转换 12.5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数据对齐 / 触发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右对齐 0–4095；软件触发单次（非扫描、非连续）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设计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次自写均值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0.17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（无延时循环，无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× 21 µs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adc3_get_result_average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每样本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delay_ms(5)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→ 8 次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40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（阻塞，本项目不用）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因此本项目</w:t>
      </w:r>
      <w:r>
        <w:rPr>
          <w:rFonts w:ascii="Times New Roman" w:hAnsi="Times New Roman" w:eastAsia="宋体" w:cs="Times New Roman"/>
          <w:b/>
          <w:i w:val="0"/>
          <w:sz w:val="24"/>
        </w:rPr>
        <w:t>不用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官方均值函数（它在 1 s 周期里白占 40 ms），而是自写无延时循环 —— </w:t>
      </w:r>
      <w:r>
        <w:rPr>
          <w:rFonts w:ascii="Consolas" w:hAnsi="Consolas" w:eastAsia="宋体" w:cs="Consolas"/>
          <w:b w:val="0"/>
          <w:i w:val="0"/>
          <w:sz w:val="22"/>
        </w:rPr>
        <w:t>Light_ReadRaw()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的实现（含"采样失败保持上次有效值"的处理）见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采样与滤波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初始化责任划分：【依据】官方 </w:t>
      </w:r>
      <w:r>
        <w:rPr>
          <w:rFonts w:ascii="Consolas" w:hAnsi="Consolas" w:eastAsia="宋体" w:cs="Consolas"/>
          <w:b w:val="0"/>
          <w:i w:val="0"/>
          <w:sz w:val="22"/>
        </w:rPr>
        <w:t>adc3_init()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只把 </w:t>
      </w:r>
      <w:r>
        <w:rPr>
          <w:rFonts w:ascii="Consolas" w:hAnsi="Consolas" w:eastAsia="宋体" w:cs="Consolas"/>
          <w:b w:val="0"/>
          <w:i w:val="0"/>
          <w:sz w:val="22"/>
        </w:rPr>
        <w:t>ADC3_CHY_GPIO_PIN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（宏默认值 = PA1）配成模拟输入， </w:t>
      </w:r>
      <w:r>
        <w:rPr>
          <w:rFonts w:ascii="Times New Roman" w:hAnsi="Times New Roman" w:eastAsia="宋体" w:cs="Times New Roman"/>
          <w:b/>
          <w:i w:val="0"/>
          <w:sz w:val="24"/>
        </w:rPr>
        <w:t>不会配置 PF8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；PF8 的模拟输入模式需自行完成（本项目在 </w:t>
      </w:r>
      <w:r>
        <w:rPr>
          <w:rFonts w:ascii="Consolas" w:hAnsi="Consolas" w:eastAsia="宋体" w:cs="Consolas"/>
          <w:b w:val="0"/>
          <w:i w:val="0"/>
          <w:sz w:val="22"/>
        </w:rPr>
        <w:t>LightSensor_Init()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里使能 GPIOF 时钟并把 PF8 设为 </w:t>
      </w:r>
      <w:r>
        <w:rPr>
          <w:rFonts w:ascii="Consolas" w:hAnsi="Consolas" w:eastAsia="宋体" w:cs="Consolas"/>
          <w:b w:val="0"/>
          <w:i w:val="0"/>
          <w:sz w:val="22"/>
        </w:rPr>
        <w:t>GPIO_MODE_ANALOG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、配 </w:t>
      </w:r>
      <w:r>
        <w:rPr>
          <w:rFonts w:ascii="Consolas" w:hAnsi="Consolas" w:eastAsia="宋体" w:cs="Consolas"/>
          <w:b w:val="0"/>
          <w:i w:val="0"/>
          <w:sz w:val="22"/>
        </w:rPr>
        <w:t>ADC_CHANNEL_6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，随后 </w:t>
      </w:r>
      <w:r>
        <w:rPr>
          <w:rFonts w:ascii="Consolas" w:hAnsi="Consolas" w:eastAsia="宋体" w:cs="Consolas"/>
          <w:b w:val="0"/>
          <w:i w:val="0"/>
          <w:sz w:val="22"/>
        </w:rPr>
        <w:t>HAL_ADCEx_Calibration_Start()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自校准）。详见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固件设计·初始化顺序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采样有效性门控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（"传感器故障不得伪装成最强光照"）：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动机（一个真实的故障模式）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：ADC 读失败曾用 </w:t>
      </w:r>
      <w:r>
        <w:rPr>
          <w:rFonts w:ascii="Consolas" w:hAnsi="Consolas" w:eastAsia="宋体" w:cs="Consolas"/>
          <w:b w:val="0"/>
          <w:i w:val="0"/>
          <w:sz w:val="22"/>
        </w:rPr>
        <w:t>return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表示， 而 </w:t>
      </w:r>
      <w:r>
        <w:rPr>
          <w:rFonts w:ascii="Consolas" w:hAnsi="Consolas" w:eastAsia="宋体" w:cs="Consolas"/>
          <w:b w:val="0"/>
          <w:i w:val="0"/>
          <w:sz w:val="22"/>
        </w:rPr>
        <w:t>LIGHT_FROM_ADC(0) = LIGHT_ADC_MAX - 0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= </w:t>
      </w:r>
      <w:r>
        <w:rPr>
          <w:rFonts w:ascii="Times New Roman" w:hAnsi="Times New Roman" w:eastAsia="宋体" w:cs="Times New Roman"/>
          <w:b/>
          <w:i w:val="0"/>
          <w:sz w:val="24"/>
        </w:rPr>
        <w:t>4095 = 最强光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</w:t>
      </w:r>
      <w:r>
        <w:rPr>
          <w:rFonts w:ascii="Consolas" w:hAnsi="Consolas" w:eastAsia="宋体" w:cs="Consolas"/>
          <w:b w:val="0"/>
          <w:i w:val="0"/>
          <w:sz w:val="22"/>
        </w:rPr>
        <w:t>control.c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判定"光过强" → 吸合执行器 + 蜂鸣器响 + 上报 </w:t>
      </w:r>
      <w:r>
        <w:rPr>
          <w:rFonts w:ascii="Consolas" w:hAnsi="Consolas" w:eastAsia="宋体" w:cs="Consolas"/>
          <w:b w:val="0"/>
          <w:i w:val="0"/>
          <w:sz w:val="22"/>
        </w:rPr>
        <w:t>evt: alarm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"读失败"与"最亮"共用同一个返回值，等于把"传感器故障"翻译成"光照过强报警"。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现行四层机制（生产者 </w:t>
      </w:r>
      <w:r>
        <w:rPr>
          <w:rFonts w:ascii="Consolas" w:hAnsi="Consolas" w:eastAsia="宋体" w:cs="Consolas"/>
          <w:b w:val="0"/>
          <w:i w:val="0"/>
          <w:sz w:val="22"/>
        </w:rPr>
        <w:t>adc_light.c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+ 消费者 </w:t>
      </w:r>
      <w:r>
        <w:rPr>
          <w:rFonts w:ascii="Consolas" w:hAnsi="Consolas" w:eastAsia="宋体" w:cs="Consolas"/>
          <w:b w:val="0"/>
          <w:i w:val="0"/>
          <w:sz w:val="22"/>
        </w:rPr>
        <w:t>control.c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环节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实现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单次采样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static uint16_t adc3_get_result(void)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adc_light.c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HAL_ADC_Start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HAL_ADC_PollForConversion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失败时返回哨兵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ADC_LIGHT_INVALID = 0xFFFF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（12 位量程 0–4095 内不可能出现），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不再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return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次均值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uint16_t Light_ReadRaw(uint8_t times)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只对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!= ADC_LIGHT_INVALID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有效样本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求和求平均；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全部失败时保持上次有效值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s_last_good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，并置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s_valid =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有效性查询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uint8_t Light_IsValid(void)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返回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s_valid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 = 本次读数可信；0 = 采样失败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（传感器脱线 / ADC 异常），调用方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不应据此驱动执行器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决策门控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void Control_Loop(uint16_t light)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!Light_IsValid()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直接返回：不做任何自动决策、维持当前输出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（放在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MODE_AUTO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判断之后、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Control_AutoTarget()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之前）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取舍口径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：连续采样失败意味着当前光强</w:t>
      </w:r>
      <w:r>
        <w:rPr>
          <w:rFonts w:ascii="Times New Roman" w:hAnsi="Times New Roman" w:eastAsia="宋体" w:cs="Times New Roman"/>
          <w:b/>
          <w:i w:val="0"/>
          <w:sz w:val="24"/>
        </w:rPr>
        <w:t>未知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，此时任何自动动作（尤其"光过强 → 吸合"）都无依据。 宁可停在一个确定的安全状态，也不要用未知输入驱动执行器；本地闭环的其余功能（LCD、心跳、协议上报）不受影响。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配套降级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LightSensor_Init()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的失败路径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不再调用 </w:t>
      </w:r>
      <w:r>
        <w:rPr>
          <w:rFonts w:ascii="Consolas" w:hAnsi="Consolas" w:eastAsia="宋体" w:cs="Consolas"/>
          <w:b/>
          <w:i w:val="0"/>
          <w:sz w:val="22"/>
        </w:rPr>
        <w:t>Error_Handler()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那是 </w:t>
      </w:r>
      <w:r>
        <w:rPr>
          <w:rFonts w:ascii="Consolas" w:hAnsi="Consolas" w:eastAsia="宋体" w:cs="Consolas"/>
          <w:b w:val="0"/>
          <w:i w:val="0"/>
          <w:sz w:val="22"/>
        </w:rPr>
        <w:t>__disable_irq() + for(;;)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，而此时 IWDG 尚未启动（它在 </w:t>
      </w:r>
      <w:r>
        <w:rPr>
          <w:rFonts w:ascii="Consolas" w:hAnsi="Consolas" w:eastAsia="宋体" w:cs="Consolas"/>
          <w:b w:val="0"/>
          <w:i w:val="0"/>
          <w:sz w:val="22"/>
        </w:rPr>
        <w:t>main()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末尾）， 触发即</w:t>
      </w:r>
      <w:r>
        <w:rPr>
          <w:rFonts w:ascii="Times New Roman" w:hAnsi="Times New Roman" w:eastAsia="宋体" w:cs="Times New Roman"/>
          <w:b/>
          <w:i w:val="0"/>
          <w:sz w:val="24"/>
        </w:rPr>
        <w:t>永久挂死且连复位都没有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；改为置 </w:t>
      </w:r>
      <w:r>
        <w:rPr>
          <w:rFonts w:ascii="Consolas" w:hAnsi="Consolas" w:eastAsia="宋体" w:cs="Consolas"/>
          <w:b w:val="0"/>
          <w:i w:val="0"/>
          <w:sz w:val="22"/>
        </w:rPr>
        <w:t>s_valid = 0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、打印原因、继续跑本地其它功能。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哨兵值与占空比常量另见附录 B；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Control_Loop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的完整门控代码见上文"回差控制与手动优先状态机"。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4.3 阈值与回差设计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防止光照在阈值附近抖动导致执行器频繁通断。阈值 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2000）、回差 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150），单位均为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继电器吸合 + 蜂鸣器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开始报警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&lt; th - hys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继电器释放 + 蜂鸣器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立刻静音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 &lt;= light &lt;=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死区，保持当前状态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报警声不是常鸣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：报警期间蜂鸣器按"响 10 s / 停 10 s"占空比循环（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ALARM_BEEP_ON_MS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ALARM_BEEP_OFF_MS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字段随相位在 0/1 间变化；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解耦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= 执行器状态，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= 报警提示相位）。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实现见 §固件设计「回差控制与手动优先状态机」的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Control_ApplyOutput()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Control_Loop()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不变式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。该约束在上电装载与 </w:t>
      </w: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指令两处强制。若不校验，当 </w:t>
      </w:r>
      <w:r>
        <w:rPr>
          <w:rFonts w:ascii="Consolas" w:hAnsi="Consolas" w:eastAsia="宋体" w:cs="Consolas"/>
          <w:b w:val="0"/>
          <w:i w:val="0"/>
          <w:sz w:val="22"/>
        </w:rPr>
        <w:t>hys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会发生无符号下溢变成极大值，比较条件永不成立，</w:t>
      </w:r>
      <w:r>
        <w:rPr>
          <w:rFonts w:ascii="Times New Roman" w:hAnsi="Times New Roman" w:eastAsia="宋体" w:cs="Times New Roman"/>
          <w:b/>
          <w:i w:val="0"/>
          <w:sz w:val="24"/>
        </w:rPr>
        <w:t>执行器将锁死无法释放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阈值与回差存入板载 AT24C02（I2C1 @ 0x50），布局 </w:t>
      </w:r>
      <w:r>
        <w:rPr>
          <w:rFonts w:ascii="Times New Roman" w:hAnsi="Times New Roman" w:eastAsia="宋体" w:cs="Times New Roman"/>
          <w:b/>
          <w:i w:val="0"/>
          <w:sz w:val="24"/>
        </w:rPr>
        <w:t>8 字节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（恰好等于该芯片一页写入长度，无需跨页处理）：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偏移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长度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魔数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0x47 0x48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'G' 'H'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校验和 = 前 6 字节之和取低 16 位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魔数不符、校验失败或不变式不满足时一律回退默认值，</w:t>
      </w:r>
      <w:r>
        <w:rPr>
          <w:rFonts w:ascii="Times New Roman" w:hAnsi="Times New Roman" w:eastAsia="宋体" w:cs="Times New Roman"/>
          <w:b/>
          <w:i w:val="0"/>
          <w:sz w:val="24"/>
        </w:rPr>
        <w:t>不阻塞启动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4.4 执行器：两阶段验证与接口预留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任务书要求"光线超过一定值 → 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开启"以及"远程控制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动作"。继电器的</w:t>
      </w:r>
      <w:r>
        <w:rPr>
          <w:rFonts w:ascii="Times New Roman" w:hAnsi="Times New Roman" w:eastAsia="宋体" w:cs="Times New Roman"/>
          <w:b/>
          <w:i w:val="0"/>
          <w:sz w:val="24"/>
        </w:rPr>
        <w:t>借用渠道已确认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 但到位需要时间。为避免"等硬件"或"先写死再返工"，采用两阶段验证：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目的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阶段一 · 先验实验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LED1（PE5）等效负载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把阈值、回差、手动优先、远程与语音控制等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控制逻辑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全部先行验证通过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阶段二 · 正式验证与验收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借用继电器模块（PD11）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真实继电器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复测并完成答辩演示，任务书原文要求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无需任何替代说明即可完整达成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执行器在固件里只是一个"GPIO + 有效电平"，被抽象成 </w:t>
      </w:r>
      <w:r>
        <w:rPr>
          <w:rFonts w:ascii="Consolas" w:hAnsi="Consolas" w:eastAsia="宋体" w:cs="Consolas"/>
          <w:b w:val="0"/>
          <w:i w:val="0"/>
          <w:sz w:val="22"/>
        </w:rPr>
        <w:t>ACTUATOR_*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四行宏 + </w:t>
      </w:r>
      <w:r>
        <w:rPr>
          <w:rFonts w:ascii="Consolas" w:hAnsi="Consolas" w:eastAsia="宋体" w:cs="Consolas"/>
          <w:b w:val="0"/>
          <w:i w:val="0"/>
          <w:sz w:val="22"/>
        </w:rPr>
        <w:t>Actuator_Set(on)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 业务代码不感知硬件 —— 宏定义清单见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A.5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切换代价极低的依据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两者有效电平恰好一致，故 </w:t>
      </w:r>
      <w:r>
        <w:rPr>
          <w:rFonts w:ascii="Consolas" w:hAnsi="Consolas" w:eastAsia="宋体" w:cs="Consolas"/>
          <w:b w:val="0"/>
          <w:i w:val="0"/>
          <w:sz w:val="22"/>
        </w:rPr>
        <w:t>ACTUATOR_ACTIVE_LEVEL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无需改动，只替换 4 行宏：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有效电平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点亮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单路继电器模块（目标）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触发（推荐）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见 A.3 的可靠性分析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4.4.1 继电器驱动电路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完整接线图（成品模块三线接法 + 裸继电器驱动电路）与"优先低电平触发"的可靠性分析见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A.3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。本报告只记录实测相关的两点：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【依据】成品模块内部已自带驱动三极管、光耦与续流二极管，</w:t>
      </w:r>
      <w:r>
        <w:rPr>
          <w:rFonts w:ascii="Times New Roman" w:hAnsi="Times New Roman" w:eastAsia="宋体" w:cs="Times New Roman"/>
          <w:b/>
          <w:i w:val="0"/>
          <w:sz w:val="24"/>
        </w:rPr>
        <w:t>不需要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外接 S8050 / 1N4007 / 1 kΩ；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高电平触发时靠 3.3 V 驱动按 5 V 设计的限流电阻，光耦电流仅约 </w:t>
      </w:r>
      <w:r>
        <w:rPr>
          <w:rFonts w:ascii="Times New Roman" w:hAnsi="Times New Roman" w:eastAsia="宋体" w:cs="Times New Roman"/>
          <w:b/>
          <w:i w:val="0"/>
          <w:sz w:val="24"/>
        </w:rPr>
        <w:t>2.3 mA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，可能吸合不稳 —— 这是"优先低电平触发"的直接原因。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4.4.2 保留继电器接口空间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为使借用件到位后"即插即用"，软件接口、控制引脚（</w:t>
      </w:r>
      <w:r>
        <w:rPr>
          <w:rFonts w:ascii="Times New Roman" w:hAnsi="Times New Roman" w:eastAsia="宋体" w:cs="Times New Roman"/>
          <w:b/>
          <w:i w:val="0"/>
          <w:sz w:val="24"/>
        </w:rPr>
        <w:t>PD11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）、电源通路（独立 5 V + GND）、物理空间与驱动元件 五类预留要求见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验收判据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：仅需替换 4 行宏 + 接 3 根线，不修改任何业务代码、通信协议或上位机（§8.3 T17 负责复测）。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4.5 供电注意事项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风险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对策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供电不足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峰值电流约 300 mA，板载 AMS1117 常不够，会反复重启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V/1 A 电源，或加大电容（100 µF）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继电器线圈回流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吸合瞬间拉低系统电源并产生反向尖峰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线圈单独 5 V 供电 + 共地；成品模块内置续流二极管，裸继电器须外接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逻辑电平不匹配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 V 模块用 3.3 V 高电平触发时光耦电流仅约 2.3 mA，可能吸合不稳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优先低电平触发（PD11 灌电流）；只能高电平型时加 S8050 做电平转换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 背光耗流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屏背光走 3.3 V 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 ESP8266 共用电源时核算总电流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4.6 指示与看门狗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指示灯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语义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LED0（红）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（GPIOB）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运行心跳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：每 5 s 翻转一次（5 s 亮 / 5 s 灭），证明主循环未卡死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LED1（绿）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执行器指示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：由执行器抽象驱动，只跟随执行器通断（阶段一直接作为等效负载）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不要让同一颗灯同时承担"程序活着"和"执行器吸合"两种语义，否则演示时无法判断灯亮的原因。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看门狗用独立看门狗 IWDG，溢出周期按下式计算：【设计】LSI ≈ 40 kHz，预分频 64 → 625 Hz，重装值 4000 → </w:t>
      </w:r>
      <w:r>
        <w:rPr>
          <w:rFonts w:ascii="Times New Roman" w:hAnsi="Times New Roman" w:eastAsia="宋体" w:cs="Times New Roman"/>
          <w:b/>
          <w:i w:val="0"/>
          <w:sz w:val="24"/>
        </w:rPr>
        <w:t>≈6.4 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超时余量是刻意留的：</w:t>
      </w:r>
      <w:r>
        <w:rPr>
          <w:rFonts w:ascii="Consolas" w:hAnsi="Consolas" w:eastAsia="宋体" w:cs="Consolas"/>
          <w:b w:val="0"/>
          <w:i w:val="0"/>
          <w:sz w:val="22"/>
        </w:rPr>
        <w:t>MX_IWDG_Init()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紧邻 </w:t>
      </w:r>
      <w:r>
        <w:rPr>
          <w:rFonts w:ascii="Consolas" w:hAnsi="Consolas" w:eastAsia="宋体" w:cs="Consolas"/>
          <w:b w:val="0"/>
          <w:i w:val="0"/>
          <w:sz w:val="22"/>
        </w:rPr>
        <w:t>for(;;)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之前才调用（开机路径不消耗看门狗余量）， "开狗 → 主循环首次喂狗"约 1.2 s，对 6.4 s 有约 5× 余量。 主循环顶部喂狗，ESP8266 串口长帧分块发送时块间喂狗，EEPROM 页写入后的 ACK 轮询每 5 轮喂一次狗。 （看门狗相关常量与设计口径见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B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5. 软件设计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本章的模块划分、初始化顺序、主循环、状态机与通信链路实现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均由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定义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本节只保留"实测/验证"相关结论与必要的叙事衔接，代码清单不再复制第二份。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5.1 固件模块划分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固件的模块划分、文件与职责见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本报告不再复制该表：模块清单不影响实测结论，复制只会带来第二份需要同步的副本。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5.2 初始化顺序与主循环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初始化顺序刻意体现"安全优先、本地优先"：</w:t>
      </w:r>
      <w:r>
        <w:rPr>
          <w:rFonts w:ascii="Times New Roman" w:hAnsi="Times New Roman" w:eastAsia="宋体" w:cs="Times New Roman"/>
          <w:b/>
          <w:i w:val="0"/>
          <w:sz w:val="24"/>
        </w:rPr>
        <w:t>先建立安全态（执行器断开、蜂鸣器不响）与本地闭环能力， 再装载阈值，最后才连网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，因此网络失败不会拖住本地功能。完整初始化序列见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初始化顺序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主循环（1 s 采集/上报 + 非阻塞 AT 轮询 + 每轮控制闭环）：</w:t>
      </w:r>
    </w:p>
    <w:p>
      <w:pPr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SYS_TICK_MS            1000   /* 采集/上报周期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HEARTBEAT_TOGGLE_SEC   5      /* LED0 运行心跳：每 5 s 翻转一次（5 s 亮 / 5 s 灭）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last_tick = HAL_GetTick();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for (;;)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Iwdg_Feed();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((uint32_t)(HAL_GetTick() - last_tick) &gt;= SYS_TICK_MS)   /* 节拍用 tick 比较，不用 TIM 中断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last_tick = HAL_GetTick();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if (++hb_cnt &gt;= HEARTBEAT_TOGGLE_SEC) {      /* 心跳：程序没卡死的最直观证据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hb_cnt = 0;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Led0_Toggle();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g_adc   = Light_ReadRaw(ADC_LIGHT_AVG_TIMES);   /* 8 次均值，≈0.17 ms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g_light = LIGHT_FROM_ADC(g_adc);                /* 4095 - adc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LcdShow_Update(g_light, g_th, g_relay, g_mode);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Protocol_SendReport(NODE_ID, g_adc, g_light, g_th, g_hys,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 g_relay, g_buzz, g_mode);   /* 同时充当链路心跳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Esp8266_Poll();                               /* 非阻塞：AT 状态机 + 重连退避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while (Protocol_PopCommand(cmd_buf, sizeof(cmd_buf)))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Protocol_ParseAndExecute(cmd_buf);        /* 取出完整帧再执行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Control_Loop(g_light);                        /* 回差 + 手动优先，每轮都跑 */</w:t>
      </w:r>
    </w:p>
    <w:p>
      <w:pPr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定时节拍用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HAL_GetTick()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在主循环比较实现，而非额外 TIM 中断：少配置一个外设，杜绝"标志位被漏清"类问题；在 1 s 周期 + 非阻塞 AT 下抖动远小于光照变化速度。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【实测】该节拍已在上位机联调中验证：见 §8.2 第（3）项，1 s 上报周期稳定，丢帧率与抖动未观察到异常。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5.3 回差控制与手动优先状态机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完整状态机实现见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固件设计·回差控制与手动优先状态机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是任务书"远程控制继电器"的必要前提，也是容易被忽略的一环。若没有模式标志，上位机下发 </w:t>
      </w:r>
      <w:r>
        <w:rPr>
          <w:rFonts w:ascii="Consolas" w:hAnsi="Consolas" w:eastAsia="宋体" w:cs="Consolas"/>
          <w:b w:val="0"/>
          <w:i w:val="0"/>
          <w:sz w:val="22"/>
        </w:rPr>
        <w:t>relay_off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 下一轮主循环会因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立即把执行器重新吸合 —— 用户看到"弹一下就回去"，手动控制形同虚设。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下行指令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固件行为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输出吸合，只回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输出释放，只回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切回自动模式；下一轮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Control_Loop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</w:tbl>
    <w:p>
      <w:pPr>
        <w:spacing w:after="40"/>
      </w:pPr>
    </w:p>
    <w:p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的落盘语义见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协议·下行指令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/>
          <w:i w:val="0"/>
          <w:sz w:val="22"/>
        </w:rPr>
        <w:t>EEPROM_Save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失败会回滚 </w:t>
      </w:r>
      <w:r>
        <w:rPr>
          <w:rFonts w:ascii="Consolas" w:hAnsi="Consolas" w:eastAsia="宋体" w:cs="Consolas"/>
          <w:b/>
          <w:i w:val="0"/>
          <w:sz w:val="22"/>
        </w:rPr>
        <w:t>g_th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并回 </w:t>
      </w:r>
      <w:r>
        <w:rPr>
          <w:rFonts w:ascii="Consolas" w:hAnsi="Consolas" w:eastAsia="宋体" w:cs="Consolas"/>
          <w:b/>
          <w:i w:val="0"/>
          <w:sz w:val="22"/>
        </w:rPr>
        <w:t>err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，即 </w:t>
      </w:r>
      <w:r>
        <w:rPr>
          <w:rFonts w:ascii="Consolas" w:hAnsi="Consolas" w:eastAsia="宋体" w:cs="Consolas"/>
          <w:b w:val="0"/>
          <w:i w:val="0"/>
          <w:sz w:val="22"/>
        </w:rPr>
        <w:t>err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⇔ 指令未生效（不留"报错但状态其实变了"的二义）；"采样无效时拒绝自动决策"的门控见 §4.2。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时间比较采用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(int32_t)(HAL_GetTick() - deadline) &gt;= 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的回绕安全写法，避免 tick 溢出比较失效。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【待测】该行为的功能验证见 §8.3 T05（当前由主机端用例在仿真侧覆盖，真机待测）。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5.4 通信链路：行缓冲与 AT 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进入 </w:t>
      </w:r>
      <w:r>
        <w:rPr>
          <w:rFonts w:ascii="Consolas" w:hAnsi="Consolas" w:eastAsia="宋体" w:cs="Consolas"/>
          <w:b w:val="0"/>
          <w:i w:val="0"/>
          <w:sz w:val="22"/>
        </w:rPr>
        <w:t>AT+CIPMODE=1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透传后，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收到的数据不再带 </w:t>
      </w:r>
      <w:r>
        <w:rPr>
          <w:rFonts w:ascii="Consolas" w:hAnsi="Consolas" w:eastAsia="宋体" w:cs="Consolas"/>
          <w:b/>
          <w:i w:val="0"/>
          <w:sz w:val="22"/>
        </w:rPr>
        <w:t>+IPD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前缀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，因此固件必须自行断帧：环形缓冲（256 B，单生产者/ 单消费者，中断只入队） + 以 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断帧 + 单帧上限 200 B + 连续 512 B 无换行即丢弃（防无上限增长）。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透传期还需识别模块退出透传时打印的整行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WIFI DISCONNECT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。本项目采用</w:t>
      </w:r>
      <w:r>
        <w:rPr>
          <w:rFonts w:ascii="Times New Roman" w:hAnsi="Times New Roman" w:eastAsia="宋体" w:cs="Times New Roman"/>
          <w:b/>
          <w:i w:val="0"/>
          <w:sz w:val="24"/>
        </w:rPr>
        <w:t>前缀嗅探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：透传期只累积很短的前缀 （</w:t>
      </w:r>
      <w:r>
        <w:rPr>
          <w:rFonts w:ascii="Consolas" w:hAnsi="Consolas" w:eastAsia="宋体" w:cs="Consolas"/>
          <w:b w:val="0"/>
          <w:i w:val="0"/>
          <w:sz w:val="22"/>
        </w:rPr>
        <w:t>AT_LINE_SNIFF_MAX = 32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B），超出即判定为 JSON 负载并丢弃到行尾 —— 既省去无谓拷贝，也杜绝负载中恰好含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子串导致的误重连。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AT 状态机全程非阻塞，每步都有超时，状态图与退避策略见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ESP8266 AT 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。【实测】该状态机由 </w:t>
      </w:r>
      <w:r>
        <w:rPr>
          <w:rFonts w:ascii="Consolas" w:hAnsi="Consolas" w:eastAsia="宋体" w:cs="Consolas"/>
          <w:b w:val="0"/>
          <w:i w:val="0"/>
          <w:sz w:val="22"/>
        </w:rPr>
        <w:t>tools/simulate_node.py --selftest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与上位机联调覆盖（见 §8.1）。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5.5 上位机设计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Qt 侧的模块划分见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Qt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。本报告只记录与实测相关的两个结论：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ACK 守卫（服务端权威渲染）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：指令下发后进入 pending，期间周期上报里的</w:t>
      </w:r>
      <w:r>
        <w:rPr>
          <w:rFonts w:ascii="Times New Roman" w:hAnsi="Times New Roman" w:eastAsia="宋体" w:cs="Times New Roman"/>
          <w:b/>
          <w:i w:val="0"/>
          <w:sz w:val="24"/>
        </w:rPr>
        <w:t>受控字段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relay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buzz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 不参与刷新，只放行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。这样既避免了"旧 report 把刚下发的状态回写覆盖"的竞态，也不牺牲实时光强显示； </w:t>
      </w:r>
      <w:r>
        <w:rPr>
          <w:rFonts w:ascii="Consolas" w:hAnsi="Consolas" w:eastAsia="宋体" w:cs="Consolas"/>
          <w:b w:val="0"/>
          <w:i w:val="0"/>
          <w:sz w:val="22"/>
        </w:rPr>
        <w:t>ack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到达后 pending 解除并按回执更新。</w:t>
      </w:r>
      <w:r>
        <w:rPr>
          <w:rFonts w:ascii="Times New Roman" w:hAnsi="Times New Roman" w:eastAsia="宋体" w:cs="Times New Roman"/>
          <w:b/>
          <w:i w:val="0"/>
          <w:sz w:val="24"/>
        </w:rPr>
        <w:t>这一点在实测中很关键：1 s 上报周期与指令下发几乎必然交错。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离线判定</w:t>
      </w:r>
      <w:r>
        <w:rPr>
          <w:rFonts w:ascii="Times New Roman" w:hAnsi="Times New Roman" w:eastAsia="宋体" w:cs="Times New Roman"/>
          <w:b w:val="0"/>
          <w:i w:val="0"/>
          <w:sz w:val="24"/>
        </w:rPr>
        <w:t>采用两条路径（1 s 上报天然是心跳）：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判定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界面表现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在线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最近 3 s 内收到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绿色，数据实时刷新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疑似静默失效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未断开，但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 s（= 3 × 上报周期）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未收到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黄色，数值冻结并标注"链路异常"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离线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disconnected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信号触发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灰色，标注"节点 N 离线"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第二条路径是必需的：ESP8266 透传模式下 TCP 静默中断时 STM32 侧感知不到，上位机仅靠 socket 信号也不够快。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6. 通信协议设计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协议是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，其唯一定义在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通信协议设计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（并由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tools/protocol_schema.py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机器可读化）。本节各表由该处生成，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改协议请改 Tech_Design +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protocol_schema.py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6.1 帧格式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TCP + 换行符分隔 JSON（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结尾），UTF-8。选择理由：无需长度头，调试时可用串口助手直接收发；节点数据量小（每秒一帧），无粘包压力。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6.2 指令集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上行（节点 → Qt）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type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关键字段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周期数据上报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adc, light, th, hys, relay, buzz, mode, ts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指令执行回执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action, result, adc, light, relay, buzz, mode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event（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）, adc, light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下行（Qt → 节点）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action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参数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副作用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手动吸合继电器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手动释放继电器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切回自动模式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下一轮主循环按当前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设阈值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value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（0–4095，且 &gt;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写 EEPROM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成功才回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ok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EEPROM_Save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失败则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回滚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g_th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语义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指令未生效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，不留半生效状态）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get_state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查询状态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回一条包含完整状态的 ack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alarm_test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报警测试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蜂鸣器脉冲 1 s，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不改模式、不动执行器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；到期恢复到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报警声占空比相位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已释放则静音）。对应 PRD 的"报警测试"按钮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query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不是合法动作名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，统一使用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get_state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。协议表、System Prompt、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CommandEngine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三处必须一致 ——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该约束已由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tools/consistency_check.py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自动守护。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6.3 字段语义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字段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类型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node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 ID（从 1 起），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所有帧必带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，多点位区分依据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光照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 原始码值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（0–4095，12 位）。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数值越小表示越亮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相对光强指标 =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。0 = 全暗，4095 = 最强。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阈值判断只用这个字段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当前阈值（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当前回差（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单位），满足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 &lt;= hys &lt; th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继电器状态（0 = 断开，1 = 吸合）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buzz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蜂鸣器状态（0 = 静音，1 = 鸣响）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控制模式（0 = 自动，1 = 手动）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Unix 时间戳（秒）。节点无 RTC 时省略，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由 Qt 侧统一打时间戳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result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string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执行结果（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"ok"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"err"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event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string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主动事件类型：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（越限报警）/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（回落恢复）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6.4 示例帧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{"node":1,"type":"report","adc":1200,"light":2895,"th":2000,"hys":150,"relay":1,"buzz":1,"mode":0}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{"node":1,"type":"cmd","action":"relay_off"}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{"node":1,"type":"cmd","action":"auto"}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{"node":1,"type":"cmd","action":"set_th","value":2500}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{"node":1,"type":"cmd","action":"get_state"}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{"node":1,"type":"ack","action":"set_th","result":"ok","adc":1200,"light":2895,"th":2500,"hys":150,"relay":0,"buzz":0,"mode":0}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{"node":1,"type":"evt","event":"alarm","adc":1200,"light":2895}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示例自洽性：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adc = 1200 → light = 4095 - 1200 = 2895 &gt; th = 2000 → relay = 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；该帧恰逢报警声"响"相位，故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 = 1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由"响 10 s / 停 10 s"占空比驱动，与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解耦，不是与执行器同寿命的常鸣）。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【实测】上述帧格式与动作词汇的一致性由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（11/11，见 §8.1）逐条校验。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7. 大模型 API 接入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7.1 部署形态【实测】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本机 llama.cpp 服务以 </w:t>
      </w:r>
      <w:r>
        <w:rPr>
          <w:rFonts w:ascii="Times New Roman" w:hAnsi="Times New Roman" w:eastAsia="宋体" w:cs="Times New Roman"/>
          <w:b/>
          <w:i w:val="0"/>
          <w:sz w:val="24"/>
        </w:rPr>
        <w:t>router 模式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运行，实测启动命令为：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llama-server.exe --models-dir "D:\llama.cpp\models" --models-max 1 ^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-c 32768 -ctk q8_0 -ctv q8_0 --port 8092 --host 127.0.0.1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由此得出三条必须写进设计的结论：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模型按需加载、同一时刻仅驻留一个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（受 8 GB 显存限制）。因此</w:t>
      </w:r>
      <w:r>
        <w:rPr>
          <w:rFonts w:ascii="Times New Roman" w:hAnsi="Times New Roman" w:eastAsia="宋体" w:cs="Times New Roman"/>
          <w:b/>
          <w:i w:val="0"/>
          <w:sz w:val="24"/>
        </w:rPr>
        <w:t>首次请求或切换模型后的首个请求包含权重加载时间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，设计文档与演示脚本都必须为此留出预热步骤；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请求体的 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字段</w:t>
      </w:r>
      <w:r>
        <w:rPr>
          <w:rFonts w:ascii="Times New Roman" w:hAnsi="Times New Roman" w:eastAsia="宋体" w:cs="Times New Roman"/>
          <w:b/>
          <w:i w:val="0"/>
          <w:sz w:val="24"/>
        </w:rPr>
        <w:t>必须取自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的返回列表，不能凭文件名猜测；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服务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仅绑 </w:t>
      </w:r>
      <w:r>
        <w:rPr>
          <w:rFonts w:ascii="Consolas" w:hAnsi="Consolas" w:eastAsia="宋体" w:cs="Consolas"/>
          <w:b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，且当前启动命令未启用 </w:t>
      </w:r>
      <w:r>
        <w:rPr>
          <w:rFonts w:ascii="Consolas" w:hAnsi="Consolas" w:eastAsia="宋体" w:cs="Consolas"/>
          <w:b w:val="0"/>
          <w:i w:val="0"/>
          <w:sz w:val="22"/>
        </w:rPr>
        <w:t>--api-key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，故配置项 </w:t>
      </w:r>
      <w:r>
        <w:rPr>
          <w:rFonts w:ascii="Consolas" w:hAnsi="Consolas" w:eastAsia="宋体" w:cs="Consolas"/>
          <w:b w:val="0"/>
          <w:i w:val="0"/>
          <w:sz w:val="22"/>
        </w:rPr>
        <w:t>llm/token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为空时不应发送 </w:t>
      </w:r>
      <w:r>
        <w:rPr>
          <w:rFonts w:ascii="Consolas" w:hAnsi="Consolas" w:eastAsia="宋体" w:cs="Consolas"/>
          <w:b w:val="0"/>
          <w:i w:val="0"/>
          <w:sz w:val="22"/>
        </w:rPr>
        <w:t>Authorization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头。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模型文件体积【实测】：</w:t>
      </w:r>
      <w:r>
        <w:rPr>
          <w:rFonts w:ascii="Consolas" w:hAnsi="Consolas" w:eastAsia="宋体" w:cs="Consolas"/>
          <w:b w:val="0"/>
          <w:i w:val="0"/>
          <w:sz w:val="22"/>
        </w:rPr>
        <w:t>glm-4.7-flash.gguf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13,288,618,336 B（≈12.38 GB）、</w:t>
      </w:r>
      <w:r>
        <w:rPr>
          <w:rFonts w:ascii="Consolas" w:hAnsi="Consolas" w:eastAsia="宋体" w:cs="Consolas"/>
          <w:b w:val="0"/>
          <w:i w:val="0"/>
          <w:sz w:val="22"/>
        </w:rPr>
        <w:t>qwen3.8-27b-turbo.gguf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12,124,624,416 B（≈11.29 GB）。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7.2 提示词设计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System Prompt 约束模型只输出结构化 JSON，并把"继电器语义"写清（避免模型把"遮阳"理解成"补光"）。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提示词的唯一定义在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，与协议表、</w:t>
      </w:r>
      <w:r>
        <w:rPr>
          <w:rFonts w:ascii="Consolas" w:hAnsi="Consolas" w:eastAsia="宋体" w:cs="Consolas"/>
          <w:b w:val="0"/>
          <w:i w:val="0"/>
          <w:sz w:val="22"/>
        </w:rPr>
        <w:t>CommandEngine::validate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三处必须一致 （本报告不再复制第二份，见 §8.1 的一致性检查项）。设计时的两条纪律：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动作名统一用 </w:t>
      </w:r>
      <w:r>
        <w:rPr>
          <w:rFonts w:ascii="Consolas" w:hAnsi="Consolas" w:eastAsia="宋体" w:cs="Consolas"/>
          <w:b w:val="0"/>
          <w:i w:val="0"/>
          <w:sz w:val="22"/>
        </w:rPr>
        <w:t>get_state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Times New Roman" w:hAnsi="Times New Roman" w:eastAsia="宋体" w:cs="Times New Roman"/>
          <w:b/>
          <w:i w:val="0"/>
          <w:sz w:val="24"/>
        </w:rPr>
        <w:t>不要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写成 </w:t>
      </w:r>
      <w:r>
        <w:rPr>
          <w:rFonts w:ascii="Consolas" w:hAnsi="Consolas" w:eastAsia="宋体" w:cs="Consolas"/>
          <w:b w:val="0"/>
          <w:i w:val="0"/>
          <w:sz w:val="22"/>
        </w:rPr>
        <w:t>query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示例语义必须与固件的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判断同向 —— 用"光太强了 → </w:t>
      </w:r>
      <w:r>
        <w:rPr>
          <w:rFonts w:ascii="Consolas" w:hAnsi="Consolas" w:eastAsia="宋体" w:cs="Consolas"/>
          <w:b w:val="0"/>
          <w:i w:val="0"/>
          <w:sz w:val="22"/>
        </w:rPr>
        <w:t>relay_on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（遮阳）"，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写成"太暗了开灯"。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7.3 关键参数与调优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请求参数的唯一定义在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推理引擎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Times New Roman" w:hAnsi="Times New Roman" w:eastAsia="宋体" w:cs="Times New Roman"/>
          <w:b w:val="0"/>
          <w:i w:val="0"/>
          <w:sz w:val="24"/>
        </w:rPr>
        <w:t>LlmClient 实现示意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temperature = 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max_tokens = 512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（思考型模型的 reasoning 会占用 token，过小会导致 </w:t>
      </w:r>
      <w:r>
        <w:rPr>
          <w:rFonts w:ascii="Consolas" w:hAnsi="Consolas" w:eastAsia="宋体" w:cs="Consolas"/>
          <w:b w:val="0"/>
          <w:i w:val="0"/>
          <w:sz w:val="22"/>
        </w:rPr>
        <w:t>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为空）、</w:t>
      </w:r>
      <w:r>
        <w:rPr>
          <w:rFonts w:ascii="Consolas" w:hAnsi="Consolas" w:eastAsia="宋体" w:cs="Consolas"/>
          <w:b w:val="0"/>
          <w:i w:val="0"/>
          <w:sz w:val="22"/>
        </w:rPr>
        <w:t>stream = 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、HTTP 超时 15 s、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取自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</w:t>
      </w:r>
      <w:r>
        <w:rPr>
          <w:rFonts w:ascii="Consolas" w:hAnsi="Consolas" w:eastAsia="宋体" w:cs="Consolas"/>
          <w:b w:val="0"/>
          <w:i w:val="0"/>
          <w:sz w:val="22"/>
        </w:rPr>
        <w:t>chat_template_kwargs = {"enable_thinking": false}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用于关闭思考以降低延迟，</w:t>
      </w:r>
      <w:r>
        <w:rPr>
          <w:rFonts w:ascii="Times New Roman" w:hAnsi="Times New Roman" w:eastAsia="宋体" w:cs="Times New Roman"/>
          <w:b/>
          <w:i w:val="0"/>
          <w:sz w:val="24"/>
        </w:rPr>
        <w:t>若本机 llama.cpp 版本不支持该键会报错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 此时删除该键、改为在提示词中要求"直接给最终 JSON"并调大 </w:t>
      </w:r>
      <w:r>
        <w:rPr>
          <w:rFonts w:ascii="Consolas" w:hAnsi="Consolas" w:eastAsia="宋体" w:cs="Consolas"/>
          <w:b w:val="0"/>
          <w:i w:val="0"/>
          <w:sz w:val="22"/>
        </w:rPr>
        <w:t>max_tokens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关于延迟：本报告不给出未经验证的秒数。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【待测】端到端延迟与 token 消耗必须在联调阶段实测，测法如下：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指标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生成速度 / 提示词速度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llama-bench -m &lt;模型&gt;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或 server 日志中的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eval time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端到端延迟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上位机记录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ask()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发起至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finished()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的时间戳差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token 消耗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服务端返回的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usage.prompt_tokens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usage.completion_tokens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是否关闭思考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记录请求中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chat_template_kwargs.enable_thinking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取值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首次加载耗时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计时"冷启动首次请求"与"预热后请求"的差值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报告中的性能数字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必须附测量命令与参数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，否则不可复现。这一纪律在本项目中已固化为文档规范。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7.4 安全与降级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大模型输出</w:t>
      </w:r>
      <w:r>
        <w:rPr>
          <w:rFonts w:ascii="Times New Roman" w:hAnsi="Times New Roman" w:eastAsia="宋体" w:cs="Times New Roman"/>
          <w:b/>
          <w:i w:val="0"/>
          <w:sz w:val="24"/>
        </w:rPr>
        <w:t>必须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经 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校验后才可能下发，非法动作/越界阈值一律拒绝并给出中文原因；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大模型不可用时（</w:t>
      </w:r>
      <w:r>
        <w:rPr>
          <w:rFonts w:ascii="Consolas" w:hAnsi="Consolas" w:eastAsia="宋体" w:cs="Consolas"/>
          <w:b w:val="0"/>
          <w:i w:val="0"/>
          <w:sz w:val="22"/>
        </w:rPr>
        <w:t>/health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探测失败）智能交互整体置灰，</w:t>
      </w:r>
      <w:r>
        <w:rPr>
          <w:rFonts w:ascii="Times New Roman" w:hAnsi="Times New Roman" w:eastAsia="宋体" w:cs="Times New Roman"/>
          <w:b/>
          <w:i w:val="0"/>
          <w:sz w:val="24"/>
        </w:rPr>
        <w:t>监控与按钮控制不受影响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提示词示例与固件判断方向一致（"光太强 → relay_on"），不使用"太暗了开灯"这类与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相反的例子。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各条链路的降级行为见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语音链路降级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故障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检测方式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降级行为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未安装 Qt TextToSpeech 模块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编译期失败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必须先补装模块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，否则 P6 无法交付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无可用中文语音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availableVoices()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为空或无 zh-CN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播报开关置灰，状态栏提示"未找到中文语音"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识别不可用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 powershell / 缺 System.Speech / 无音频设备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"说话"按钮置灰，保留文字输入框，链路其余部分照常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8092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探测失败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智能交互整体置灰，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监控与按钮控制照常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8. 系统测试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8.1 测试策略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系统采用</w:t>
      </w:r>
      <w:r>
        <w:rPr>
          <w:rFonts w:ascii="Times New Roman" w:hAnsi="Times New Roman" w:eastAsia="宋体" w:cs="Times New Roman"/>
          <w:b/>
          <w:i w:val="0"/>
          <w:sz w:val="24"/>
        </w:rPr>
        <w:t>分层测试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：能在无硬件条件下自动化的部分全部脚本化，必须依赖真实硬件的部分明确标注待测，不以推测代替实测。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层次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11/11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30/30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主机端行为测试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tests/host/run_host_tests.py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（原生 gcc 编译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protocol.c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原文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control 129 / protocol 68，0 FAIL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文档生成区一致性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tools/sync_doc_tables.py --check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处漂移 【实测】（见 §5 生成区机制）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节点行为仿真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tools/simulate_node.py --selftest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通过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固件预编译自检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firmware/prebuild_check.py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无阻塞项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Keil ARMCLANG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Error / 0 Warning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上位机构建与运行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CMake + Ninja + Mingw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构建通过、监听 9092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↔ 节点联调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exe + 虚拟节点接入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长连接 ESTABLISHED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真机功能（采集/控制/通信/语音/稳定性）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需开发板与麦克风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⏳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8.2 已完成的实测记录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（1）固件编译与资源占用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*** Using Compiler 'V6.24', folder: 'D:\MDK5.36\ARM\ARMCLANG\Bin'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Program Size: Code=57260  RO-data=13360  RW-data=32  ZI-data=3136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"..\..\Output\greenhouse.axf" - 0 Error(s), 0 Warning(s).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计算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占比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Code + RO-data + RW-data = 57260 + 13360 + 32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70652 B（69.0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512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13.5%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RAM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RW-data + ZI-data = 32 + 3136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3168 B（3.1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64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4.8%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产出 </w:t>
      </w:r>
      <w:r>
        <w:rPr>
          <w:rFonts w:ascii="Consolas" w:hAnsi="Consolas" w:eastAsia="宋体" w:cs="Consolas"/>
          <w:b w:val="0"/>
          <w:i w:val="0"/>
          <w:sz w:val="22"/>
        </w:rPr>
        <w:t>greenhouse.hex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198788 B，MD5 </w:t>
      </w:r>
      <w:r>
        <w:rPr>
          <w:rFonts w:ascii="Consolas" w:hAnsi="Consolas" w:eastAsia="宋体" w:cs="Consolas"/>
          <w:b w:val="0"/>
          <w:i w:val="0"/>
          <w:sz w:val="22"/>
        </w:rPr>
        <w:t>e134fb7e393852df6f4a2a535d1ce844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（2）上位机构建与运行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[15/15] Linking CXX executable GreenhouseLightControl.exe      → 456,439 B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0.0.0.0:9092   0.0.0.0:0   LISTENING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127.0.0.1:9092 127.0.0.1:63763 ESTABLISHED                ← 虚拟节点接入，长连接保持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该结果同时验证了"</w:t>
      </w:r>
      <w:r>
        <w:rPr>
          <w:rFonts w:ascii="Times New Roman" w:hAnsi="Times New Roman" w:eastAsia="宋体" w:cs="Times New Roman"/>
          <w:b/>
          <w:i w:val="0"/>
          <w:sz w:val="24"/>
        </w:rPr>
        <w:t>Qt 必须监听局域网网卡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"这一设计结论：ESP8266 是局域网上的独立设备，上位机若只绑 </w:t>
      </w:r>
      <w:r>
        <w:rPr>
          <w:rFonts w:ascii="Consolas" w:hAnsi="Consolas" w:eastAsia="宋体" w:cs="Consolas"/>
          <w:b w:val="0"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，节点永远连不上。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（3）可复现性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【实测】清空 </w:t>
      </w:r>
      <w:r>
        <w:rPr>
          <w:rFonts w:ascii="Consolas" w:hAnsi="Consolas" w:eastAsia="宋体" w:cs="Consolas"/>
          <w:b w:val="0"/>
          <w:i w:val="0"/>
          <w:sz w:val="22"/>
        </w:rPr>
        <w:t>firmware/Output/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qtapp/build/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后，单条命令 </w:t>
      </w:r>
      <w:r>
        <w:rPr>
          <w:rFonts w:ascii="Consolas" w:hAnsi="Consolas" w:eastAsia="宋体" w:cs="Consolas"/>
          <w:b w:val="0"/>
          <w:i w:val="0"/>
          <w:sz w:val="22"/>
        </w:rPr>
        <w:t>tools/build.ps1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重建，编译尺寸与可执行文件大小与首次构建完全一致。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（4）烧录验证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【实测】ST-Link 连接实物板，Keil 命令行下载：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-f greenhouse.uvprojx -j0 -o flash.log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→ Load "..\..\Output\greenhouse.axf"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Erase Done. Programming Done. Verify OK. Application running ...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退出码 0</w:t>
      </w:r>
    </w:p>
    <w:p>
      <w:r>
        <w:rPr>
          <w:rFonts w:ascii="Consolas" w:hAnsi="Consolas" w:eastAsia="宋体" w:cs="Consolas"/>
          <w:b w:val="0"/>
          <w:i w:val="0"/>
          <w:sz w:val="22"/>
        </w:rPr>
        <w:t>Verify OK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表示回读校验通过，即 Flash 内容与 </w:t>
      </w:r>
      <w:r>
        <w:rPr>
          <w:rFonts w:ascii="Consolas" w:hAnsi="Consolas" w:eastAsia="宋体" w:cs="Consolas"/>
          <w:b w:val="0"/>
          <w:i w:val="0"/>
          <w:sz w:val="22"/>
        </w:rPr>
        <w:t>greenhouse.axf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一致；</w:t>
      </w:r>
      <w:r>
        <w:rPr>
          <w:rFonts w:ascii="Consolas" w:hAnsi="Consolas" w:eastAsia="宋体" w:cs="Consolas"/>
          <w:b w:val="0"/>
          <w:i w:val="0"/>
          <w:sz w:val="22"/>
        </w:rPr>
        <w:t>Application running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表示下载后已自动运行。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过程中发现并已修复的工程配置缺陷：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调试器选择只存在于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.uvoptx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（用户选项），不在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.uvprojx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（工程文件）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只提供 uvprojx 时 Keil 回退到官方模板的默认调试器 ULINK2（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BIN\UL2CM3.DLL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），而本机是 ST-Link，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于是报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Internal DLL Error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Flash Download failed - Target DLL has been cancelled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tools/make_keil_project.py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现已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同时生成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greenhouse.uvoptx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并锁定为 ST-Link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nTsel=6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+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pMon=STLink\ST-LINKIII-KEIL_SWO.dll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），使烧录过程同样可复现。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8.3 功能测试用例与状态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 w:val="true"/>
        </w:trPr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测试项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操作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预期结果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采集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手电照射 / 手掌遮挡 PF8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照射 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上升、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下降；遮挡相反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待测（方向错则后续全无意义）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阈值报警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执行器吸合（阶段一 LED1 点亮）、蜂鸣器响、收到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回差恢复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回落到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以下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执行器释放、蜂鸣器停、收到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死区保持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[th-hys, th]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内变化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输出不变（不抖动）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手动优先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报警中点上位机"关继电器"并继续加光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执行器立即释放且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不被自动逻辑回弹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；点"切回自动"后按当前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待测（仿真侧已覆盖）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阈值修改与掉电记忆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上位机设新阈值 → 断电重启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；重启后阈值保留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非法阈值拒绝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≤ hys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并提示，现有阈值不变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校验逻辑已由契约测试覆盖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上电初始状态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上电观察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执行器断开、蜂鸣器不响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T09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断网本地闭环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拔掉 ESP8266 供电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本地采集/显示/报警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照常工作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；上位机标离线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待测（本设计核心卖点）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断线重连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恢复 WiFi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按 2/4/8 s 退避重连，上位机恢复数据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静默失效检测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只断链路不关节点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3 s 内标注"链路异常"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连通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llama-server，上位机调用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收到合法 JSON 响应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推理降级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关闭 llama-server 后启动上位机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提示"大模型不可用"，智能交互置灰，按钮控制照常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大模型解析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输入自然语言 / 制造非 JSON 返回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正确解析为动作；非法时友好提示且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不下发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校验分支已由契约测试覆盖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语音识别与播报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说"光太强了，把遮阳帘放下来"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识别正确 → 控执行器 → TTS 正确播报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待测（TTS 模块待补装）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多节点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运行虚拟节点 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界面区分两节点，各自独立状态与离线判定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待测（接入链路已验证）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执行器切换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借用继电器到位后换 4 行宏、接三线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T02/T03/T05 复测通过，且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状态机/协议/上位机零改动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待硬件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运行指示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每 5 s 翻转一次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8.4 待测清单与前置条件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前置条件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测法要点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T01–T04、T06、T08、T09–T11、T18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开发板 + ST-Link + 已填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wifi_config.h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手电/遮挡造光强变化；示波器或秒表核对回差与重连时间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T05、T16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+ 虚拟节点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先用虚拟节点验证交互与离线判定，再换成真板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T12–T15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Qt TextToSpeech 补装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；llama-server 已启动并预热；麦克风可用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记录端到端延迟与 token（见 7.3 测法）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借用继电器到位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接线后跳线选低电平触发，复测 T02/T03/T05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30 分钟连续运行稳定性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完整系统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 心跳是否中断、IWDG 是否复位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已知环境限制（非代码缺陷，需在答辩中如实说明）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本机 Qt 6.12.0 套件</w:t>
      </w:r>
      <w:r>
        <w:rPr>
          <w:rFonts w:ascii="Times New Roman" w:hAnsi="Times New Roman" w:eastAsia="宋体" w:cs="Times New Roman"/>
          <w:b/>
          <w:i w:val="0"/>
          <w:sz w:val="24"/>
        </w:rPr>
        <w:t>未安装 TextToSpeech 模块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，当前构建自动降级（播报按钮置灰），补装后重新 configure 即自动开启；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语音识别采用 PowerShell + </w:t>
      </w:r>
      <w:r>
        <w:rPr>
          <w:rFonts w:ascii="Consolas" w:hAnsi="Consolas" w:eastAsia="宋体" w:cs="Consolas"/>
          <w:b w:val="0"/>
          <w:i w:val="0"/>
          <w:sz w:val="22"/>
        </w:rPr>
        <w:t>System.Speech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（SAPI）听写，其中文听写精度【待测】，若不达标需切换 WinRT </w:t>
      </w:r>
      <w:r>
        <w:rPr>
          <w:rFonts w:ascii="Consolas" w:hAnsi="Consolas" w:eastAsia="宋体" w:cs="Consolas"/>
          <w:b w:val="0"/>
          <w:i w:val="0"/>
          <w:sz w:val="22"/>
        </w:rPr>
        <w:t>SpeechRecognizer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或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源码路径含中文会导致 Qt 的 moc 无法写出生成文件（且本机 8.3 短路径仍为中文），因此构建脚本自动建立纯 ASCII 目录联接后构建，源码位置不变。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9. 总结与展望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9.1 完成情况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任务书要求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完成情况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（1）采集光照强度，液晶显示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；PF8/ADC3_IN6 与光照方向有官方源码依据；上板实测待做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（2）超阈值 → 继电器开启 + 蜂鸣器响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；含阈值 + 回差防抖与手动优先；执行器阶段一为 LED 等效负载，真实继电器待借用到位后按 T17 复测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（3）Qt 远程 + 播报/语音/按钮 + 大模型语音控制继电器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已构建并运行验证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（监听 9092、虚拟节点接入）；大模型链路与语音需实测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（4）完成设计报告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本报告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9.2 主要特点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本地自治的 IoT 架构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：实时控制完全留在现场，网络/上位机/大模型任一缺失都不影响闭环 —— 这是与"把判断放到云端"方案的本质区别；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：以死区抑制临界抖动，并强制 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不变式，从根上避免无符号下溢造成的执行器锁死；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：远程手动控制可稳定覆盖自动逻辑，不会被下一轮自动判断回弹；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执行器两阶段与接口预留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：硬件未到齐也能把控制逻辑验证完整，切换只改 4 行宏；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i w:val="0"/>
          <w:sz w:val="24"/>
        </w:rPr>
        <w:t>契约驱动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：协议动作词汇、阈值默认值、端口与引脚等"多处必须一致"的事实，全部由可执行检查守护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（契约 11 项 + 跨层一致性 30 项 + 文档生成区守卫），文档漂移在提交前即被拦截。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9.3 不足与展望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硬件实测尚未开展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：本报告的功能性结论均标注为【待测】，需在拿到开发板后按 8.4 清单逐项补测；本报告刻意不填推测值；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多点位为仿真验证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：多节点能力目前由虚拟节点验证，真实多板场景需增购开发板；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语音链路待强化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：SAPI 听写精度需实测；若不足，可切换 WinRT 或引入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大模型延迟需优化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：router 模式的首次加载开销可用"固定单模型启动 + 演示前预热"规避；进一步可考虑量化更激进的模型版本；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协议鉴权未做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：当前仅内网使用、无鉴权，生产化需加节点 Token 与指令序号防重放。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10. 参考文献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STMicroelectronics. *RM0008 Reference Manual: STM32F101xx, STM32F102xx, STM32F103xx, STM32F105xx and STM32F107xx advanced Arm-based 32-bit MCUs*.（ADC、I2C、IWDG、USART、FSMC 章节主要依据）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STMicroelectronics. *STM32F103xE Datasheet*.（电气特性、ADC 最高时钟 14 MHz）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正点原子. *STM32F103 精英开发指南 V1.3*.（例程组织与外设用法）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正点原子. *精英 V2 硬件参考手册 V1.0*.（板载资源与接口说明）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正点原子. *精英板 V2 IO 引脚分配表*.（112 脚分配；本项目引脚分配的最终依据）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正点原子. 精英版 V2 标准例程（HAL 库版本）：</w:t>
      </w:r>
      <w:r>
        <w:rPr>
          <w:rFonts w:ascii="Consolas" w:hAnsi="Consolas" w:eastAsia="宋体" w:cs="Consolas"/>
          <w:b w:val="0"/>
          <w:i w:val="0"/>
          <w:sz w:val="22"/>
        </w:rPr>
        <w:t>实验2 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实验13 TFTLCD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实验20 光敏传感器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实验22 IIC(24C02)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等.（</w:t>
      </w:r>
      <w:r>
        <w:rPr>
          <w:rFonts w:ascii="Consolas" w:hAnsi="Consolas" w:eastAsia="宋体" w:cs="Consolas"/>
          <w:b w:val="0"/>
          <w:i w:val="0"/>
          <w:sz w:val="22"/>
        </w:rPr>
        <w:t>beep.c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lcd.h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adc3.c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源码为本项目引脚与极性结论的直接出处）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Microchip Technology. *AT24C02 2-Wire Serial EEPROM Datasheet*.（页写入长度、写周期、I2C 地址）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Espressif Systems. *ESP8266 AT Instruction Set*.（</w:t>
      </w:r>
      <w:r>
        <w:rPr>
          <w:rFonts w:ascii="Consolas" w:hAnsi="Consolas" w:eastAsia="宋体" w:cs="Consolas"/>
          <w:b w:val="0"/>
          <w:i w:val="0"/>
          <w:sz w:val="22"/>
        </w:rPr>
        <w:t>AT+CWMODE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AT+CWJAP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AT+CIPSTART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等指令语义）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9. ggml-org. *llama.cpp*（开源项目）. &lt;https://github.com/ggml-org/llama.cpp&gt;（OpenAI 兼容服务端与 </w:t>
      </w:r>
      <w:r>
        <w:rPr>
          <w:rFonts w:ascii="Consolas" w:hAnsi="Consolas" w:eastAsia="宋体" w:cs="Consolas"/>
          <w:b w:val="0"/>
          <w:i w:val="0"/>
          <w:sz w:val="22"/>
        </w:rPr>
        <w:t>/v1/chat/completions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接口）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The Qt Company. *Qt 6 Documentation*：</w:t>
      </w:r>
      <w:r>
        <w:rPr>
          <w:rFonts w:ascii="Consolas" w:hAnsi="Consolas" w:eastAsia="宋体" w:cs="Consolas"/>
          <w:b w:val="0"/>
          <w:i w:val="0"/>
          <w:sz w:val="22"/>
        </w:rPr>
        <w:t>QTextToSpeech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QTcpServer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QNetworkAccessManager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 Charts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QSettings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QProcess</w:t>
      </w:r>
      <w:r>
        <w:rPr>
          <w:rFonts w:ascii="Times New Roman" w:hAnsi="Times New Roman" w:eastAsia="宋体" w:cs="Times New Roman"/>
          <w:b w:val="0"/>
          <w:i w:val="0"/>
          <w:sz w:val="24"/>
        </w:rPr>
        <w:t>.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11. Dave Gamble. *cJSON*（开源项目）. &lt;https://github.com/DaveGamble/cJSON&gt;（嵌入式 JSON 解析）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12. Joseph Yiu. *The Definitive Guide to the ARM Cortex-M3*.（Cortex-M3 体系结构与异常模型）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A：构建与验证复现命令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一键：固件 + 上位机 + 全部自检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分项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firmware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qt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test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自检（无需硬件）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tools\protocol_schema.py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tools\contract_test.py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tools\consistency_check.py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tools\sync_doc_tables.py --check      # 文档生成区是否与 Tech_Design.md 一致（防漂移）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--selftest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firmware\prebuild_check.py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固件命令行编译（等价于 Keil 界面操作）：</w:t>
      </w:r>
    </w:p>
    <w:p>
      <w:pPr>
        <w:keepNext w:val="0"/>
        <w:keepLines/>
        <w:spacing w:line="240" w:lineRule="auto" w:before="120" w:after="120"/>
        <w:ind w:left="170" w:right="170"/>
        <w:shd w:val="clear" w:color="auto" w:fill="F2F2F2"/>
        <w:pBdr>
          <w:top w:val="single" w:sz="4" w:space="1" w:color="D9D9D9"/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-b firmware\Projects\MDK-ARM\greenhouse.uvprojx -j0 -o build.log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B：上位机运行与联调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1) 启动推理服务（可选；不启动则智能交互置灰，其余功能照常）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D:\llama.cpp\模型启动\启动.cmd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2) 启动上位机（需让 Qt 运行库可见）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$env:PATH = "E:\Qt\6.12.0\mingw_64\bin;" + $env:PATH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.\qtapp\build\GreenhouseLightControl.exe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3) 另开终端接入虚拟节点（多点位演示）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--id 2 --port 9092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C：真机点检表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填好 </w:t>
      </w:r>
      <w:r>
        <w:rPr>
          <w:rFonts w:ascii="Consolas" w:hAnsi="Consolas" w:eastAsia="宋体" w:cs="Consolas"/>
          <w:b w:val="0"/>
          <w:i w:val="0"/>
          <w:sz w:val="22"/>
        </w:rPr>
        <w:t>firmware/Core/Inc/wifi_config.h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（WiFi 名称/密码 + </w:t>
      </w:r>
      <w:r>
        <w:rPr>
          <w:rFonts w:ascii="Times New Roman" w:hAnsi="Times New Roman" w:eastAsia="宋体" w:cs="Times New Roman"/>
          <w:b/>
          <w:i w:val="0"/>
          <w:sz w:val="24"/>
        </w:rPr>
        <w:t>PC 的局域网 IP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，端口 9092）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Keil 打开 </w:t>
      </w:r>
      <w:r>
        <w:rPr>
          <w:rFonts w:ascii="Consolas" w:hAnsi="Consolas" w:eastAsia="宋体" w:cs="Consolas"/>
          <w:b w:val="0"/>
          <w:i w:val="0"/>
          <w:sz w:val="22"/>
        </w:rPr>
        <w:t>greenhouse.uvprojx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编译，ST-Link 烧录 </w:t>
      </w:r>
      <w:r>
        <w:rPr>
          <w:rFonts w:ascii="Consolas" w:hAnsi="Consolas" w:eastAsia="宋体" w:cs="Consolas"/>
          <w:b w:val="0"/>
          <w:i w:val="0"/>
          <w:sz w:val="22"/>
        </w:rPr>
        <w:t>firmware/Output/greenhouse.hex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Windows 防火墙放行 9092 入站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（上位机已绑 </w:t>
      </w:r>
      <w:r>
        <w:rPr>
          <w:rFonts w:ascii="Consolas" w:hAnsi="Consolas" w:eastAsia="宋体" w:cs="Consolas"/>
          <w:b w:val="0"/>
          <w:i w:val="0"/>
          <w:sz w:val="22"/>
        </w:rPr>
        <w:t>0.0.0.0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，缺的只是防火墙规则）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上电应观察到：LCD 显示光强/阈值/执行器/模式；LED0 每 5 s 翻转；手电照射 →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上升 → 超阈值执行器吸合 + 蜂鸣器响；遮挡回落到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以下才释放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按 8.3 用例表逐项记录实测值，</w:t>
      </w:r>
      <w:r>
        <w:rPr>
          <w:rFonts w:ascii="Times New Roman" w:hAnsi="Times New Roman" w:eastAsia="宋体" w:cs="Times New Roman"/>
          <w:b/>
          <w:i w:val="0"/>
          <w:sz w:val="24"/>
        </w:rPr>
        <w:t>回填本报告 8.3 的状态列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修订记录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版本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日期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实现增补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：Qt 端新增历史数据落盘（收到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帧即 append CSV，写点在 ACK 守卫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之前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—— 守卫只影响界面渲染、不影响留档；打开/写入失败只提示一次，程序照常运行）；上位机抽出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LlmController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（LLM 线程 +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探测 + 可用性）与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VoiceController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（TTS 播报 / ASR 识别 / 播报开关）两个控制器，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MainWindow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退回纯 UI 装配与信号转发。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测试口径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：主机端行为测试（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tests/host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，本机实测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control 129 PASS / protocol 68 PASS，0 FAIL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）并入 §8.1 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tools/build.ps1 -Target test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P1-1 文档去重收敛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：本报告改为"叙事 + 生成表 + 链接"的结构 —— 引脚表 / 协议表 / 阈值表 / 端口表 / 常量表等不再手工维护，改为由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tools/sync_doc_tables.py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从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生成（生成区用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GENERATED:BEGIN/END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标记，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--check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已接入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tools/build.ps1 -Target test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防漂移）；删除与 Tech_Design / 项目规划书重复的技术规格与代码清单，改为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详见 Tech_Design §x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链接。本报告仍独立自洽：规格表全部内嵌，实测数据（§8.2、§8.3 状态列、附录 A/B/C）仍由本报告维护。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首版，与文档集同版本号。含已完成的实测记录（固件 0 Error/0 Warning、Flash 70652 B/13.5%、RAM 3168 B/4.8%、上位机构建并运行验证监听 0.0.0.0:9092、契约 11/11、跨层一致性 30/30、清空后单命令可复现）；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所有功能性结果一律标注【待测】并给出测法，未实测不填推测值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融合 Qwen/GLM 与 Qt 的多点位智能温室感光控制 —— 设计报告</dc:title>
  <dc:subject/>
  <dc:creator/>
  <cp:keywords/>
  <dc:description>由 tools/md2docx.py 从 设计报告.md 生成，请勿手工编辑本文件；改内容请改 .md 后重新生成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