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5F2" w:rsidRPr="00326F02" w:rsidRDefault="00BD31D1" w:rsidP="00BD31D1">
      <w:pPr>
        <w:pStyle w:val="a3"/>
        <w:ind w:firstLine="0"/>
        <w:jc w:val="center"/>
        <w:rPr>
          <w:rFonts w:ascii="Franklin Gothic Book" w:hAnsi="Franklin Gothic Book" w:cstheme="majorHAnsi"/>
          <w:b/>
          <w:sz w:val="48"/>
        </w:rPr>
      </w:pPr>
      <w:r w:rsidRPr="00326F02">
        <w:rPr>
          <w:rFonts w:ascii="Franklin Gothic Book" w:hAnsi="Franklin Gothic Book" w:cstheme="majorHAnsi"/>
          <w:b/>
          <w:sz w:val="48"/>
        </w:rPr>
        <w:t>Реестр данных о компании ПАО «Транснефть» для хакатона весна-лета 2026</w:t>
      </w:r>
    </w:p>
    <w:p w:rsidR="00326F02" w:rsidRPr="00326F02" w:rsidRDefault="00326F02" w:rsidP="00326F02">
      <w:pPr>
        <w:jc w:val="center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 xml:space="preserve">С сайта </w:t>
      </w:r>
      <w:proofErr w:type="spellStart"/>
      <w:r w:rsidRPr="00326F02">
        <w:rPr>
          <w:rFonts w:ascii="Franklin Gothic Book" w:hAnsi="Franklin Gothic Book"/>
        </w:rPr>
        <w:t>транснефть.рф</w:t>
      </w:r>
      <w:proofErr w:type="spellEnd"/>
    </w:p>
    <w:p w:rsidR="00BD31D1" w:rsidRPr="00326F02" w:rsidRDefault="00BD31D1" w:rsidP="00BD31D1">
      <w:pPr>
        <w:rPr>
          <w:rFonts w:ascii="Franklin Gothic Book" w:hAnsi="Franklin Gothic Book" w:cstheme="majorHAnsi"/>
          <w:sz w:val="24"/>
        </w:rPr>
      </w:pPr>
    </w:p>
    <w:p w:rsidR="00BD31D1" w:rsidRPr="00326F02" w:rsidRDefault="00BD31D1" w:rsidP="00C32AF0">
      <w:pPr>
        <w:pStyle w:val="1"/>
      </w:pPr>
      <w:r w:rsidRPr="00326F02">
        <w:t xml:space="preserve">Информация </w:t>
      </w:r>
    </w:p>
    <w:p w:rsidR="00BD31D1" w:rsidRPr="00326F02" w:rsidRDefault="00BD31D1" w:rsidP="00BD31D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ПАО «Транснефть» осуществляет свою деятельность с даты государственной регистрации — 26.08.1993. ПАО «Транснефть» учреждено в соответствии с постановлением Правительства РФ от 14.08.1993 №810, принятым во исполнение Указа Президента РФ от 17.11.1992 №1403.</w:t>
      </w:r>
    </w:p>
    <w:p w:rsidR="00BD31D1" w:rsidRPr="00326F02" w:rsidRDefault="00BD31D1" w:rsidP="00BD31D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Уставный капитал Компании сформирован в результате размещения обыкновенных акций, оплаченных Российской Федерацией 100% пакетами акций 17 акционерных обществ, и в результате размещения привилегированных акций на безвозмездной основе среди членов трудового коллектива и приравненных к ним лиц как Компании, так и указанных акционерных обществ.</w:t>
      </w:r>
    </w:p>
    <w:p w:rsidR="00BD31D1" w:rsidRPr="00326F02" w:rsidRDefault="00BD31D1" w:rsidP="00BD31D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На основании Указа Президента РФ от 13.04.2007 №473 и распоряжения Правительства РФ от 10.05.2007 №585-р в уставный капитал Компании в порядке оплаты государством размещаемых Компанией дополнительных обыкновенных акций в связи с увеличением её уставного капитала внесены находившиеся в федеральной собственности 100% обыкновенных акций АО «</w:t>
      </w:r>
      <w:proofErr w:type="spellStart"/>
      <w:r w:rsidRPr="00326F02">
        <w:rPr>
          <w:rFonts w:ascii="Franklin Gothic Book" w:hAnsi="Franklin Gothic Book" w:cstheme="majorHAnsi"/>
        </w:rPr>
        <w:t>Транснефтепродукт</w:t>
      </w:r>
      <w:proofErr w:type="spellEnd"/>
      <w:r w:rsidRPr="00326F02">
        <w:rPr>
          <w:rFonts w:ascii="Franklin Gothic Book" w:hAnsi="Franklin Gothic Book" w:cstheme="majorHAnsi"/>
        </w:rPr>
        <w:t>».</w:t>
      </w:r>
    </w:p>
    <w:p w:rsidR="00BD31D1" w:rsidRPr="00326F02" w:rsidRDefault="00BD31D1" w:rsidP="00BD31D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Впоследствии уставный капитал эмитента увеличивался еще 2 раза: в 2017 и 2018 годах путем выпуска и размещения Российской Федерации дополнительных обыкновенных акций, оплаченных находившимся в федеральной собственности недвижимым имуществом согласно приложению к распоряжению Правительства РФ от 26.12.2015 №2723-р и 100% обыкновенных акций компаний «КТК Компани» и «КТК </w:t>
      </w:r>
      <w:proofErr w:type="spellStart"/>
      <w:r w:rsidRPr="00326F02">
        <w:rPr>
          <w:rFonts w:ascii="Franklin Gothic Book" w:hAnsi="Franklin Gothic Book" w:cstheme="majorHAnsi"/>
        </w:rPr>
        <w:t>Инвестментс</w:t>
      </w:r>
      <w:proofErr w:type="spellEnd"/>
      <w:r w:rsidRPr="00326F02">
        <w:rPr>
          <w:rFonts w:ascii="Franklin Gothic Book" w:hAnsi="Franklin Gothic Book" w:cstheme="majorHAnsi"/>
        </w:rPr>
        <w:t xml:space="preserve"> Компани» (Острова Кайман).</w:t>
      </w:r>
    </w:p>
    <w:p w:rsidR="00BD31D1" w:rsidRPr="00326F02" w:rsidRDefault="00BD31D1" w:rsidP="00BD31D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На основании решения внеочередного общего собрания акционеров (распоряжение Росимущества от 14.11.2023 № 1500-р) 19.02.2024 осуществлено дробление акций Компании, в результате которого одна акция номинальной стоимостью 1 рубль конвертирована в 100 акций той же категории номинальной стоимостью 0,01 рубля (1 копейка) каждая. При осуществлении дробления регистрация новых выпусков акций и их размещение не производились. Реквизиты выпуска акций (регистрационный номер и дата регистрации), а также размер уставного капитала остались без изменений.</w:t>
      </w:r>
    </w:p>
    <w:p w:rsidR="00BD31D1" w:rsidRPr="00326F02" w:rsidRDefault="00BD31D1" w:rsidP="00C32AF0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Основные направления деятельности</w:t>
      </w:r>
    </w:p>
    <w:p w:rsidR="00BD31D1" w:rsidRPr="00326F02" w:rsidRDefault="00BD31D1" w:rsidP="00BD31D1">
      <w:pPr>
        <w:pStyle w:val="a5"/>
        <w:numPr>
          <w:ilvl w:val="0"/>
          <w:numId w:val="1"/>
        </w:numPr>
        <w:ind w:left="142" w:firstLine="425"/>
        <w:rPr>
          <w:rStyle w:val="a6"/>
          <w:rFonts w:ascii="Franklin Gothic Book" w:hAnsi="Franklin Gothic Book" w:cstheme="majorHAnsi"/>
        </w:rPr>
      </w:pPr>
      <w:r w:rsidRPr="00326F02">
        <w:rPr>
          <w:rStyle w:val="a6"/>
          <w:rFonts w:ascii="Franklin Gothic Book" w:hAnsi="Franklin Gothic Book" w:cstheme="majorHAnsi"/>
        </w:rPr>
        <w:t xml:space="preserve"> Оказание услуг в области транспортировки нефти и нефтепродуктов по системе магистральных трубопроводов в Российской Федерации и за ее пределы;</w:t>
      </w:r>
    </w:p>
    <w:p w:rsidR="00BD31D1" w:rsidRPr="00326F02" w:rsidRDefault="00BD31D1" w:rsidP="00BD31D1">
      <w:pPr>
        <w:pStyle w:val="a5"/>
        <w:numPr>
          <w:ilvl w:val="0"/>
          <w:numId w:val="1"/>
        </w:numPr>
        <w:ind w:left="142" w:firstLine="425"/>
        <w:rPr>
          <w:rStyle w:val="a6"/>
          <w:rFonts w:ascii="Franklin Gothic Book" w:hAnsi="Franklin Gothic Book" w:cstheme="majorHAnsi"/>
        </w:rPr>
      </w:pPr>
      <w:r w:rsidRPr="00326F02">
        <w:rPr>
          <w:rStyle w:val="a6"/>
          <w:rFonts w:ascii="Franklin Gothic Book" w:hAnsi="Franklin Gothic Book" w:cstheme="majorHAnsi"/>
        </w:rPr>
        <w:t xml:space="preserve"> Проведение профилактических, диагностических и аварийно-восстановительных работ на магистральных трубопроводах;</w:t>
      </w:r>
    </w:p>
    <w:p w:rsidR="00BD31D1" w:rsidRPr="00326F02" w:rsidRDefault="00BD31D1" w:rsidP="00BD31D1">
      <w:pPr>
        <w:pStyle w:val="a5"/>
        <w:numPr>
          <w:ilvl w:val="0"/>
          <w:numId w:val="1"/>
        </w:numPr>
        <w:ind w:left="142" w:firstLine="425"/>
        <w:rPr>
          <w:rStyle w:val="a6"/>
          <w:rFonts w:ascii="Franklin Gothic Book" w:hAnsi="Franklin Gothic Book" w:cstheme="majorHAnsi"/>
        </w:rPr>
      </w:pPr>
      <w:r w:rsidRPr="00326F02">
        <w:rPr>
          <w:rStyle w:val="a6"/>
          <w:rFonts w:ascii="Franklin Gothic Book" w:hAnsi="Franklin Gothic Book" w:cstheme="majorHAnsi"/>
        </w:rPr>
        <w:t xml:space="preserve"> Координация деятельности по комплексному развитию сети магистральных трубопроводов и других объектов трубопроводного транспорта;</w:t>
      </w:r>
    </w:p>
    <w:p w:rsidR="00BD31D1" w:rsidRPr="00326F02" w:rsidRDefault="00BD31D1" w:rsidP="00BD31D1">
      <w:pPr>
        <w:pStyle w:val="a5"/>
        <w:numPr>
          <w:ilvl w:val="0"/>
          <w:numId w:val="1"/>
        </w:numPr>
        <w:ind w:left="142" w:firstLine="425"/>
        <w:rPr>
          <w:rStyle w:val="a6"/>
          <w:rFonts w:ascii="Franklin Gothic Book" w:hAnsi="Franklin Gothic Book" w:cstheme="majorHAnsi"/>
        </w:rPr>
      </w:pPr>
      <w:r w:rsidRPr="00326F02">
        <w:rPr>
          <w:rStyle w:val="a6"/>
          <w:rFonts w:ascii="Franklin Gothic Book" w:hAnsi="Franklin Gothic Book" w:cstheme="majorHAnsi"/>
        </w:rPr>
        <w:t xml:space="preserve"> Взаимодействие с трубопроводными предприятиями других государств по вопросам транспортировки нефти и нефтепродуктов в соответствии с межправительственными соглашениями;</w:t>
      </w:r>
    </w:p>
    <w:p w:rsidR="00BD31D1" w:rsidRPr="00326F02" w:rsidRDefault="00BD31D1" w:rsidP="00BD31D1">
      <w:pPr>
        <w:pStyle w:val="a5"/>
        <w:numPr>
          <w:ilvl w:val="0"/>
          <w:numId w:val="1"/>
        </w:numPr>
        <w:ind w:left="142" w:firstLine="425"/>
        <w:rPr>
          <w:rStyle w:val="a6"/>
          <w:rFonts w:ascii="Franklin Gothic Book" w:hAnsi="Franklin Gothic Book" w:cstheme="majorHAnsi"/>
        </w:rPr>
      </w:pPr>
      <w:r w:rsidRPr="00326F02">
        <w:rPr>
          <w:rStyle w:val="a6"/>
          <w:rFonts w:ascii="Franklin Gothic Book" w:hAnsi="Franklin Gothic Book" w:cstheme="majorHAnsi"/>
        </w:rPr>
        <w:t xml:space="preserve"> Участие в решении задач научно-технического и инновационного развития в трубопроводном транспорте, внедрение нового оборудования, технологий и материалов;</w:t>
      </w:r>
    </w:p>
    <w:p w:rsidR="00BD31D1" w:rsidRPr="00326F02" w:rsidRDefault="00BD31D1" w:rsidP="00BD31D1">
      <w:pPr>
        <w:pStyle w:val="a5"/>
        <w:numPr>
          <w:ilvl w:val="0"/>
          <w:numId w:val="1"/>
        </w:numPr>
        <w:ind w:left="142" w:firstLine="425"/>
        <w:rPr>
          <w:rStyle w:val="a6"/>
          <w:rFonts w:ascii="Franklin Gothic Book" w:hAnsi="Franklin Gothic Book" w:cstheme="majorHAnsi"/>
        </w:rPr>
      </w:pPr>
      <w:r w:rsidRPr="00326F02">
        <w:rPr>
          <w:rStyle w:val="a6"/>
          <w:rFonts w:ascii="Franklin Gothic Book" w:hAnsi="Franklin Gothic Book" w:cstheme="majorHAnsi"/>
        </w:rPr>
        <w:t xml:space="preserve"> Привлечение инвестиций для развития производственной базы, расширения и реконструкции объектов организаций системы ПАО «Транснефть»;</w:t>
      </w:r>
    </w:p>
    <w:p w:rsidR="00BD31D1" w:rsidRPr="00326F02" w:rsidRDefault="00BD31D1" w:rsidP="00BD31D1">
      <w:pPr>
        <w:pStyle w:val="a5"/>
        <w:numPr>
          <w:ilvl w:val="0"/>
          <w:numId w:val="1"/>
        </w:numPr>
        <w:ind w:left="142" w:firstLine="425"/>
        <w:rPr>
          <w:rStyle w:val="a6"/>
          <w:rFonts w:ascii="Franklin Gothic Book" w:hAnsi="Franklin Gothic Book" w:cstheme="majorHAnsi"/>
        </w:rPr>
      </w:pPr>
      <w:r w:rsidRPr="00326F02">
        <w:rPr>
          <w:rStyle w:val="a6"/>
          <w:rFonts w:ascii="Franklin Gothic Book" w:hAnsi="Franklin Gothic Book" w:cstheme="majorHAnsi"/>
        </w:rPr>
        <w:t xml:space="preserve"> Организация работы по обеспечению охраны окружающей среды в районах размещения объектов трубопроводного транспорта.</w:t>
      </w:r>
    </w:p>
    <w:p w:rsidR="00BD31D1" w:rsidRPr="00326F02" w:rsidRDefault="00BD31D1" w:rsidP="00BD31D1">
      <w:pPr>
        <w:rPr>
          <w:rFonts w:ascii="Franklin Gothic Book" w:hAnsi="Franklin Gothic Book" w:cstheme="majorHAnsi"/>
        </w:rPr>
      </w:pPr>
    </w:p>
    <w:p w:rsidR="00BD31D1" w:rsidRPr="00326F02" w:rsidRDefault="00BD31D1" w:rsidP="00C32AF0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Уставный капитал. Акции</w:t>
      </w:r>
    </w:p>
    <w:p w:rsidR="00BD31D1" w:rsidRPr="00326F02" w:rsidRDefault="00BD31D1" w:rsidP="00BD31D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ПАО «Транснефть» является субъектом естественных монополий, 100% голосующих акций компании находятся в федеральной собственности.</w:t>
      </w:r>
    </w:p>
    <w:p w:rsidR="00BD31D1" w:rsidRPr="00326F02" w:rsidRDefault="00BD31D1" w:rsidP="00BD31D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Уставный капитал Компании разделен на 724 934 300 (семьсот двадцать четыре миллиона девятьсот тридцать четыре тысячи триста) акции номинальной стоимостью 0,01 (ноль целых одна сотая) рубля каждая, в том числе:</w:t>
      </w:r>
    </w:p>
    <w:p w:rsidR="00BD31D1" w:rsidRPr="00326F02" w:rsidRDefault="00557675" w:rsidP="00557675">
      <w:pPr>
        <w:pStyle w:val="a5"/>
        <w:numPr>
          <w:ilvl w:val="0"/>
          <w:numId w:val="6"/>
        </w:numPr>
        <w:ind w:left="142" w:firstLine="425"/>
        <w:rPr>
          <w:rStyle w:val="a6"/>
          <w:rFonts w:ascii="Franklin Gothic Book" w:hAnsi="Franklin Gothic Book" w:cstheme="majorHAnsi"/>
        </w:rPr>
      </w:pPr>
      <w:r w:rsidRPr="00326F02">
        <w:rPr>
          <w:rStyle w:val="a6"/>
          <w:rFonts w:ascii="Franklin Gothic Book" w:hAnsi="Franklin Gothic Book" w:cstheme="majorHAnsi"/>
        </w:rPr>
        <w:t xml:space="preserve"> </w:t>
      </w:r>
      <w:r w:rsidR="00BD31D1" w:rsidRPr="00326F02">
        <w:rPr>
          <w:rStyle w:val="a6"/>
          <w:rFonts w:ascii="Franklin Gothic Book" w:hAnsi="Franklin Gothic Book" w:cstheme="majorHAnsi"/>
        </w:rPr>
        <w:t>569 446 800 обыкновенных акций номинальной стоимостью 0,01 рубля каждая на сумму 5 694 468 рублей;</w:t>
      </w:r>
    </w:p>
    <w:p w:rsidR="00BD31D1" w:rsidRPr="00326F02" w:rsidRDefault="00557675" w:rsidP="00557675">
      <w:pPr>
        <w:pStyle w:val="a5"/>
        <w:numPr>
          <w:ilvl w:val="0"/>
          <w:numId w:val="6"/>
        </w:numPr>
        <w:ind w:left="142" w:firstLine="425"/>
        <w:rPr>
          <w:rStyle w:val="a6"/>
          <w:rFonts w:ascii="Franklin Gothic Book" w:hAnsi="Franklin Gothic Book" w:cstheme="majorHAnsi"/>
        </w:rPr>
      </w:pPr>
      <w:r w:rsidRPr="00326F02">
        <w:rPr>
          <w:rStyle w:val="a6"/>
          <w:rFonts w:ascii="Franklin Gothic Book" w:hAnsi="Franklin Gothic Book" w:cstheme="majorHAnsi"/>
        </w:rPr>
        <w:t xml:space="preserve"> </w:t>
      </w:r>
      <w:r w:rsidR="00BD31D1" w:rsidRPr="00326F02">
        <w:rPr>
          <w:rStyle w:val="a6"/>
          <w:rFonts w:ascii="Franklin Gothic Book" w:hAnsi="Franklin Gothic Book" w:cstheme="majorHAnsi"/>
        </w:rPr>
        <w:t>155 487 500 привилегированных акций номинальной стоимостью 0,01 рубля каждая на сумму 1 554 875 рублей.</w:t>
      </w:r>
    </w:p>
    <w:p w:rsidR="00BD31D1" w:rsidRPr="00326F02" w:rsidRDefault="00BD31D1" w:rsidP="00BD31D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19.02.2024 осуществлено дробление акций Компании, в результате которого одна акция номинальной стоимостью 1 рубль конвертирована в 100 акций той же категории номинальной стоимостью 0,01 рубля (1 копейка) каждая. При осуществлении дробления регистрация новых выпусков акций и их размещение не производились. Реквизиты выпуска акций (регистрационный номер и дата регистрации), а также размер уставного капитала остались без изменений.</w:t>
      </w:r>
    </w:p>
    <w:p w:rsidR="00BD31D1" w:rsidRPr="00326F02" w:rsidRDefault="00BD31D1" w:rsidP="00BD31D1">
      <w:pPr>
        <w:rPr>
          <w:rFonts w:ascii="Franklin Gothic Book" w:hAnsi="Franklin Gothic Book" w:cstheme="majorHAnsi"/>
        </w:rPr>
      </w:pPr>
    </w:p>
    <w:p w:rsidR="00BD31D1" w:rsidRPr="00326F02" w:rsidRDefault="00BD31D1" w:rsidP="00C32AF0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Держатель реестра акционеров — Акционерное общество «Независимая регистраторская компания Р.О.С.Т.» (АО «НРК — Р.О.С.Т.»)</w:t>
      </w:r>
    </w:p>
    <w:p w:rsidR="00BD31D1" w:rsidRPr="00326F02" w:rsidRDefault="00557675" w:rsidP="00557675">
      <w:pPr>
        <w:pStyle w:val="a5"/>
        <w:numPr>
          <w:ilvl w:val="0"/>
          <w:numId w:val="7"/>
        </w:numPr>
        <w:ind w:left="567" w:firstLine="0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 </w:t>
      </w:r>
      <w:r w:rsidR="00BD31D1" w:rsidRPr="00326F02">
        <w:rPr>
          <w:rFonts w:ascii="Franklin Gothic Book" w:hAnsi="Franklin Gothic Book" w:cstheme="majorHAnsi"/>
        </w:rPr>
        <w:t>107076, г. Москва, ул. Стромынка, д. 18, корп. 5Б, пом. IX</w:t>
      </w:r>
    </w:p>
    <w:p w:rsidR="00BD31D1" w:rsidRPr="00326F02" w:rsidRDefault="00557675" w:rsidP="00557675">
      <w:pPr>
        <w:pStyle w:val="a5"/>
        <w:numPr>
          <w:ilvl w:val="0"/>
          <w:numId w:val="7"/>
        </w:numPr>
        <w:ind w:left="567" w:firstLine="0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 </w:t>
      </w:r>
      <w:r w:rsidR="00BD31D1" w:rsidRPr="00326F02">
        <w:rPr>
          <w:rFonts w:ascii="Franklin Gothic Book" w:hAnsi="Franklin Gothic Book" w:cstheme="majorHAnsi"/>
        </w:rPr>
        <w:t>ИНН: 7726030449</w:t>
      </w:r>
    </w:p>
    <w:p w:rsidR="00BD31D1" w:rsidRPr="00326F02" w:rsidRDefault="00557675" w:rsidP="00557675">
      <w:pPr>
        <w:pStyle w:val="a5"/>
        <w:numPr>
          <w:ilvl w:val="0"/>
          <w:numId w:val="7"/>
        </w:numPr>
        <w:ind w:left="567" w:firstLine="0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 </w:t>
      </w:r>
      <w:r w:rsidR="00BD31D1" w:rsidRPr="00326F02">
        <w:rPr>
          <w:rFonts w:ascii="Franklin Gothic Book" w:hAnsi="Franklin Gothic Book" w:cstheme="majorHAnsi"/>
        </w:rPr>
        <w:t>ОГРН: 1027739216757</w:t>
      </w:r>
    </w:p>
    <w:p w:rsidR="00BD31D1" w:rsidRPr="00326F02" w:rsidRDefault="00BD31D1" w:rsidP="00BD31D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Лицензия на осуществление деятельности по ведению реестра владельцев ценных бумаг № 045-13976-000001 выдана ФКЦБ России 03.12.2002 без ограничения срока действия.</w:t>
      </w:r>
    </w:p>
    <w:p w:rsidR="00BD31D1" w:rsidRPr="00326F02" w:rsidRDefault="00BD31D1" w:rsidP="00BD31D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Дата, с которой регистратор осуществляет ведение реестра владельцев ценных бумаг ПАО «Транснефть»: 01.11.2000.</w:t>
      </w:r>
    </w:p>
    <w:p w:rsidR="00BD31D1" w:rsidRPr="00326F02" w:rsidRDefault="00BD31D1" w:rsidP="00557675">
      <w:pPr>
        <w:pStyle w:val="a5"/>
        <w:numPr>
          <w:ilvl w:val="0"/>
          <w:numId w:val="8"/>
        </w:numPr>
        <w:ind w:left="851" w:hanging="284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Телефон: +7 (495) 780-73-63</w:t>
      </w:r>
    </w:p>
    <w:p w:rsidR="00BD31D1" w:rsidRPr="00326F02" w:rsidRDefault="00BD31D1" w:rsidP="00557675">
      <w:pPr>
        <w:pStyle w:val="a5"/>
        <w:numPr>
          <w:ilvl w:val="0"/>
          <w:numId w:val="8"/>
        </w:numPr>
        <w:ind w:left="851" w:hanging="284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Факс: +7 (495) 780-73-67</w:t>
      </w:r>
    </w:p>
    <w:p w:rsidR="00BD31D1" w:rsidRPr="00326F02" w:rsidRDefault="00BD31D1" w:rsidP="00557675">
      <w:pPr>
        <w:pStyle w:val="a5"/>
        <w:numPr>
          <w:ilvl w:val="0"/>
          <w:numId w:val="8"/>
        </w:numPr>
        <w:ind w:left="851" w:hanging="284"/>
        <w:rPr>
          <w:rFonts w:ascii="Franklin Gothic Book" w:hAnsi="Franklin Gothic Book" w:cstheme="majorHAnsi"/>
        </w:rPr>
      </w:pPr>
      <w:proofErr w:type="spellStart"/>
      <w:r w:rsidRPr="00326F02">
        <w:rPr>
          <w:rFonts w:ascii="Franklin Gothic Book" w:hAnsi="Franklin Gothic Book" w:cstheme="majorHAnsi"/>
        </w:rPr>
        <w:t>email</w:t>
      </w:r>
      <w:proofErr w:type="spellEnd"/>
      <w:r w:rsidRPr="00326F02">
        <w:rPr>
          <w:rFonts w:ascii="Franklin Gothic Book" w:hAnsi="Franklin Gothic Book" w:cstheme="majorHAnsi"/>
        </w:rPr>
        <w:t>: info@rrost.ru</w:t>
      </w:r>
    </w:p>
    <w:p w:rsidR="00BD31D1" w:rsidRPr="00326F02" w:rsidRDefault="00BD31D1" w:rsidP="00C32AF0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Аудитор — Акционерное общество «</w:t>
      </w:r>
      <w:proofErr w:type="spellStart"/>
      <w:r w:rsidRPr="00326F02">
        <w:rPr>
          <w:rFonts w:ascii="Franklin Gothic Book" w:hAnsi="Franklin Gothic Book"/>
        </w:rPr>
        <w:t>Кэпт</w:t>
      </w:r>
      <w:proofErr w:type="spellEnd"/>
      <w:r w:rsidRPr="00326F02">
        <w:rPr>
          <w:rFonts w:ascii="Franklin Gothic Book" w:hAnsi="Franklin Gothic Book"/>
        </w:rPr>
        <w:t>» (АО «</w:t>
      </w:r>
      <w:proofErr w:type="spellStart"/>
      <w:r w:rsidRPr="00326F02">
        <w:rPr>
          <w:rFonts w:ascii="Franklin Gothic Book" w:hAnsi="Franklin Gothic Book"/>
        </w:rPr>
        <w:t>Кэпт</w:t>
      </w:r>
      <w:proofErr w:type="spellEnd"/>
      <w:r w:rsidRPr="00326F02">
        <w:rPr>
          <w:rFonts w:ascii="Franklin Gothic Book" w:hAnsi="Franklin Gothic Book"/>
        </w:rPr>
        <w:t>»)</w:t>
      </w:r>
    </w:p>
    <w:p w:rsidR="00BD31D1" w:rsidRPr="00326F02" w:rsidRDefault="00BD31D1" w:rsidP="00557675">
      <w:pPr>
        <w:pStyle w:val="a5"/>
        <w:numPr>
          <w:ilvl w:val="0"/>
          <w:numId w:val="9"/>
        </w:numPr>
        <w:ind w:left="851" w:hanging="284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123317, г. Москва, Пресненская наб., 10, блок "С"</w:t>
      </w:r>
    </w:p>
    <w:p w:rsidR="00BD31D1" w:rsidRPr="00326F02" w:rsidRDefault="00BD31D1" w:rsidP="00557675">
      <w:pPr>
        <w:pStyle w:val="a5"/>
        <w:numPr>
          <w:ilvl w:val="0"/>
          <w:numId w:val="9"/>
        </w:numPr>
        <w:ind w:left="851" w:hanging="284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Телефон: +7 (495) 937-44-77</w:t>
      </w:r>
    </w:p>
    <w:p w:rsidR="00BD31D1" w:rsidRPr="00326F02" w:rsidRDefault="00BD31D1" w:rsidP="00557675">
      <w:pPr>
        <w:pStyle w:val="a5"/>
        <w:numPr>
          <w:ilvl w:val="0"/>
          <w:numId w:val="9"/>
        </w:numPr>
        <w:ind w:left="851" w:hanging="284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Факс: +7 (495) 937-44-99</w:t>
      </w:r>
    </w:p>
    <w:p w:rsidR="00557675" w:rsidRPr="00326F02" w:rsidRDefault="00557675" w:rsidP="00557675">
      <w:pPr>
        <w:rPr>
          <w:rFonts w:ascii="Franklin Gothic Book" w:hAnsi="Franklin Gothic Book" w:cstheme="majorHAnsi"/>
        </w:rPr>
      </w:pPr>
    </w:p>
    <w:p w:rsidR="00557675" w:rsidRPr="00326F02" w:rsidRDefault="00557675" w:rsidP="00557675">
      <w:pPr>
        <w:rPr>
          <w:rFonts w:ascii="Franklin Gothic Book" w:hAnsi="Franklin Gothic Book" w:cstheme="majorHAnsi"/>
        </w:rPr>
      </w:pPr>
    </w:p>
    <w:p w:rsidR="00557675" w:rsidRPr="00326F02" w:rsidRDefault="00557675" w:rsidP="00C32AF0">
      <w:pPr>
        <w:pStyle w:val="1"/>
      </w:pPr>
      <w:r w:rsidRPr="00326F02">
        <w:t>Корпоративное управление</w:t>
      </w:r>
    </w:p>
    <w:p w:rsidR="00557675" w:rsidRPr="00326F02" w:rsidRDefault="00557675" w:rsidP="00557675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ab/>
        <w:t>Сто процентов голосующих обыкновенных акций Компании принадлежит Российской Федерации в лице Федерального агентства по управлению государственным имуществом, привилегированные акции находятся в котировальном списке Первого уровня Московской Биржи, включены в единую базу расчета ключевых индексов Московской Биржи.</w:t>
      </w:r>
    </w:p>
    <w:p w:rsidR="00557675" w:rsidRPr="00326F02" w:rsidRDefault="00557675" w:rsidP="00557675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Компания строго соблюдает действующее законодательство в сфере корпоративного управления, положения Кодекса корпоративного управления, одобренного Банком России, а также руководствуется Правилами листинга Московской Биржи.</w:t>
      </w:r>
    </w:p>
    <w:p w:rsidR="00557675" w:rsidRPr="00326F02" w:rsidRDefault="00557675" w:rsidP="00557675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Компания стремится к приведению системы корпоративного управления в соответствие с лучшей мировой практикой и осознает, что эффективная и прозрачная система взаимоотношений между ее органами управления, акционерами, инвесторами и заинтересованными лицами позволит реализовать стратегические цели и задачи Компании, укрепить репутацию, повысить инвестиционную привлекательность и увеличить капитализацию Компании.</w:t>
      </w:r>
    </w:p>
    <w:p w:rsidR="00557675" w:rsidRPr="00326F02" w:rsidRDefault="00557675" w:rsidP="00557675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Органами управления ПАО «Транснефть» являются Общее собрание акционеров, Совет директоров, Правление и Президент, органом контроля — Ревизионная комиссия.</w:t>
      </w:r>
    </w:p>
    <w:p w:rsidR="00557675" w:rsidRPr="00326F02" w:rsidRDefault="00557675" w:rsidP="00557675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Совет директоров Компании входят 3 независимых директора, при Совете директоров созданы специализированные комитеты.</w:t>
      </w:r>
    </w:p>
    <w:p w:rsidR="001813F1" w:rsidRPr="00326F02" w:rsidRDefault="001813F1" w:rsidP="00C32AF0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Система корпоративного управления ПАО «Транснефть»</w:t>
      </w:r>
    </w:p>
    <w:p w:rsidR="001813F1" w:rsidRPr="00326F02" w:rsidRDefault="001813F1" w:rsidP="001813F1">
      <w:pPr>
        <w:rPr>
          <w:rFonts w:ascii="Franklin Gothic Book" w:hAnsi="Franklin Gothic Book" w:cstheme="majorHAnsi"/>
          <w:i/>
        </w:rPr>
      </w:pPr>
      <w:r w:rsidRPr="00326F02">
        <w:rPr>
          <w:rFonts w:ascii="Franklin Gothic Book" w:hAnsi="Franklin Gothic Book" w:cstheme="majorHAnsi"/>
          <w:i/>
        </w:rPr>
        <w:t>Компанией соблюдается большинство ключевых принципов Кодекса корпоративного управления (ККУ), а также продолжается внедрение требований ККУ в практику корпоративного управления Компании.</w:t>
      </w:r>
    </w:p>
    <w:p w:rsidR="001813F1" w:rsidRPr="00326F02" w:rsidRDefault="001813F1" w:rsidP="001813F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 конца 2015 года в Компании начат процесс формирования корпоративной Системы управления рисками (СУР). Координацию всех процессов формирования и функционирования СУР осуществляет сформированный Правлением Совет по управлению рисками. С начала 2017 года ответственными подразделениями выполняется анализ критических рисков и мониторинг их динамики, а также ведется разработка планов мероприятий по управлению ими.</w:t>
      </w:r>
    </w:p>
    <w:p w:rsidR="001813F1" w:rsidRPr="00326F02" w:rsidRDefault="001813F1" w:rsidP="001813F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Компании функционирует система внутреннего контроля, направленная на повышение эффективности корпоративного управления, обеспечение эффективности и результативности деятельности Компании, надежности и достоверности финансовой отчетности и соответствия деятельности законодательству. Внутренний контроль осуществляется, в том числе Советом директоров, Комитетом по аудиту, Ревизионной комиссией, исполнительными органами управления, подразделениями Компании, уполномоченными осуществлять внутренний контроль.</w:t>
      </w:r>
    </w:p>
    <w:p w:rsidR="001813F1" w:rsidRPr="00326F02" w:rsidRDefault="001813F1" w:rsidP="001813F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Функцию внутреннего аудита в Компании осуществляет Департамент внутреннего аудита и анализа основных направлений.</w:t>
      </w:r>
    </w:p>
    <w:p w:rsidR="00557675" w:rsidRPr="00326F02" w:rsidRDefault="001813F1" w:rsidP="001813F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Функции корпоративного секретаря осуществляет специальное структурное подразделение — Департамент корпоративного управления.</w:t>
      </w:r>
    </w:p>
    <w:p w:rsidR="001813F1" w:rsidRPr="00326F02" w:rsidRDefault="001813F1" w:rsidP="001813F1">
      <w:pPr>
        <w:pStyle w:val="3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Аудитор</w:t>
      </w:r>
    </w:p>
    <w:p w:rsidR="001813F1" w:rsidRPr="00326F02" w:rsidRDefault="001813F1" w:rsidP="001813F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соответствии с законодательством Российской Федерации, договор на проведение обязательного аудита бухгалтерской (финансовой) отчетности организации, в уставном капитале которой доля государственной собственности составляет не менее 25%, заключается на основе открытого конкурса, который проводится не реже чем один раз в пять лет в порядке, установленном Федеральным законом от 05.04.2013 № 44-ФЗ «О контрактной системе в сфере закупок товаров, работ, услуг для обеспечения государственных и муниципальных нужд».</w:t>
      </w:r>
    </w:p>
    <w:p w:rsidR="001813F1" w:rsidRPr="00326F02" w:rsidRDefault="001813F1" w:rsidP="001813F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Выбор аудитора проводился по итогам проведения открытого конкурса. Конкурс по отбору аудиторских организаций на 2022 год проводился в соответствии с Положением о проведении открытого конкурса по отбору аудиторской организации для осуществления обязательного ежегодного аудита ПАО «Транснефть» за 2022 год и обзора промежуточной консолидированной финансовой отчетности за 1 квартал 2023 г.</w:t>
      </w:r>
    </w:p>
    <w:p w:rsidR="001813F1" w:rsidRPr="00326F02" w:rsidRDefault="001813F1" w:rsidP="001813F1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Информация об аудиторе</w:t>
      </w:r>
    </w:p>
    <w:p w:rsidR="001813F1" w:rsidRPr="00326F02" w:rsidRDefault="001813F1" w:rsidP="001813F1">
      <w:pPr>
        <w:pStyle w:val="a5"/>
        <w:numPr>
          <w:ilvl w:val="0"/>
          <w:numId w:val="10"/>
        </w:numPr>
        <w:ind w:left="0" w:firstLine="360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Наименование аудитора Компании — Акционерное общество «</w:t>
      </w:r>
      <w:proofErr w:type="spellStart"/>
      <w:r w:rsidRPr="00326F02">
        <w:rPr>
          <w:rFonts w:ascii="Franklin Gothic Book" w:hAnsi="Franklin Gothic Book" w:cstheme="majorHAnsi"/>
        </w:rPr>
        <w:t>Кэпт</w:t>
      </w:r>
      <w:proofErr w:type="spellEnd"/>
      <w:r w:rsidRPr="00326F02">
        <w:rPr>
          <w:rFonts w:ascii="Franklin Gothic Book" w:hAnsi="Franklin Gothic Book" w:cstheme="majorHAnsi"/>
        </w:rPr>
        <w:t>» (АО «</w:t>
      </w:r>
      <w:proofErr w:type="spellStart"/>
      <w:r w:rsidRPr="00326F02">
        <w:rPr>
          <w:rFonts w:ascii="Franklin Gothic Book" w:hAnsi="Franklin Gothic Book" w:cstheme="majorHAnsi"/>
        </w:rPr>
        <w:t>Кэпт</w:t>
      </w:r>
      <w:proofErr w:type="spellEnd"/>
      <w:r w:rsidRPr="00326F02">
        <w:rPr>
          <w:rFonts w:ascii="Franklin Gothic Book" w:hAnsi="Franklin Gothic Book" w:cstheme="majorHAnsi"/>
        </w:rPr>
        <w:t>»).</w:t>
      </w:r>
    </w:p>
    <w:p w:rsidR="001813F1" w:rsidRPr="00326F02" w:rsidRDefault="001813F1" w:rsidP="001813F1">
      <w:pPr>
        <w:pStyle w:val="a5"/>
        <w:numPr>
          <w:ilvl w:val="0"/>
          <w:numId w:val="10"/>
        </w:numPr>
        <w:ind w:left="0" w:firstLine="360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Место нахождения: 129110, г. Москва, Олимпийский проспект, д. 16, стр. 5, </w:t>
      </w:r>
      <w:proofErr w:type="spellStart"/>
      <w:r w:rsidRPr="00326F02">
        <w:rPr>
          <w:rFonts w:ascii="Franklin Gothic Book" w:hAnsi="Franklin Gothic Book" w:cstheme="majorHAnsi"/>
        </w:rPr>
        <w:t>эт</w:t>
      </w:r>
      <w:proofErr w:type="spellEnd"/>
      <w:r w:rsidRPr="00326F02">
        <w:rPr>
          <w:rFonts w:ascii="Franklin Gothic Book" w:hAnsi="Franklin Gothic Book" w:cstheme="majorHAnsi"/>
        </w:rPr>
        <w:t>. 3, пом. 1, ком. 24 Е.</w:t>
      </w:r>
    </w:p>
    <w:p w:rsidR="001813F1" w:rsidRPr="00326F02" w:rsidRDefault="001813F1" w:rsidP="001813F1">
      <w:pPr>
        <w:pStyle w:val="a5"/>
        <w:numPr>
          <w:ilvl w:val="0"/>
          <w:numId w:val="10"/>
        </w:numPr>
        <w:ind w:left="0" w:firstLine="360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Почтовый адрес: 123112, г. Москва, Пресненская набережная, д. 10, блок «С», этаж 31.</w:t>
      </w:r>
    </w:p>
    <w:p w:rsidR="001813F1" w:rsidRPr="00326F02" w:rsidRDefault="001813F1" w:rsidP="001813F1">
      <w:pPr>
        <w:pStyle w:val="a5"/>
        <w:numPr>
          <w:ilvl w:val="0"/>
          <w:numId w:val="10"/>
        </w:numPr>
        <w:ind w:left="0" w:firstLine="360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Телефон: +7 (495) 937-44-77, факс: +7 (495) 937-44-99.</w:t>
      </w:r>
    </w:p>
    <w:p w:rsidR="001813F1" w:rsidRPr="00326F02" w:rsidRDefault="001813F1" w:rsidP="001813F1">
      <w:pPr>
        <w:pStyle w:val="a5"/>
        <w:numPr>
          <w:ilvl w:val="0"/>
          <w:numId w:val="10"/>
        </w:numPr>
        <w:ind w:left="0" w:firstLine="360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АО «</w:t>
      </w:r>
      <w:proofErr w:type="spellStart"/>
      <w:r w:rsidRPr="00326F02">
        <w:rPr>
          <w:rFonts w:ascii="Franklin Gothic Book" w:hAnsi="Franklin Gothic Book" w:cstheme="majorHAnsi"/>
        </w:rPr>
        <w:t>Кэпт</w:t>
      </w:r>
      <w:proofErr w:type="spellEnd"/>
      <w:r w:rsidRPr="00326F02">
        <w:rPr>
          <w:rFonts w:ascii="Franklin Gothic Book" w:hAnsi="Franklin Gothic Book" w:cstheme="majorHAnsi"/>
        </w:rPr>
        <w:t>» зарегистрировано в Московской регистрационной палате. Свидетельство от 25.05.1992 №011.585.</w:t>
      </w:r>
    </w:p>
    <w:p w:rsidR="001813F1" w:rsidRPr="00326F02" w:rsidRDefault="001813F1" w:rsidP="001813F1">
      <w:pPr>
        <w:pStyle w:val="a5"/>
        <w:numPr>
          <w:ilvl w:val="0"/>
          <w:numId w:val="10"/>
        </w:numPr>
        <w:ind w:left="0" w:firstLine="360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Внесено в Единый государственный реестр юридических лиц Межрайонной инспекцией Министерства Российской Федерации по налогам и сборам № 39 по городу Москве за № 1027700125628 13.08.2002. Свидетельство серии 77 №005721432.</w:t>
      </w:r>
    </w:p>
    <w:p w:rsidR="001813F1" w:rsidRPr="00326F02" w:rsidRDefault="001813F1" w:rsidP="001813F1">
      <w:pPr>
        <w:pStyle w:val="a5"/>
        <w:numPr>
          <w:ilvl w:val="0"/>
          <w:numId w:val="10"/>
        </w:numPr>
        <w:ind w:left="0" w:firstLine="360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АО «</w:t>
      </w:r>
      <w:proofErr w:type="spellStart"/>
      <w:r w:rsidRPr="00326F02">
        <w:rPr>
          <w:rFonts w:ascii="Franklin Gothic Book" w:hAnsi="Franklin Gothic Book" w:cstheme="majorHAnsi"/>
        </w:rPr>
        <w:t>Кэпт</w:t>
      </w:r>
      <w:proofErr w:type="spellEnd"/>
      <w:r w:rsidRPr="00326F02">
        <w:rPr>
          <w:rFonts w:ascii="Franklin Gothic Book" w:hAnsi="Franklin Gothic Book" w:cstheme="majorHAnsi"/>
        </w:rPr>
        <w:t>» является членом саморегулируемой организации аудиторов — «Российский союз аудиторов» (Ассоциация).</w:t>
      </w:r>
    </w:p>
    <w:p w:rsidR="001813F1" w:rsidRPr="00326F02" w:rsidRDefault="001813F1" w:rsidP="001813F1">
      <w:pPr>
        <w:pStyle w:val="a5"/>
        <w:numPr>
          <w:ilvl w:val="0"/>
          <w:numId w:val="10"/>
        </w:numPr>
        <w:ind w:left="0" w:firstLine="360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Основной регистрационный номер записи в реестре аудиторов и аудиторских организаций 11603053203.</w:t>
      </w:r>
    </w:p>
    <w:p w:rsidR="001813F1" w:rsidRPr="00326F02" w:rsidRDefault="001813F1" w:rsidP="001813F1">
      <w:pPr>
        <w:ind w:firstLine="0"/>
        <w:rPr>
          <w:rFonts w:ascii="Franklin Gothic Book" w:hAnsi="Franklin Gothic Book" w:cstheme="majorHAnsi"/>
          <w:highlight w:val="yellow"/>
        </w:rPr>
      </w:pPr>
    </w:p>
    <w:p w:rsidR="001813F1" w:rsidRPr="00326F02" w:rsidRDefault="001813F1" w:rsidP="00C32AF0">
      <w:pPr>
        <w:pStyle w:val="1"/>
      </w:pPr>
      <w:r w:rsidRPr="00326F02">
        <w:t>Устав и внутренние документы</w:t>
      </w:r>
    </w:p>
    <w:p w:rsidR="001813F1" w:rsidRPr="00326F02" w:rsidRDefault="001813F1" w:rsidP="001813F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Представители государства в органах управления ПАО «Транснефть» определяют стратегические направления ее развития и осуществляют контроль производственно-хозяйственной и финансовой деятельности. В Совет директоров Компании входят независимые директора, при Совете директоров созданы специализированные комитеты.</w:t>
      </w:r>
    </w:p>
    <w:p w:rsidR="001813F1" w:rsidRPr="00326F02" w:rsidRDefault="001813F1" w:rsidP="001813F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Комитет по стратегии, инвестициям и инновациям образован для подготовки рекомендаций и предложений Совету директоров, направленных на повышение эффективности деятельности ПАО «Транснефть», его стратегии на долгосрочную перспективу, а также на определение приоритетов научно-технической и инновационной политики в системе трубопроводного транспорта нефти и нефтепродуктов.</w:t>
      </w:r>
    </w:p>
    <w:p w:rsidR="001813F1" w:rsidRPr="00326F02" w:rsidRDefault="001813F1" w:rsidP="001813F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Комитет по аудиту обеспечивает контроль Совета директоров за финансово-хозяйственной деятельностью Компании и предназначен для объективного и независимого информирования членов Совета директоров о финансово-хозяйственном состоянии Компании и оценки эффективности систем внутреннего контроля.</w:t>
      </w:r>
    </w:p>
    <w:p w:rsidR="001813F1" w:rsidRPr="00326F02" w:rsidRDefault="001813F1" w:rsidP="001813F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Комитет по кадрам и вознаграждениям осуществляет подготовку предложений и рекомендаций Совету директоров, направленных на повышение эффективности деятельности ПАО «Транснефть» в области кадровой политики, системы оплаты труда и вознаграждений.</w:t>
      </w:r>
    </w:p>
    <w:p w:rsidR="00AF1F70" w:rsidRPr="00326F02" w:rsidRDefault="00AF1F70" w:rsidP="00AF1F70">
      <w:pPr>
        <w:shd w:val="clear" w:color="auto" w:fill="FFFFFF"/>
        <w:rPr>
          <w:rFonts w:ascii="Franklin Gothic Book" w:hAnsi="Franklin Gothic Book" w:cstheme="majorHAnsi"/>
        </w:rPr>
      </w:pPr>
    </w:p>
    <w:p w:rsidR="00AF1F70" w:rsidRPr="00326F02" w:rsidRDefault="00C32AF0" w:rsidP="00C32AF0">
      <w:pPr>
        <w:pStyle w:val="1"/>
      </w:pPr>
      <w:r w:rsidRPr="00326F02">
        <w:t>Проекты</w:t>
      </w:r>
    </w:p>
    <w:p w:rsidR="00C32AF0" w:rsidRPr="00326F02" w:rsidRDefault="00C32AF0" w:rsidP="00C32AF0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Обеспечение надежности системы магистральных трубопроводов и сохранение качества экспортных потоков нефти</w:t>
      </w:r>
    </w:p>
    <w:p w:rsidR="00AF1F7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Проектом предусматривается строительство резервуаров на узловых нефтеперекачивающих станциях системы магистральных трубопроводов Компании.</w:t>
      </w:r>
    </w:p>
    <w:p w:rsidR="00C32AF0" w:rsidRPr="00326F02" w:rsidRDefault="00C32AF0" w:rsidP="00C32AF0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Основание для реализации проекта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Схема нормальных (технологических) грузопотоков нефти, утвержденная Приказом Минэнерго России от 13.02.2019 № 103.</w:t>
      </w:r>
    </w:p>
    <w:p w:rsidR="00C32AF0" w:rsidRPr="00326F02" w:rsidRDefault="00C32AF0" w:rsidP="00C32AF0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Цель реализации проекта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1. Увеличение емкости резервуарных парков для обеспечения сохранения качественных показателей нефти в системе магистральных нефтепроводов в соответствии со Схемой нормальных (технологических) грузопотоков, а также бесперебойной эксплуатации системы магистральных нефтепроводов во время нештатных ситуаций (аварии, штормовая погода в портах и пр.).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2. Обеспечение стабильности экспортных поставок нефти за счет диверсификации грузопотоков при прекращении транспортировки в результате наступления нештатных ситуаций.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3. Повышение гибкости системы магистральных нефтепроводов за счет возможности перенаправления объемов транспортировки нефти между портами Приморск и Усть-Луга.</w:t>
      </w:r>
    </w:p>
    <w:p w:rsidR="00C32AF0" w:rsidRPr="00326F02" w:rsidRDefault="00C32AF0" w:rsidP="00C32AF0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 проекте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Проектом предусматривается строительство резервуаров на узловых нефтеперекачивающих станциях системы магистральных трубопроводов Компании и реализация мероприятий по перераспределению экспортных потоков нефти между существующими экспортными направлениями.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Завершение реализации объектов основного (технологического) назначения запланировано на 2026 год.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</w:p>
    <w:p w:rsidR="00C32AF0" w:rsidRPr="00326F02" w:rsidRDefault="00C32AF0" w:rsidP="00C32AF0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 xml:space="preserve">Трубопроводная система «Заполярье — Пурпе — </w:t>
      </w:r>
      <w:proofErr w:type="spellStart"/>
      <w:r w:rsidRPr="00326F02">
        <w:rPr>
          <w:rFonts w:ascii="Franklin Gothic Book" w:hAnsi="Franklin Gothic Book"/>
        </w:rPr>
        <w:t>Самотлор</w:t>
      </w:r>
      <w:proofErr w:type="spellEnd"/>
      <w:r w:rsidRPr="00326F02">
        <w:rPr>
          <w:rFonts w:ascii="Franklin Gothic Book" w:hAnsi="Franklin Gothic Book"/>
        </w:rPr>
        <w:t>»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Магистральный нефтепровод Заполярье – Пурпе — </w:t>
      </w:r>
      <w:proofErr w:type="spellStart"/>
      <w:r w:rsidRPr="00326F02">
        <w:rPr>
          <w:rFonts w:ascii="Franklin Gothic Book" w:hAnsi="Franklin Gothic Book" w:cstheme="majorHAnsi"/>
        </w:rPr>
        <w:t>Самотлор</w:t>
      </w:r>
      <w:proofErr w:type="spellEnd"/>
      <w:r w:rsidRPr="00326F02">
        <w:rPr>
          <w:rFonts w:ascii="Franklin Gothic Book" w:hAnsi="Franklin Gothic Book" w:cstheme="majorHAnsi"/>
        </w:rPr>
        <w:t xml:space="preserve"> обеспечивает прием в систему магистральных нефтепроводов нефти новых месторождений районов Ямало-Ненецкого автономного округа.</w:t>
      </w:r>
    </w:p>
    <w:p w:rsidR="00C32AF0" w:rsidRPr="00326F02" w:rsidRDefault="00C32AF0" w:rsidP="00C32AF0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Основание для реализации проекта</w:t>
      </w:r>
    </w:p>
    <w:p w:rsidR="00C32AF0" w:rsidRPr="00326F02" w:rsidRDefault="00C32AF0" w:rsidP="00C32AF0">
      <w:pPr>
        <w:ind w:firstLine="142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Распоряжение Правительства Российской Федерации от 22.04.2010 №635-р.</w:t>
      </w:r>
    </w:p>
    <w:p w:rsidR="00C32AF0" w:rsidRPr="00326F02" w:rsidRDefault="00C32AF0" w:rsidP="00C32AF0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Цель реализации проекта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Обеспечение приема в систему магистральных нефтепроводов нефти новых месторождений районов Ямало-Ненецкого автономного округа.</w:t>
      </w:r>
    </w:p>
    <w:p w:rsidR="00C32AF0" w:rsidRPr="00326F02" w:rsidRDefault="00C32AF0" w:rsidP="00C32AF0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 проекте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Сроки реализации: 2009 – 2016 гг.</w:t>
      </w:r>
    </w:p>
    <w:p w:rsidR="00C32AF0" w:rsidRPr="00326F02" w:rsidRDefault="00C32AF0" w:rsidP="00C32AF0">
      <w:pPr>
        <w:ind w:firstLine="708"/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 xml:space="preserve">Строительство нефтепровода Пурпе — </w:t>
      </w:r>
      <w:proofErr w:type="spellStart"/>
      <w:r w:rsidRPr="00326F02">
        <w:rPr>
          <w:rFonts w:ascii="Franklin Gothic Book" w:hAnsi="Franklin Gothic Book" w:cstheme="majorHAnsi"/>
          <w:b/>
        </w:rPr>
        <w:t>Самотлор</w:t>
      </w:r>
      <w:proofErr w:type="spellEnd"/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Южная часть магистрали Пурпе — </w:t>
      </w:r>
      <w:proofErr w:type="spellStart"/>
      <w:r w:rsidRPr="00326F02">
        <w:rPr>
          <w:rFonts w:ascii="Franklin Gothic Book" w:hAnsi="Franklin Gothic Book" w:cstheme="majorHAnsi"/>
        </w:rPr>
        <w:t>Самотлор</w:t>
      </w:r>
      <w:proofErr w:type="spellEnd"/>
      <w:r w:rsidRPr="00326F02">
        <w:rPr>
          <w:rFonts w:ascii="Franklin Gothic Book" w:hAnsi="Franklin Gothic Book" w:cstheme="majorHAnsi"/>
        </w:rPr>
        <w:t xml:space="preserve"> построена в сжатые сроки — за полтора года. В рамках реализации проекта выполнено строительство магистрального нефтепровода пропускной способностью 25 млн т/год протяженностью линейной части 429 км со строительством новой нефтеперекачивающей станции. Строительство завершено в 2011 году. Магистраль позволила принимать всю нефть с крупного </w:t>
      </w:r>
      <w:proofErr w:type="spellStart"/>
      <w:r w:rsidRPr="00326F02">
        <w:rPr>
          <w:rFonts w:ascii="Franklin Gothic Book" w:hAnsi="Franklin Gothic Book" w:cstheme="majorHAnsi"/>
        </w:rPr>
        <w:t>Ванкорского</w:t>
      </w:r>
      <w:proofErr w:type="spellEnd"/>
      <w:r w:rsidRPr="00326F02">
        <w:rPr>
          <w:rFonts w:ascii="Franklin Gothic Book" w:hAnsi="Franklin Gothic Book" w:cstheme="majorHAnsi"/>
        </w:rPr>
        <w:t xml:space="preserve"> месторождения.</w:t>
      </w:r>
    </w:p>
    <w:p w:rsidR="00C32AF0" w:rsidRPr="00326F02" w:rsidRDefault="00C32AF0" w:rsidP="00C32AF0">
      <w:pPr>
        <w:ind w:firstLine="708"/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Строительство нефтепровода Заполярье — Пурпе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Первый стык северной части магистрали Заполярье — Пурпе сварен в марте 2012 года. В рамках реализации проекта выполнено строительство магистрального нефтепровода пропускной способностью 32 млн т/год протяженностью линейной части 488 км со строительством двух нефтеперекачивающих станций. Строительство завершено в 2016 году. Ввод проекта в эксплуатацию дал импульс к развитию более 10 новых месторождений </w:t>
      </w:r>
      <w:proofErr w:type="spellStart"/>
      <w:r w:rsidRPr="00326F02">
        <w:rPr>
          <w:rFonts w:ascii="Franklin Gothic Book" w:hAnsi="Franklin Gothic Book" w:cstheme="majorHAnsi"/>
        </w:rPr>
        <w:t>Мессояхской</w:t>
      </w:r>
      <w:proofErr w:type="spellEnd"/>
      <w:r w:rsidRPr="00326F02">
        <w:rPr>
          <w:rFonts w:ascii="Franklin Gothic Book" w:hAnsi="Franklin Gothic Book" w:cstheme="majorHAnsi"/>
        </w:rPr>
        <w:t xml:space="preserve"> и Уренгойской групп и месторождений </w:t>
      </w:r>
      <w:proofErr w:type="spellStart"/>
      <w:r w:rsidRPr="00326F02">
        <w:rPr>
          <w:rFonts w:ascii="Franklin Gothic Book" w:hAnsi="Franklin Gothic Book" w:cstheme="majorHAnsi"/>
        </w:rPr>
        <w:t>Большехетской</w:t>
      </w:r>
      <w:proofErr w:type="spellEnd"/>
      <w:r w:rsidRPr="00326F02">
        <w:rPr>
          <w:rFonts w:ascii="Franklin Gothic Book" w:hAnsi="Franklin Gothic Book" w:cstheme="majorHAnsi"/>
        </w:rPr>
        <w:t xml:space="preserve"> впадины.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Впервые в России был разработан и реализован проект магистрального нефтепровода, значительная часть которого пролегает за Северным полярным кругом. Из-за высокой вязкости нефти и низких температур окружающей среды ее необходимо подогревать до 60°C, но при этом необходимо сохранять мерзлоту — это условие несущей способности грунтов, стабильности всех сооружений. Для этого 315 км трубопровода проложены над землей на специальных опорах, здания и сооружения площадочных сооружений возведены на свайных основаниях с вентилируемым подпольем.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ходе работы над проектом ПАО «Транснефть» получено 25 патентов на изобретения и 17 патентов на полезные модели.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</w:p>
    <w:p w:rsidR="00C32AF0" w:rsidRPr="00326F02" w:rsidRDefault="00C32AF0" w:rsidP="00C32AF0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 xml:space="preserve">Магистральный нефтепровод </w:t>
      </w:r>
      <w:proofErr w:type="spellStart"/>
      <w:r w:rsidRPr="00326F02">
        <w:rPr>
          <w:rFonts w:ascii="Franklin Gothic Book" w:hAnsi="Franklin Gothic Book"/>
        </w:rPr>
        <w:t>Куюмба</w:t>
      </w:r>
      <w:proofErr w:type="spellEnd"/>
      <w:r w:rsidRPr="00326F02">
        <w:rPr>
          <w:rFonts w:ascii="Franklin Gothic Book" w:hAnsi="Franklin Gothic Book"/>
        </w:rPr>
        <w:t xml:space="preserve"> — Тайшет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Магистральный нефтепровод </w:t>
      </w:r>
      <w:proofErr w:type="spellStart"/>
      <w:r w:rsidRPr="00326F02">
        <w:rPr>
          <w:rFonts w:ascii="Franklin Gothic Book" w:hAnsi="Franklin Gothic Book" w:cstheme="majorHAnsi"/>
        </w:rPr>
        <w:t>Куюмба</w:t>
      </w:r>
      <w:proofErr w:type="spellEnd"/>
      <w:r w:rsidRPr="00326F02">
        <w:rPr>
          <w:rFonts w:ascii="Franklin Gothic Book" w:hAnsi="Franklin Gothic Book" w:cstheme="majorHAnsi"/>
        </w:rPr>
        <w:t xml:space="preserve"> — Тайшет обеспечивает прием в систему магистральных нефтепроводов нефти новых месторождений Красноярского края - </w:t>
      </w:r>
      <w:proofErr w:type="spellStart"/>
      <w:r w:rsidRPr="00326F02">
        <w:rPr>
          <w:rFonts w:ascii="Franklin Gothic Book" w:hAnsi="Franklin Gothic Book" w:cstheme="majorHAnsi"/>
        </w:rPr>
        <w:t>Куюмбинского</w:t>
      </w:r>
      <w:proofErr w:type="spellEnd"/>
      <w:r w:rsidRPr="00326F02">
        <w:rPr>
          <w:rFonts w:ascii="Franklin Gothic Book" w:hAnsi="Franklin Gothic Book" w:cstheme="majorHAnsi"/>
        </w:rPr>
        <w:t xml:space="preserve"> и </w:t>
      </w:r>
      <w:proofErr w:type="spellStart"/>
      <w:r w:rsidRPr="00326F02">
        <w:rPr>
          <w:rFonts w:ascii="Franklin Gothic Book" w:hAnsi="Franklin Gothic Book" w:cstheme="majorHAnsi"/>
        </w:rPr>
        <w:t>Юрубчено-Тохомского</w:t>
      </w:r>
      <w:proofErr w:type="spellEnd"/>
      <w:r w:rsidRPr="00326F02">
        <w:rPr>
          <w:rFonts w:ascii="Franklin Gothic Book" w:hAnsi="Franklin Gothic Book" w:cstheme="majorHAnsi"/>
        </w:rPr>
        <w:t>.</w:t>
      </w:r>
    </w:p>
    <w:p w:rsidR="00C32AF0" w:rsidRPr="00326F02" w:rsidRDefault="00C32AF0" w:rsidP="00C32AF0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Основание для реализации проекта</w:t>
      </w:r>
    </w:p>
    <w:p w:rsidR="00C32AF0" w:rsidRPr="00326F02" w:rsidRDefault="00C32AF0" w:rsidP="00C32AF0">
      <w:pPr>
        <w:ind w:firstLine="142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Распоряжение Правительства Российской Федерации от 17.04.2012 №532-р.</w:t>
      </w:r>
    </w:p>
    <w:p w:rsidR="00C32AF0" w:rsidRPr="00326F02" w:rsidRDefault="00C32AF0" w:rsidP="00C32AF0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Цель реализации проекта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Обеспечение приема в систему магистральных нефтепроводов ПАО «Транснефть» нефти новых месторождений Красноярского края — </w:t>
      </w:r>
      <w:proofErr w:type="spellStart"/>
      <w:r w:rsidRPr="00326F02">
        <w:rPr>
          <w:rFonts w:ascii="Franklin Gothic Book" w:hAnsi="Franklin Gothic Book" w:cstheme="majorHAnsi"/>
        </w:rPr>
        <w:t>Куюмбинского</w:t>
      </w:r>
      <w:proofErr w:type="spellEnd"/>
      <w:r w:rsidRPr="00326F02">
        <w:rPr>
          <w:rFonts w:ascii="Franklin Gothic Book" w:hAnsi="Franklin Gothic Book" w:cstheme="majorHAnsi"/>
        </w:rPr>
        <w:t xml:space="preserve"> и </w:t>
      </w:r>
      <w:proofErr w:type="spellStart"/>
      <w:r w:rsidRPr="00326F02">
        <w:rPr>
          <w:rFonts w:ascii="Franklin Gothic Book" w:hAnsi="Franklin Gothic Book" w:cstheme="majorHAnsi"/>
        </w:rPr>
        <w:t>Юрубчено-Тохомского</w:t>
      </w:r>
      <w:proofErr w:type="spellEnd"/>
      <w:r w:rsidRPr="00326F02">
        <w:rPr>
          <w:rFonts w:ascii="Franklin Gothic Book" w:hAnsi="Franklin Gothic Book" w:cstheme="majorHAnsi"/>
        </w:rPr>
        <w:t>.</w:t>
      </w:r>
    </w:p>
    <w:p w:rsidR="00C32AF0" w:rsidRPr="00326F02" w:rsidRDefault="00C32AF0" w:rsidP="00C32AF0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 проекте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Сроки реализации: 2012 – 2016 гг.</w:t>
      </w:r>
    </w:p>
    <w:p w:rsidR="00C32AF0" w:rsidRPr="00326F02" w:rsidRDefault="00C32AF0" w:rsidP="00C32AF0">
      <w:pPr>
        <w:ind w:firstLine="708"/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Строительство нефтепровода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В 2012 году начались работы по строительству нефтепровода, трасса которого должна была пройти в основном по территории Красноярского края, ввод в эксплуатацию которого позволил приступить к промышленной эксплуатации </w:t>
      </w:r>
      <w:proofErr w:type="spellStart"/>
      <w:r w:rsidRPr="00326F02">
        <w:rPr>
          <w:rFonts w:ascii="Franklin Gothic Book" w:hAnsi="Franklin Gothic Book" w:cstheme="majorHAnsi"/>
        </w:rPr>
        <w:t>Юрубчено-Тохомского</w:t>
      </w:r>
      <w:proofErr w:type="spellEnd"/>
      <w:r w:rsidRPr="00326F02">
        <w:rPr>
          <w:rFonts w:ascii="Franklin Gothic Book" w:hAnsi="Franklin Gothic Book" w:cstheme="majorHAnsi"/>
        </w:rPr>
        <w:t xml:space="preserve"> и </w:t>
      </w:r>
      <w:proofErr w:type="spellStart"/>
      <w:r w:rsidRPr="00326F02">
        <w:rPr>
          <w:rFonts w:ascii="Franklin Gothic Book" w:hAnsi="Franklin Gothic Book" w:cstheme="majorHAnsi"/>
        </w:rPr>
        <w:t>Куюмбинского</w:t>
      </w:r>
      <w:proofErr w:type="spellEnd"/>
      <w:r w:rsidRPr="00326F02">
        <w:rPr>
          <w:rFonts w:ascii="Franklin Gothic Book" w:hAnsi="Franklin Gothic Book" w:cstheme="majorHAnsi"/>
        </w:rPr>
        <w:t xml:space="preserve"> нефтегазовых месторождений.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рамках проекта выполнено строительство магистрального нефтепровода пропускной способностью до 8,6 млн т/год и протяженностью линейной части около 700 км со строительством двух нефтеперекачивающих станций. Строительство завершено в 2016 году.</w:t>
      </w:r>
    </w:p>
    <w:p w:rsidR="00C32AF0" w:rsidRPr="00326F02" w:rsidRDefault="00C32AF0" w:rsidP="00C32AF0">
      <w:pPr>
        <w:ind w:firstLine="708"/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Развитие пропускной способности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Со строительством двух новых нефтеперекачивающих станций пропускная способность нефтепровода может быть увеличена до 15 млн т/год. Необходимость развития в настоящее время отсутствует. Решение о дальнейшем развитии будет принято при условии изменения нефтяными компаниями прогнозных объемов сдачи нефти в магистральный нефтепровод </w:t>
      </w:r>
      <w:proofErr w:type="spellStart"/>
      <w:r w:rsidRPr="00326F02">
        <w:rPr>
          <w:rFonts w:ascii="Franklin Gothic Book" w:hAnsi="Franklin Gothic Book" w:cstheme="majorHAnsi"/>
        </w:rPr>
        <w:t>Куюмба</w:t>
      </w:r>
      <w:proofErr w:type="spellEnd"/>
      <w:r w:rsidRPr="00326F02">
        <w:rPr>
          <w:rFonts w:ascii="Franklin Gothic Book" w:hAnsi="Franklin Gothic Book" w:cstheme="majorHAnsi"/>
        </w:rPr>
        <w:t xml:space="preserve"> — Тайшет в сторону увеличения.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</w:p>
    <w:p w:rsidR="00C32AF0" w:rsidRPr="00326F02" w:rsidRDefault="00C32AF0" w:rsidP="00C32AF0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Балтийская трубопроводная система «БТС-2»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Балтийская трубопроводная система «БТС-2» обеспечивает диверсификацию поставок нефти в Западную Европу за счет перераспределения отгрузок нефти с зарубежных портов в российский порт на Балтийском море.</w:t>
      </w:r>
    </w:p>
    <w:p w:rsidR="00C32AF0" w:rsidRPr="00326F02" w:rsidRDefault="00C32AF0" w:rsidP="00C32AF0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Основание для реализации проекта</w:t>
      </w:r>
    </w:p>
    <w:p w:rsidR="00C32AF0" w:rsidRPr="00326F02" w:rsidRDefault="00C32AF0" w:rsidP="00C32AF0">
      <w:pPr>
        <w:ind w:firstLine="0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Распоряжение Правительства Российской Федерации от 26.11.2008 №1754 р.</w:t>
      </w:r>
    </w:p>
    <w:p w:rsidR="00C32AF0" w:rsidRPr="00326F02" w:rsidRDefault="00C32AF0" w:rsidP="00C32AF0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Цель реализации проекта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Диверсификация поставок нефти в Западную Европу за счет перераспределения отгрузок нефти с зарубежных портов на российский порт Балтийского моря.</w:t>
      </w:r>
    </w:p>
    <w:p w:rsidR="00C32AF0" w:rsidRPr="00326F02" w:rsidRDefault="00C32AF0" w:rsidP="00C32AF0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 проекте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Сроки реализации: 2008 – 2012 гг.</w:t>
      </w:r>
    </w:p>
    <w:p w:rsidR="00C32AF0" w:rsidRPr="00326F02" w:rsidRDefault="00C32AF0" w:rsidP="00C32AF0">
      <w:pPr>
        <w:ind w:firstLine="708"/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Строительство нефтепровода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июне 2009 года стартовало строительство второй очереди Балтийской трубопроводной системы (БТС-2), а уже в марте 2012 года в Усть-Луге был запущен новый нефтеналивной комплекс и из порта вышел первый танкер с нефтью, которая поступила по БТС-2.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рамках реализации проекта выполнено строительство магистрального нефтепровода пропускной способностью до 30 млн т/год и протяженностью линейной части 1 000,5 км со строительством двух перекачивающих станций и строительством нефтеналивного порта «Усть-Луга».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Строительство завершено в 2012 году.</w:t>
      </w:r>
    </w:p>
    <w:p w:rsidR="00C32AF0" w:rsidRPr="00326F02" w:rsidRDefault="00C32AF0" w:rsidP="00C32AF0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Трубопроводная система «Восточная Сибирь — Тихий океан»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Осуществлен ввод в эксплуатацию объектов нефтепроводной системы «Восточная Сибирь — Тихий океан», участок Сковородино — Козьмино (ВСТО-II). Нефть для отгрузки на экспорт стала поступать в порт Козьмино по магистральным нефтепроводам.</w:t>
      </w:r>
    </w:p>
    <w:p w:rsidR="00C32AF0" w:rsidRPr="00326F02" w:rsidRDefault="00C32AF0" w:rsidP="00C32AF0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Основание для реализации проекта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Распоряжение Правительства Российской Федерации от 31.12.2004 №1737 р.</w:t>
      </w:r>
    </w:p>
    <w:p w:rsidR="00C32AF0" w:rsidRPr="00326F02" w:rsidRDefault="00C32AF0" w:rsidP="00C32AF0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Цель реализации проекта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Обеспечение транспортировки нефти месторождений Восточной Сибири на НПЗ России и на экспорт в Китайскую Народную Республику и в страны АТР через порт Козьмино.</w:t>
      </w:r>
    </w:p>
    <w:p w:rsidR="00C32AF0" w:rsidRPr="00326F02" w:rsidRDefault="00C32AF0" w:rsidP="00C32AF0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 проекте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Сроки реализации: 2005 – 2019 гг.</w:t>
      </w:r>
    </w:p>
    <w:p w:rsidR="00C32AF0" w:rsidRPr="00326F02" w:rsidRDefault="00C32AF0" w:rsidP="00C32AF0">
      <w:pPr>
        <w:ind w:left="426"/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Строительство нефтепровода на участке от ГНПС «Тайшет» до НПС «Сковородино» (I очередь)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мае 2003 года Правительством РФ одобрена Энергетическая стратегия России на период до 2020 года, предусматривающая в том числе диверсификацию рынков потребления и сбыта российских углеводородов с развитием перспективного направления транспортировки нефти на Дальний Восток России и в страны Азиатско-Тихоокеанского региона (АТР).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18 октября 2004 года Президентом РФ поручено Правительству РФ обеспечить принятие решения о строительстве нефтепроводной системы «Тайшет — Тихий океан» с учетом долгосрочных стратегических интересов РФ.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26 апреля 2006 года на совещании в г. Томске Президент РФ поручил откорректировать проект — перенести трубопровод на участке вблизи озера Байкала за пределы водозаборной зоны, что увеличило протяженность нефтепровода примерно на 400 км.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28 апреля 2006 года сварен первый стык на участке трубопроводной системы «Восточная Сибирь — Тихий океан» на нулевом километре трассы в районе г. Тайшета Иркутской области.</w:t>
      </w:r>
    </w:p>
    <w:p w:rsidR="00C663F8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рамках проекта выполнено строительство магистрального нефтепровода на участке от головной перекачивающей станции «Тайшет» до перекачивающей станции «Сковородино» пропускной способностью до 30 млн т/год и протяженностью линейной части 2 693,6 км со строительством семи перекачивающих станций и строительством нефтеналивного порта в бухте Козьмина.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Строительство завершено в 2009 году.</w:t>
      </w:r>
    </w:p>
    <w:p w:rsidR="00C32AF0" w:rsidRPr="00326F02" w:rsidRDefault="00C32AF0" w:rsidP="00C663F8">
      <w:pPr>
        <w:ind w:left="426"/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Строительство нефтепровода на участке от НПС «Сковородино» до СМНП «Козьмино» (II очередь)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январе 2010 года началось (сварен первый стык), а в декабре 2012 года закончилось строительство ТС ВСТО-II, которая прошла по территории Амурской и Еврейской автономной областей, Хабаровского и Приморского краев.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В рамках проекта выполнено строительство магистрального нефтепровода на участке от перекачивающей станции «Сковородино» до </w:t>
      </w:r>
      <w:proofErr w:type="spellStart"/>
      <w:r w:rsidRPr="00326F02">
        <w:rPr>
          <w:rFonts w:ascii="Franklin Gothic Book" w:hAnsi="Franklin Gothic Book" w:cstheme="majorHAnsi"/>
        </w:rPr>
        <w:t>нефтепорта</w:t>
      </w:r>
      <w:proofErr w:type="spellEnd"/>
      <w:r w:rsidRPr="00326F02">
        <w:rPr>
          <w:rFonts w:ascii="Franklin Gothic Book" w:hAnsi="Franklin Gothic Book" w:cstheme="majorHAnsi"/>
        </w:rPr>
        <w:t xml:space="preserve"> «Козьмино» пропускной способностью до 30 млн т/год и протяженностью линейной части 2 046,1 км со строительством восьми перекачивающих станций.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Строительство завершено в 2012 году.</w:t>
      </w:r>
    </w:p>
    <w:p w:rsidR="00C32AF0" w:rsidRPr="00326F02" w:rsidRDefault="00C32AF0" w:rsidP="00C663F8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Поэтапное увеличение пропускной способности нефтепровода</w:t>
      </w:r>
    </w:p>
    <w:p w:rsidR="00C32AF0" w:rsidRPr="00326F02" w:rsidRDefault="00C663F8" w:rsidP="00C663F8">
      <w:pPr>
        <w:pStyle w:val="a5"/>
        <w:numPr>
          <w:ilvl w:val="0"/>
          <w:numId w:val="11"/>
        </w:numPr>
        <w:ind w:left="0" w:firstLine="567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 </w:t>
      </w:r>
      <w:r w:rsidR="00C32AF0" w:rsidRPr="00326F02">
        <w:rPr>
          <w:rFonts w:ascii="Franklin Gothic Book" w:hAnsi="Franklin Gothic Book" w:cstheme="majorHAnsi"/>
        </w:rPr>
        <w:t>в 2012 году введены в эксплуатацию пять перекачивающих станций, что позволило увеличить пропускную способность нефтепровода на участке от ГНПС «Тайшет» до НПС «Сковородино» до 50 млн т/год;</w:t>
      </w:r>
    </w:p>
    <w:p w:rsidR="00C32AF0" w:rsidRPr="00326F02" w:rsidRDefault="00C32AF0" w:rsidP="00C663F8">
      <w:pPr>
        <w:pStyle w:val="a5"/>
        <w:numPr>
          <w:ilvl w:val="0"/>
          <w:numId w:val="11"/>
        </w:numPr>
        <w:ind w:left="0" w:firstLine="567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 в 2013 году выполнена реконструкция НПС-34, что позволило увеличить пропускную способность нефтепровода на участке от НПС «Сковородино» до СМНП «Козьмино» до 34 млн т/год;</w:t>
      </w:r>
    </w:p>
    <w:p w:rsidR="00C32AF0" w:rsidRPr="00326F02" w:rsidRDefault="00C32AF0" w:rsidP="00C663F8">
      <w:pPr>
        <w:pStyle w:val="a5"/>
        <w:numPr>
          <w:ilvl w:val="0"/>
          <w:numId w:val="11"/>
        </w:numPr>
        <w:ind w:left="0" w:firstLine="567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 в 2014 году введены в эксплуатацию три перекачивающие станции, что позволило увеличить пропускную способность нефтепровода на участке от ГНПС «Тайшет» до НПС «Сковородино» до 58 млн т/год;</w:t>
      </w:r>
    </w:p>
    <w:p w:rsidR="00C32AF0" w:rsidRPr="00326F02" w:rsidRDefault="00C32AF0" w:rsidP="00C663F8">
      <w:pPr>
        <w:pStyle w:val="a5"/>
        <w:numPr>
          <w:ilvl w:val="0"/>
          <w:numId w:val="11"/>
        </w:numPr>
        <w:ind w:left="0" w:firstLine="567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 в 2017 году введены в эксплуатацию четыре перекачивающие станции, что позволило увеличить пропускную способность нефтепровода на участке от ГНПС «Тайшет» до НПС «Сковородино» до 73 млн т/год и на участке от НПС «Сковородино» до СМНП «Козьмино» до 45 млн т/год;</w:t>
      </w:r>
    </w:p>
    <w:p w:rsidR="00C32AF0" w:rsidRPr="00326F02" w:rsidRDefault="00C32AF0" w:rsidP="00C663F8">
      <w:pPr>
        <w:pStyle w:val="a5"/>
        <w:numPr>
          <w:ilvl w:val="0"/>
          <w:numId w:val="11"/>
        </w:numPr>
        <w:ind w:left="0" w:firstLine="567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 в 2019 году введено в эксплуатацию шесть перекачивающих станций — нефтепровод выведен на максимальную проектную мощность: на участке от ГНПС «Тайшет» до НПС «Сковородино» — до 80 млн т/год, на участке от НПС «Сковородино» до СМНП «Козьмино» — до 50 млн т/год.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</w:p>
    <w:p w:rsidR="00C663F8" w:rsidRPr="00326F02" w:rsidRDefault="00C663F8" w:rsidP="00C663F8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 xml:space="preserve">Магистральный нефтепровод Сковородино — </w:t>
      </w:r>
      <w:proofErr w:type="spellStart"/>
      <w:r w:rsidRPr="00326F02">
        <w:rPr>
          <w:rFonts w:ascii="Franklin Gothic Book" w:hAnsi="Franklin Gothic Book"/>
        </w:rPr>
        <w:t>Мохэ</w:t>
      </w:r>
      <w:proofErr w:type="spellEnd"/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В 2017 году введены в эксплуатацию объекты расширения нефтепровода Сковородино – </w:t>
      </w:r>
      <w:proofErr w:type="spellStart"/>
      <w:r w:rsidRPr="00326F02">
        <w:rPr>
          <w:rFonts w:ascii="Franklin Gothic Book" w:hAnsi="Franklin Gothic Book" w:cstheme="majorHAnsi"/>
        </w:rPr>
        <w:t>Мохэ</w:t>
      </w:r>
      <w:proofErr w:type="spellEnd"/>
      <w:r w:rsidRPr="00326F02">
        <w:rPr>
          <w:rFonts w:ascii="Franklin Gothic Book" w:hAnsi="Franklin Gothic Book" w:cstheme="majorHAnsi"/>
        </w:rPr>
        <w:t>, которые обеспечили увеличение пропускной способности нефтепровода до 30 млн тонн нефти в год.</w:t>
      </w:r>
    </w:p>
    <w:p w:rsidR="00C663F8" w:rsidRPr="00326F02" w:rsidRDefault="00C663F8" w:rsidP="00C663F8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Основание для реализации проекта</w:t>
      </w:r>
    </w:p>
    <w:p w:rsidR="00C663F8" w:rsidRPr="00326F02" w:rsidRDefault="00C663F8" w:rsidP="00C663F8">
      <w:pPr>
        <w:pStyle w:val="a5"/>
        <w:numPr>
          <w:ilvl w:val="0"/>
          <w:numId w:val="11"/>
        </w:numPr>
        <w:ind w:left="0" w:firstLine="567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 Межправительственное соглашение о сотрудничестве между Китайской Народной Республикой и Российской Федерацией в нефтяной сфере от 21.04.2009;</w:t>
      </w:r>
    </w:p>
    <w:p w:rsidR="00C663F8" w:rsidRPr="00326F02" w:rsidRDefault="00C663F8" w:rsidP="00C663F8">
      <w:pPr>
        <w:pStyle w:val="a5"/>
        <w:numPr>
          <w:ilvl w:val="0"/>
          <w:numId w:val="11"/>
        </w:numPr>
        <w:ind w:left="0" w:firstLine="567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 Соглашение между Правительством Российской Федерации и Правительством Китайской Народной Республики от 22.03.2013 о расширении сотрудничества в сфере торговли сырой нефтью.</w:t>
      </w:r>
    </w:p>
    <w:p w:rsidR="00C663F8" w:rsidRPr="00326F02" w:rsidRDefault="00C663F8" w:rsidP="00C663F8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Цель реализации проекта</w:t>
      </w:r>
    </w:p>
    <w:p w:rsidR="00C663F8" w:rsidRPr="00326F02" w:rsidRDefault="00C663F8" w:rsidP="00C663F8">
      <w:pPr>
        <w:ind w:firstLine="0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Обеспечение поставок в Китайскую Народную Республику.</w:t>
      </w:r>
    </w:p>
    <w:p w:rsidR="00C663F8" w:rsidRPr="00326F02" w:rsidRDefault="00C663F8" w:rsidP="00C663F8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 проекте</w:t>
      </w:r>
    </w:p>
    <w:p w:rsidR="00C663F8" w:rsidRPr="00326F02" w:rsidRDefault="00C663F8" w:rsidP="00C663F8">
      <w:pPr>
        <w:ind w:firstLine="708"/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Строительство нефтепровода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Российский участок нефтепровода начинался с НПС «Сковородино» и заканчивался в русловой части подводного перехода магистрального нефтепровода через Амур на границе двух государств. На российском участке нефтепровода первый стык был сварен в апреле 2009 года — в день завершения строительства линейной части ТС ВСТО-I.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рамках проекта выполнено строительство магистрального нефтепровода пропускной способностью до 15 млн т/год и протяженностью линейной части 64,4 км.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Строительство завершено в 2010 году.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августе 2010 года дан старт заполнению нефтью российского участка трубопровода.</w:t>
      </w:r>
    </w:p>
    <w:p w:rsidR="00C663F8" w:rsidRPr="00326F02" w:rsidRDefault="00C663F8" w:rsidP="00C663F8">
      <w:pPr>
        <w:ind w:firstLine="708"/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Увеличение пропускной способности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период с 2013 года по 2017 год выполнена реконструкция существующих перекачивающих станций с увеличением резервуарного парка, а также реконструкция ПСП «Джалинда», что позволило увеличить пропускную способность нефтепровода до 30 млн т/год.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</w:p>
    <w:p w:rsidR="00C663F8" w:rsidRPr="00326F02" w:rsidRDefault="00C663F8" w:rsidP="00C663F8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Расширение КТК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Нефтепровод Тенгиз — Новороссийск Каспийского Трубопроводного Консорциума (КТК) предназначен для экспортной транспортировки российской и казахстанской нефти через морской терминал КТК.</w:t>
      </w:r>
    </w:p>
    <w:p w:rsidR="00C663F8" w:rsidRPr="00326F02" w:rsidRDefault="00C663F8" w:rsidP="00C663F8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 проекте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ПАО «Транснефть» является доверительным управляющим находящихся в федеральной собственности 24% акций АО «КТК-Р» и АО «КТК-К» и владельцем 100% акций компании «КТК Компани» (владеет 7% акций АО «КТК-Р» и АО «КТК-К»).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15 декабря 2010 года органами управления КТК принято решение о реализации проекта по увеличению пропускной способности нефтепровода Тенгиз — Новороссийск.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Протяженность трубопроводной системы КТК составляет 1511 км. Пропускная способность системы КТК до реализации проекта по расширению составляла 28,2 млн тонн нефти в год.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апреле 2014 года завершилось выполнение первой фазы проекта расширения КТК на территории России. В эксплуатацию было запущено модернизированное оборудование нефтеперекачивающих станций (НПС) «Астраханская», «Комсомольская» и «Кропоткинская».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В 2015 году в </w:t>
      </w:r>
      <w:proofErr w:type="spellStart"/>
      <w:r w:rsidRPr="00326F02">
        <w:rPr>
          <w:rFonts w:ascii="Franklin Gothic Book" w:hAnsi="Franklin Gothic Book" w:cstheme="majorHAnsi"/>
        </w:rPr>
        <w:t>Ики-Бурульском</w:t>
      </w:r>
      <w:proofErr w:type="spellEnd"/>
      <w:r w:rsidRPr="00326F02">
        <w:rPr>
          <w:rFonts w:ascii="Franklin Gothic Book" w:hAnsi="Franklin Gothic Book" w:cstheme="majorHAnsi"/>
        </w:rPr>
        <w:t xml:space="preserve"> районе Калмыкии в эксплуатацию введена НПС-3 — первая из вновь построенных станций проекта расширения КТК. Кроме того, на территории </w:t>
      </w:r>
      <w:proofErr w:type="spellStart"/>
      <w:r w:rsidRPr="00326F02">
        <w:rPr>
          <w:rFonts w:ascii="Franklin Gothic Book" w:hAnsi="Franklin Gothic Book" w:cstheme="majorHAnsi"/>
        </w:rPr>
        <w:t>Платовского</w:t>
      </w:r>
      <w:proofErr w:type="spellEnd"/>
      <w:r w:rsidRPr="00326F02">
        <w:rPr>
          <w:rFonts w:ascii="Franklin Gothic Book" w:hAnsi="Franklin Gothic Book" w:cstheme="majorHAnsi"/>
        </w:rPr>
        <w:t xml:space="preserve"> района Ставропольского края была введена в эксплуатацию НПС-4. В сентябре 2015 года были запущены модернизированные станции в Республике Казахстан — «Тенгиз» и «Атырау», а также расширен Резервуарный парк консорциума вблизи Новороссийска до 700 тыс. тонн. Общая пропускная способность нефтепроводной системы консорциума увеличилась до 52 млн тонн нефти в год.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2016 году были введены в эксплуатацию НПС-7 в Динском районе Краснодарского края и А-НПС-4 в Казахстане (переименована в НПС «</w:t>
      </w:r>
      <w:proofErr w:type="spellStart"/>
      <w:r w:rsidRPr="00326F02">
        <w:rPr>
          <w:rFonts w:ascii="Franklin Gothic Book" w:hAnsi="Franklin Gothic Book" w:cstheme="majorHAnsi"/>
        </w:rPr>
        <w:t>Курмангазы</w:t>
      </w:r>
      <w:proofErr w:type="spellEnd"/>
      <w:r w:rsidRPr="00326F02">
        <w:rPr>
          <w:rFonts w:ascii="Franklin Gothic Book" w:hAnsi="Franklin Gothic Book" w:cstheme="majorHAnsi"/>
        </w:rPr>
        <w:t>»). Вместимость резервуарного парка морского терминала КТК увеличена до 1 млн тонн.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мае 2017 года введены в эксплуатацию две новые нефтеперекачивающие станции (А-НПС-4А и А-НПС-5А) в Астраханской области. Запуск этих станций обеспечил дополнительный прирост мощности на каспийском участке нефтепровода КТК (от НПС «Атырау» до НПС «Комсомольская») до 10 млн т нефти в год.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августе 2017 года введены в эксплуатацию нефтеперекачивающие станции НПС-5 в Ставропольском крае, НПС-8 в Краснодарском крае, а также в октябре 2017 года введена в эксплуатацию станция А-НПС-3А в Казахстане (переименована в НПС «Исатай»).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апреле 2018 года в эксплуатацию была введена НПС-2 в Черноземельском районе Республики Калмыкия.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октябре 2018 года состоялась официальная церемония завершения Проекта расширения. Мощность трубопроводной системы КТК достигла 67 млн тонн нефти в год.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настоящее время КТК реализует Проект устранения узких мест (ПУУМ), который позволит осуществлять прокачку дополнительных объемов сырой нефти (до 72,5 млн тонн в год с территории Республики Казахстан и до 81,5 млн тонн в год по территории Российской Федерации).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</w:p>
    <w:p w:rsidR="00C663F8" w:rsidRPr="00326F02" w:rsidRDefault="00C663F8" w:rsidP="00C663F8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Проект «Север»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2018 году завершена реализация мероприятий по развитию системы магистральных трубопроводов, обеспечивающих увеличение объема перекачки светлых нефтепродуктов в направлении порта Приморск до 25 млн тонн в год.</w:t>
      </w:r>
    </w:p>
    <w:p w:rsidR="00C663F8" w:rsidRPr="00326F02" w:rsidRDefault="00C663F8" w:rsidP="00C663F8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Основание для реализации проекта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Энергетическая стратегия России на период до 2030 года, утверждённая распоряжением Правительства Российской Федерации от 13.11.2009 №1715-р.</w:t>
      </w:r>
    </w:p>
    <w:p w:rsidR="00C663F8" w:rsidRPr="00326F02" w:rsidRDefault="00C663F8" w:rsidP="00C663F8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Цель реализации проекта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Увеличение объемов перекачки дизельного топлива в направлении порта Приморск.</w:t>
      </w:r>
    </w:p>
    <w:p w:rsidR="00C663F8" w:rsidRPr="00326F02" w:rsidRDefault="00C663F8" w:rsidP="00C663F8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 проекте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Сроки реализации: 2013 – 2018 гг.</w:t>
      </w:r>
    </w:p>
    <w:p w:rsidR="00C663F8" w:rsidRPr="00326F02" w:rsidRDefault="00C663F8" w:rsidP="00C663F8">
      <w:pPr>
        <w:ind w:firstLine="708"/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Увеличение поставок нефтепродуктов в порт Приморск до 15 млн т/год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рамках проекта выполнено строительство четырёх и реконструкция двадцати перекачивающих станций, а также перевод 804 км магистральных трубопроводов «Ярославль – Кириши – 2» и «Кириши – Приморск» с перекачки нефти на перекачку дизельного топлива. Первый этап проекта, обеспечивающий увеличение объёма перекачки дизельного топлива до 15 млн т/год, завершён в 2016 году.</w:t>
      </w:r>
    </w:p>
    <w:p w:rsidR="00C663F8" w:rsidRPr="00326F02" w:rsidRDefault="00C663F8" w:rsidP="00C663F8">
      <w:pPr>
        <w:ind w:firstLine="708"/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Увеличение поставок нефтепродуктов в порт Приморск до 25 млн т/год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рамках проекта выполнено строительство трёх и реконструкция десяти перекачивающих станций, строительство 52,2 км новых и реконструкция 85,2 км существующих нефтепродуктопроводов, а также перевод 353 магистрального нефтепровода «Горький – Ярославль» под перекачку нефтепродуктов. Второй этап проекта, обеспечивающий увеличение объёма перекачки дизельного топлива до 25 млн т/год, завершён в 2018 году.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</w:p>
    <w:p w:rsidR="00C663F8" w:rsidRPr="00326F02" w:rsidRDefault="00C663F8" w:rsidP="00C663F8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Проект «ЮГ»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2017 году завершено строительство магистрального нефтепродуктопровода Волгоград — Тихорецк, а также реализация мероприятий по развитию системы магистральных трубопроводов на участке Тихорецк – Новороссийск, обеспечивших возможность поставок дизельного топлива трубопроводным транспортом в порт Новороссийск с нефтеперерабатывающих заводов Российской Федерации в объеме до 6 млн тонн в год.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2018 году завершено строительство сливной железнодорожной эстакады на ГПС «</w:t>
      </w:r>
      <w:proofErr w:type="spellStart"/>
      <w:r w:rsidRPr="00326F02">
        <w:rPr>
          <w:rFonts w:ascii="Franklin Gothic Book" w:hAnsi="Franklin Gothic Book" w:cstheme="majorHAnsi"/>
        </w:rPr>
        <w:t>Тингута</w:t>
      </w:r>
      <w:proofErr w:type="spellEnd"/>
      <w:r w:rsidRPr="00326F02">
        <w:rPr>
          <w:rFonts w:ascii="Franklin Gothic Book" w:hAnsi="Franklin Gothic Book" w:cstheme="majorHAnsi"/>
        </w:rPr>
        <w:t>», позволяющей принимать в систему магистральных трубопроводов ПАО «Транснефть» до 2 млн тонн нефтепродуктов ежегодно с дальнейшей их транспортировкой в направлении порта Новороссийск.</w:t>
      </w:r>
    </w:p>
    <w:p w:rsidR="00C663F8" w:rsidRPr="00326F02" w:rsidRDefault="00C663F8" w:rsidP="00C663F8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Основание для реализации проекта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Энергетическая стратегия России на период до 2030 года, утверждённая распоряжением Правительства Российской Федерации от 13.11.2009 № 1715-р.</w:t>
      </w:r>
    </w:p>
    <w:p w:rsidR="00C663F8" w:rsidRPr="00326F02" w:rsidRDefault="00C663F8" w:rsidP="00C663F8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Цель реализации проекта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Обеспечение поставок дизельного топлива на внутренний рынок Краснодарского края и на экспорт в страны Европы через порт Новороссийск.</w:t>
      </w:r>
    </w:p>
    <w:p w:rsidR="00C663F8" w:rsidRPr="00326F02" w:rsidRDefault="00C663F8" w:rsidP="00C663F8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 проекте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Сроки реализации: 2013 – 2017 гг.</w:t>
      </w:r>
    </w:p>
    <w:p w:rsidR="00C663F8" w:rsidRPr="00326F02" w:rsidRDefault="00C663F8" w:rsidP="00C663F8">
      <w:pPr>
        <w:ind w:firstLine="0"/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Увеличение пропускной способности трубопроводов на участке Тихорецк — Новороссийск до 6 млн т/год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рамках реализации первого этапа выполнено соединение существующих лупингов со строительством 90,0 км линейной части трубопровода, строительство новой и реконструкция существующих перекачивающих станций со строительством и реконструкцией резервуаров.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Реализация первого этапа завершена в 2017 году.</w:t>
      </w:r>
    </w:p>
    <w:p w:rsidR="00C663F8" w:rsidRPr="00326F02" w:rsidRDefault="00C663F8" w:rsidP="00C663F8">
      <w:pPr>
        <w:ind w:firstLine="0"/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Строительство магистрального нефтепродуктопровода Волгоград — Тихорецк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рамках реализации второго этапа выполнено строительство трубопровода пропускной способностью до 6 млн т/год и протяженностью 497,7 км, строительство двух перекачивающих станций с резервуарным парком и сливной железнодорожной эстакады.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Основные объекты для обеспечения транспорта нефтепродуктов, объекты эксплуатации и инфраструктуры введены в эксплуатацию в 2017 году - обеспечена возможность приема дизельного топлива производства Волгоградского НПЗ в объёме до 4 млн т ежегодно и его транспортировки по системе магистральных нефтепродуктопроводов в порт Новороссийск.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2018 году завершено строительство сливной железнодорожной эстакады на ГПС «</w:t>
      </w:r>
      <w:proofErr w:type="spellStart"/>
      <w:r w:rsidRPr="00326F02">
        <w:rPr>
          <w:rFonts w:ascii="Franklin Gothic Book" w:hAnsi="Franklin Gothic Book" w:cstheme="majorHAnsi"/>
        </w:rPr>
        <w:t>Тингута</w:t>
      </w:r>
      <w:proofErr w:type="spellEnd"/>
      <w:r w:rsidRPr="00326F02">
        <w:rPr>
          <w:rFonts w:ascii="Franklin Gothic Book" w:hAnsi="Franklin Gothic Book" w:cstheme="majorHAnsi"/>
        </w:rPr>
        <w:t>», позволяющей принимать в систему магистральных трубопроводов ежегодно до 2 млн т нефтепродуктов с дальнейшей их транспортировкой в направлении порта Новороссийск.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</w:p>
    <w:p w:rsidR="00C663F8" w:rsidRPr="00326F02" w:rsidRDefault="00C663F8" w:rsidP="00C663F8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Реконструкция системы магистральных трубопроводов для увеличения объемов транспортировки нефтепродуктов в Московский регион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2018 году завершена реализация мероприятий, обеспечивающих возможность поставки потребителям Московского региона автомобильных бензинов в объеме до 3,1 млн тонн в год и авиационного керосина в объеме до 5,1 млн тонн в год.</w:t>
      </w:r>
    </w:p>
    <w:p w:rsidR="00C663F8" w:rsidRPr="00326F02" w:rsidRDefault="00C663F8" w:rsidP="00C663F8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Основание для реализации проекта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Генеральная схема развития нефтяной отрасли Российской Федерации до 2020 года, утвержденная приказом Министерства Энергетики Российской Федерации от 06.06.2011 № 212.</w:t>
      </w:r>
    </w:p>
    <w:p w:rsidR="00C663F8" w:rsidRPr="00326F02" w:rsidRDefault="00C663F8" w:rsidP="00C663F8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Цель реализации проекта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Увеличение объемов транспортировки светлых нефтепродуктов (автобензин, дизельное топливо, авиакеросин) и расширение номенклатуры автомобильных бензинов для потребителей Московского региона.</w:t>
      </w:r>
    </w:p>
    <w:p w:rsidR="00C663F8" w:rsidRPr="00326F02" w:rsidRDefault="00C663F8" w:rsidP="00C663F8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 проекте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Сроки реализации: 2014 – 2018 гг.</w:t>
      </w:r>
    </w:p>
    <w:p w:rsidR="00C663F8" w:rsidRPr="00326F02" w:rsidRDefault="00C663F8" w:rsidP="00C663F8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Реконструкция системы магистральных трубопроводов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В рамках проекта выполнено строительство нефтепродуктопровода Шилово-3 — Рязань протяженностью 77,6 км и ГПС «Шилово-3» со сливной железнодорожной эстакадой для обеспечения приема авиационного топлива и дальнейшей перекачки через </w:t>
      </w:r>
      <w:proofErr w:type="spellStart"/>
      <w:r w:rsidRPr="00326F02">
        <w:rPr>
          <w:rFonts w:ascii="Franklin Gothic Book" w:hAnsi="Franklin Gothic Book" w:cstheme="majorHAnsi"/>
        </w:rPr>
        <w:t>нефтепродуктоперекачивающую</w:t>
      </w:r>
      <w:proofErr w:type="spellEnd"/>
      <w:r w:rsidRPr="00326F02">
        <w:rPr>
          <w:rFonts w:ascii="Franklin Gothic Book" w:hAnsi="Franklin Gothic Book" w:cstheme="majorHAnsi"/>
        </w:rPr>
        <w:t xml:space="preserve"> станцию «Коломна» в направлении московского авиационного узла. Для обеспечения приема, хранения и дальнейшей транспортировки нефтепродуктов потребителям московского региона выполнена комплексная реконструкция ЛПДС «Володарская», НС «Нагорная» и НС «Солнечногорская».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2018 году достигнута цель реализации проекта — завершены работы и ведены в эксплуатацию все основные объекты, обеспечивающие увеличение объемов транспортировки светлых нефтепродуктов (автобензин, дизельное топливо, авиакеросин) и расширение номенклатуры автомобильных бензинов для потребителей московского региона.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Реализация проекта позволяет ежегодно поставлять дополнительные объёмы автомобильных бензинов до 3,1 млн т, а также до 2,5 млн т авиационного керосина.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</w:p>
    <w:p w:rsidR="001B6EBA" w:rsidRPr="00326F02" w:rsidRDefault="001B6EBA" w:rsidP="001B6EBA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Нефтепровод–отвод ТС «ВСТО» — Комсомольский НПЗ</w:t>
      </w:r>
    </w:p>
    <w:p w:rsidR="00C663F8" w:rsidRPr="00326F02" w:rsidRDefault="001B6EBA" w:rsidP="001B6EBA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Строительство отвода от магистрального нефтепровода ТС «ВСТО-2» пропускной способностью 8 млн тонн в год, включающего в себя объекты линейной части, нефтеперекачивающие станции с объектами внешнего электроснабжения и связи.</w:t>
      </w:r>
    </w:p>
    <w:p w:rsidR="001B6EBA" w:rsidRPr="00326F02" w:rsidRDefault="001B6EBA" w:rsidP="001B6EBA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Основание для реализации проекта</w:t>
      </w:r>
    </w:p>
    <w:p w:rsidR="001B6EBA" w:rsidRPr="00326F02" w:rsidRDefault="001B6EBA" w:rsidP="001B6EBA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Соглашение между ПАО «Транснефть» и ПАО «НК «Роснефть».</w:t>
      </w:r>
    </w:p>
    <w:p w:rsidR="001B6EBA" w:rsidRPr="00326F02" w:rsidRDefault="001B6EBA" w:rsidP="001B6EBA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Цель реализации проекта</w:t>
      </w:r>
    </w:p>
    <w:p w:rsidR="001B6EBA" w:rsidRPr="00326F02" w:rsidRDefault="001B6EBA" w:rsidP="001B6EBA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Обеспечение транспортировки нефти на Комсомольский НПЗ.</w:t>
      </w:r>
    </w:p>
    <w:p w:rsidR="001B6EBA" w:rsidRPr="00326F02" w:rsidRDefault="001B6EBA" w:rsidP="001B6EBA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 проекте</w:t>
      </w:r>
    </w:p>
    <w:p w:rsidR="001B6EBA" w:rsidRPr="00326F02" w:rsidRDefault="001B6EBA" w:rsidP="001B6EBA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Сроки реализации: 2015 – 2019 гг.</w:t>
      </w:r>
    </w:p>
    <w:p w:rsidR="001B6EBA" w:rsidRPr="00326F02" w:rsidRDefault="001B6EBA" w:rsidP="001B6EBA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Строительство нефтепровода</w:t>
      </w:r>
    </w:p>
    <w:p w:rsidR="001B6EBA" w:rsidRPr="00326F02" w:rsidRDefault="001B6EBA" w:rsidP="001B6EBA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рамках проекта выполнено строительство нефтепровода пропускной способностью до 8 млн т/год и протяженностью линейной части 294,2 км со строительством трех нефтеперекачивающих станций.</w:t>
      </w:r>
    </w:p>
    <w:p w:rsidR="001B6EBA" w:rsidRPr="00326F02" w:rsidRDefault="001B6EBA" w:rsidP="001B6EBA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Строительство завершено в 2019 году.</w:t>
      </w:r>
    </w:p>
    <w:p w:rsidR="001B6EBA" w:rsidRPr="00326F02" w:rsidRDefault="001B6EBA" w:rsidP="001B6EBA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Поставка нефти на Комсомольский НПЗ начата в июле 2019 года.</w:t>
      </w:r>
    </w:p>
    <w:p w:rsidR="001B6EBA" w:rsidRPr="00326F02" w:rsidRDefault="001B6EBA" w:rsidP="001B6EBA">
      <w:pPr>
        <w:rPr>
          <w:rFonts w:ascii="Franklin Gothic Book" w:hAnsi="Franklin Gothic Book" w:cstheme="majorHAnsi"/>
        </w:rPr>
      </w:pPr>
    </w:p>
    <w:p w:rsidR="001B6EBA" w:rsidRPr="00326F02" w:rsidRDefault="001B6EBA" w:rsidP="001B6EBA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Реконструкция магистральных нефтепроводов для транспортировки нефти на НПЗ Краснодарского края</w:t>
      </w:r>
    </w:p>
    <w:p w:rsidR="001B6EBA" w:rsidRPr="00326F02" w:rsidRDefault="001B6EBA" w:rsidP="001B6EBA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Обеспечение транспортировки нефти по системе магистральных нефтепроводов ПАО «Транснефть» на нефтеперерабатывающие заводы Краснодарского края (ООО «Афипский НПЗ», ООО «КНГК-ИНПЗ»)</w:t>
      </w:r>
    </w:p>
    <w:p w:rsidR="001B6EBA" w:rsidRPr="00326F02" w:rsidRDefault="001B6EBA" w:rsidP="001B6EBA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Основание для реализации проекта</w:t>
      </w:r>
    </w:p>
    <w:p w:rsidR="001B6EBA" w:rsidRPr="00326F02" w:rsidRDefault="001B6EBA" w:rsidP="001B6EBA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Договоры на технологическое подключение Краснодарских НПЗ к системе магистральных трубопроводов ПАО «Транснефть».</w:t>
      </w:r>
    </w:p>
    <w:p w:rsidR="001B6EBA" w:rsidRPr="00326F02" w:rsidRDefault="001B6EBA" w:rsidP="001B6EBA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Цель реализации проекта</w:t>
      </w:r>
    </w:p>
    <w:p w:rsidR="001B6EBA" w:rsidRPr="00326F02" w:rsidRDefault="001B6EBA" w:rsidP="001B6EBA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Обеспечение транспортировки нефти по системе магистральных нефтепроводов ПАО «Транснефть» на нефтеперерабатывающие заводы Краснодарского края (Афипский НПЗ, </w:t>
      </w:r>
      <w:proofErr w:type="spellStart"/>
      <w:r w:rsidRPr="00326F02">
        <w:rPr>
          <w:rFonts w:ascii="Franklin Gothic Book" w:hAnsi="Franklin Gothic Book" w:cstheme="majorHAnsi"/>
        </w:rPr>
        <w:t>Ильский</w:t>
      </w:r>
      <w:proofErr w:type="spellEnd"/>
      <w:r w:rsidRPr="00326F02">
        <w:rPr>
          <w:rFonts w:ascii="Franklin Gothic Book" w:hAnsi="Franklin Gothic Book" w:cstheme="majorHAnsi"/>
        </w:rPr>
        <w:t xml:space="preserve"> НПЗ).</w:t>
      </w:r>
    </w:p>
    <w:p w:rsidR="001B6EBA" w:rsidRPr="00326F02" w:rsidRDefault="001B6EBA" w:rsidP="001B6EBA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 проекте</w:t>
      </w:r>
    </w:p>
    <w:p w:rsidR="001B6EBA" w:rsidRPr="00326F02" w:rsidRDefault="001B6EBA" w:rsidP="001B6EBA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Сроки реализации: 2013 – 2021 гг.</w:t>
      </w:r>
    </w:p>
    <w:p w:rsidR="001B6EBA" w:rsidRPr="00326F02" w:rsidRDefault="001B6EBA" w:rsidP="001B6EBA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Строительство нефтепровода</w:t>
      </w:r>
    </w:p>
    <w:p w:rsidR="001B6EBA" w:rsidRPr="00326F02" w:rsidRDefault="001B6EBA" w:rsidP="001B6EBA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рамках проекта выполнено строительство нефтепроводов общей протяженностью 60,5 км со строительством нефтеперекачивающей станции.</w:t>
      </w:r>
    </w:p>
    <w:p w:rsidR="001B6EBA" w:rsidRPr="00326F02" w:rsidRDefault="001B6EBA" w:rsidP="001B6EBA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В 2019 году завершен 1 этап проекта — выполнено технологическое подключение </w:t>
      </w:r>
      <w:proofErr w:type="spellStart"/>
      <w:r w:rsidRPr="00326F02">
        <w:rPr>
          <w:rFonts w:ascii="Franklin Gothic Book" w:hAnsi="Franklin Gothic Book" w:cstheme="majorHAnsi"/>
        </w:rPr>
        <w:t>Ильского</w:t>
      </w:r>
      <w:proofErr w:type="spellEnd"/>
      <w:r w:rsidRPr="00326F02">
        <w:rPr>
          <w:rFonts w:ascii="Franklin Gothic Book" w:hAnsi="Franklin Gothic Book" w:cstheme="majorHAnsi"/>
        </w:rPr>
        <w:t xml:space="preserve"> НПЗ. В 2021 году в рамках 2 этапа проекта выполнено подключение Афипского НПЗ.</w:t>
      </w:r>
    </w:p>
    <w:p w:rsidR="001B6EBA" w:rsidRPr="00326F02" w:rsidRDefault="001B6EBA" w:rsidP="001B6EBA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Обеспечена технологическая возможность поставки нефти:</w:t>
      </w:r>
    </w:p>
    <w:p w:rsidR="001B6EBA" w:rsidRPr="00326F02" w:rsidRDefault="001B6EBA" w:rsidP="001B6EBA">
      <w:pPr>
        <w:pStyle w:val="a5"/>
        <w:numPr>
          <w:ilvl w:val="0"/>
          <w:numId w:val="11"/>
        </w:numPr>
        <w:ind w:left="567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 до 3 млн тонн нефти в год на </w:t>
      </w:r>
      <w:proofErr w:type="spellStart"/>
      <w:r w:rsidRPr="00326F02">
        <w:rPr>
          <w:rFonts w:ascii="Franklin Gothic Book" w:hAnsi="Franklin Gothic Book" w:cstheme="majorHAnsi"/>
        </w:rPr>
        <w:t>Ильский</w:t>
      </w:r>
      <w:proofErr w:type="spellEnd"/>
      <w:r w:rsidRPr="00326F02">
        <w:rPr>
          <w:rFonts w:ascii="Franklin Gothic Book" w:hAnsi="Franklin Gothic Book" w:cstheme="majorHAnsi"/>
        </w:rPr>
        <w:t xml:space="preserve"> НПЗ;</w:t>
      </w:r>
    </w:p>
    <w:p w:rsidR="001B6EBA" w:rsidRPr="00326F02" w:rsidRDefault="001B6EBA" w:rsidP="001B6EBA">
      <w:pPr>
        <w:pStyle w:val="a5"/>
        <w:numPr>
          <w:ilvl w:val="0"/>
          <w:numId w:val="11"/>
        </w:numPr>
        <w:shd w:val="clear" w:color="auto" w:fill="FFFFFF"/>
        <w:ind w:left="567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 до 6 млн тонн нефти в год на Афипский НПЗ.</w:t>
      </w:r>
    </w:p>
    <w:p w:rsidR="001B6EBA" w:rsidRPr="00326F02" w:rsidRDefault="001B6EBA" w:rsidP="001B6EBA">
      <w:pPr>
        <w:shd w:val="clear" w:color="auto" w:fill="FFFFFF"/>
        <w:rPr>
          <w:rFonts w:ascii="Franklin Gothic Book" w:hAnsi="Franklin Gothic Book" w:cstheme="majorHAnsi"/>
        </w:rPr>
      </w:pPr>
    </w:p>
    <w:p w:rsidR="001B6EBA" w:rsidRPr="00326F02" w:rsidRDefault="001B6EBA" w:rsidP="001B6EBA">
      <w:pPr>
        <w:pStyle w:val="1"/>
      </w:pPr>
      <w:r w:rsidRPr="00326F02">
        <w:t>История</w:t>
      </w:r>
    </w:p>
    <w:p w:rsidR="001B6EBA" w:rsidRPr="001B6EBA" w:rsidRDefault="001B6EBA" w:rsidP="001B6EBA">
      <w:pPr>
        <w:pStyle w:val="2"/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1863</w:t>
      </w:r>
    </w:p>
    <w:p w:rsidR="001B6EBA" w:rsidRDefault="001B6EBA" w:rsidP="001B6EBA">
      <w:pPr>
        <w:pStyle w:val="3"/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У истоков инноваций</w:t>
      </w:r>
    </w:p>
    <w:p w:rsidR="001B6EBA" w:rsidRPr="001B6EBA" w:rsidRDefault="001B6EBA" w:rsidP="001B6EBA">
      <w:pPr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В 1863 году Д.И. Менделеев, гениальный русский ученый, открывший, в частности, один из фундаментальных законов мироздания — периодический закон химических элементов, — выдвинул идею использовать трубопровод для транспортировки нефти и продуктов ее переработки. Он не только убедительно доказал преимущества этого вида транспорта перед прочими, но и сформулировал принципы его создания.</w:t>
      </w:r>
    </w:p>
    <w:p w:rsidR="001B6EBA" w:rsidRDefault="001B6EBA" w:rsidP="001B6EBA">
      <w:pPr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Идея родилась при посещении промыслов в Баку, где добытую нефть перевозили на перегонные заводы в мешках из цельной шкуры животных и бочках на телегах, запряженных лошадьми, верблюдами или мулами. Это давало работу 10 тысячам возчиков, но транспортировка получалась поистине золотой. Каждый добытый пуд (16 кг) сырья стоил на промыслах 3 копейки, а его перевозка в Бакинский Черный город на расстояние около 10 километров обходилась в 20 копеек.</w:t>
      </w:r>
    </w:p>
    <w:p w:rsidR="001B6EBA" w:rsidRPr="001B6EBA" w:rsidRDefault="001B6EBA" w:rsidP="001B6EBA">
      <w:pPr>
        <w:pStyle w:val="2"/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18</w:t>
      </w:r>
      <w:r>
        <w:rPr>
          <w:rFonts w:ascii="Franklin Gothic Book" w:hAnsi="Franklin Gothic Book"/>
        </w:rPr>
        <w:t>78</w:t>
      </w:r>
    </w:p>
    <w:p w:rsidR="001B6EBA" w:rsidRDefault="001B6EBA" w:rsidP="001B6EBA">
      <w:pPr>
        <w:pStyle w:val="3"/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Трубу видно с Шаболовки</w:t>
      </w:r>
    </w:p>
    <w:p w:rsidR="001B6EBA" w:rsidRPr="001B6EBA" w:rsidRDefault="001B6EBA" w:rsidP="001B6EBA">
      <w:pPr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Инновационная по тем временам идея, похоже, носилась в воздухе. Во всяком случае, реализовываться она стала практически одновременно в разных концах планеты. Первый нефтепровод длиной 6 км был сооружен в 1865 году в США. Позднее Д.И. Менделеев писал: «Американцы будто подслушали: и трубы завели, и заводы учредили не подле колодцев, а там, где рынки, и сбыт, и торговые пути».</w:t>
      </w:r>
    </w:p>
    <w:p w:rsidR="001B6EBA" w:rsidRPr="001B6EBA" w:rsidRDefault="001B6EBA" w:rsidP="001B6EBA">
      <w:pPr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Осенью 1878 года черное золото пошло по трубе в Российской империи. Так что в 2023 году можно отмечать еще один юбилей, пусть и не круглый, — 145 лет назад заработал первый российский нефтепровод. Не магистральный, а промысловый, но это не умаляет его значения.</w:t>
      </w:r>
    </w:p>
    <w:p w:rsidR="001B6EBA" w:rsidRPr="001B6EBA" w:rsidRDefault="001B6EBA" w:rsidP="001B6EBA">
      <w:pPr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 xml:space="preserve">Заказчиком стало «Товарищество нефтяного производства братьев Нобель». Проект нефтепровода длиной 9 км разработал другой наш великий соотечественник — В.Г. Шухов. Мало кто не знает уникальную </w:t>
      </w:r>
      <w:proofErr w:type="spellStart"/>
      <w:r w:rsidRPr="001B6EBA">
        <w:rPr>
          <w:rFonts w:ascii="Franklin Gothic Book" w:hAnsi="Franklin Gothic Book"/>
        </w:rPr>
        <w:t>гиперболоидную</w:t>
      </w:r>
      <w:proofErr w:type="spellEnd"/>
      <w:r w:rsidRPr="001B6EBA">
        <w:rPr>
          <w:rFonts w:ascii="Franklin Gothic Book" w:hAnsi="Franklin Gothic Book"/>
        </w:rPr>
        <w:t xml:space="preserve"> </w:t>
      </w:r>
      <w:proofErr w:type="spellStart"/>
      <w:r w:rsidRPr="001B6EBA">
        <w:rPr>
          <w:rFonts w:ascii="Franklin Gothic Book" w:hAnsi="Franklin Gothic Book"/>
        </w:rPr>
        <w:t>Шуховскую</w:t>
      </w:r>
      <w:proofErr w:type="spellEnd"/>
      <w:r w:rsidRPr="001B6EBA">
        <w:rPr>
          <w:rFonts w:ascii="Franklin Gothic Book" w:hAnsi="Franklin Gothic Book"/>
        </w:rPr>
        <w:t xml:space="preserve"> радиобашню, возведенную в 1922 году на Шаболовке в Москве, но о том, что знаменитый инженер и архитектор задолго до этого стал отцом первой в мире научной теории и практики проектирования, строительства и эксплуатации трубопроводов, известно далеко не всем.</w:t>
      </w:r>
    </w:p>
    <w:p w:rsidR="001B6EBA" w:rsidRDefault="001B6EBA" w:rsidP="001B6EBA">
      <w:pPr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И хотя пропускная способность нефтепровода Шухова оказалась по нынешним меркам совсем не велика (около 1,3 тыс. тонн в сутки), нефтепромышленники быстро оценили экономичность нового способа транспортировки сырья: перекачка нефти по трубе позволяла снизить расходы до пяти раз. Вложив в это дело 10 тыс. фунтов стерлингов, братья Нобель окупили инвестиции всего за год. Во многом благодаря тому, что охотно принимали нефть для транспортировки и у других промышленников. Не бесплатно, разумеется, а по установленному ими тарифу: пятак за пуд.</w:t>
      </w:r>
    </w:p>
    <w:p w:rsidR="001B6EBA" w:rsidRPr="001B6EBA" w:rsidRDefault="001B6EBA" w:rsidP="001B6EBA">
      <w:pPr>
        <w:pStyle w:val="2"/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1</w:t>
      </w:r>
      <w:r>
        <w:rPr>
          <w:rFonts w:ascii="Franklin Gothic Book" w:hAnsi="Franklin Gothic Book"/>
        </w:rPr>
        <w:t>906</w:t>
      </w:r>
    </w:p>
    <w:p w:rsidR="001B6EBA" w:rsidRDefault="001B6EBA" w:rsidP="001B6EBA">
      <w:pPr>
        <w:pStyle w:val="3"/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Магистральная эра</w:t>
      </w:r>
    </w:p>
    <w:p w:rsidR="001B6EBA" w:rsidRPr="001B6EBA" w:rsidRDefault="001B6EBA" w:rsidP="001B6EBA">
      <w:pPr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Эра магистрального трубопроводного транспорта в нашей стране открылась строительством бензопровода Баку — Батуми по проекту инженера Н.Л. Щукина. Крупнейшая по тем временам в мире система протяженностью 882 км, диаметром 204 мм и пропускной способностью 900 тыс. тонн в год была сдана в эксплуатацию летом 1906 года.</w:t>
      </w:r>
    </w:p>
    <w:p w:rsidR="001B6EBA" w:rsidRDefault="001B6EBA" w:rsidP="001B6EBA">
      <w:pPr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До 1914 года в России успели построить еще три магистральных трубопровода (Майкоп — Краснодар, Калужская — Афипская и Махачкала — Грозный). А потом грянула война, стало не до строительства. В 1917 году общая протяженность трубопроводов в стране составляла 1,1 тыс. км. И в течение более 10 последующих лет этот показатель оставался неизменным.</w:t>
      </w:r>
    </w:p>
    <w:p w:rsidR="001B6EBA" w:rsidRPr="001B6EBA" w:rsidRDefault="001B6EBA" w:rsidP="001B6EBA">
      <w:pPr>
        <w:pStyle w:val="2"/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1</w:t>
      </w:r>
      <w:r>
        <w:rPr>
          <w:rFonts w:ascii="Franklin Gothic Book" w:hAnsi="Franklin Gothic Book"/>
        </w:rPr>
        <w:t>928</w:t>
      </w:r>
    </w:p>
    <w:p w:rsidR="001B6EBA" w:rsidRDefault="007161EC" w:rsidP="001B6EBA">
      <w:pPr>
        <w:pStyle w:val="3"/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Первые советские</w:t>
      </w:r>
    </w:p>
    <w:p w:rsidR="007161EC" w:rsidRP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Только в 1928 году в СССР возобновилась прокладка крупных трубопроводных систем: в действие вступил нефтепровод Грозный — Туапсе диаметром 250 мм и протяженностью 618 км. В 1930 году заработала вторая нитка нефтепровода Баку — Батуми протяженностью 832 км и тем же диаметром. Еще через два года завершилось строительство крупного нефтепродуктопровода Армавир — Трудовая. Эта магистраль стала жизненно необходимой для восточных регионов Украины и Дона, где на то время сложилась тяжелейшая ситуация со снабжением бензином и керосином. В 1935 году в эксплуатацию ввели сразу два трубопровода диаметром 300 мм: Грозный — Махачкала (протяженностью 155 км) и Гурьев — Орск (709 км), к тому моменту один из самых мощных в Европе.</w:t>
      </w:r>
    </w:p>
    <w:p w:rsidR="001B6EBA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 xml:space="preserve">В середине 1930-х годов быстро росла добыча нефти на </w:t>
      </w:r>
      <w:proofErr w:type="spellStart"/>
      <w:r w:rsidRPr="007161EC">
        <w:rPr>
          <w:rFonts w:ascii="Franklin Gothic Book" w:hAnsi="Franklin Gothic Book"/>
        </w:rPr>
        <w:t>Ишимбайском</w:t>
      </w:r>
      <w:proofErr w:type="spellEnd"/>
      <w:r w:rsidRPr="007161EC">
        <w:rPr>
          <w:rFonts w:ascii="Franklin Gothic Book" w:hAnsi="Franklin Gothic Book"/>
        </w:rPr>
        <w:t xml:space="preserve"> месторождении в Башкирии. Магистраль Ишимбай — Уфа (протяженностью 166 км и диаметром 300 мм), введенная в строй в 1936 году, обеспечила бесперебойные поставки сырья на Уфимский НПЗ. В предвоенные годы на карте нефтепроводной системы страны появились еще две магистрали: Малгобек — Грозный и Гора — Горская. К 1941 году в СССР эксплуатировалось 4,1 тыс. км магистральных трубопроводов, 70% которых применялись для перекачки сырой нефти.</w:t>
      </w:r>
    </w:p>
    <w:p w:rsidR="001B6EBA" w:rsidRPr="001B6EBA" w:rsidRDefault="001B6EBA" w:rsidP="001B6EBA">
      <w:pPr>
        <w:pStyle w:val="2"/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1</w:t>
      </w:r>
      <w:r w:rsidR="007161EC">
        <w:rPr>
          <w:rFonts w:ascii="Franklin Gothic Book" w:hAnsi="Franklin Gothic Book"/>
        </w:rPr>
        <w:t>941</w:t>
      </w:r>
    </w:p>
    <w:p w:rsidR="001B6EBA" w:rsidRDefault="007161EC" w:rsidP="001B6EBA">
      <w:pPr>
        <w:pStyle w:val="3"/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Для фронта и тыла</w:t>
      </w:r>
    </w:p>
    <w:p w:rsidR="007161EC" w:rsidRP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Великая Отечественная война, ставшая тяжелым испытанием для экономики нашей страны, прервала развитие нефтяной отрасли. Однако и тогда продолжалось строительство трубопроводов, необходимых для поставок сырья и топлива фронту и тылу. Уже в начале войны было принято решение о строительстве нефтепровода Оха — Софийск диаметром 325 мм. Из 368 км его общей протяженности свыше 9 км пролегали по дну Татарского пролива. После разгрома гитлеровцев под Сталинградом был проложен керосинопровод Астрахань — Саратов. При его строительстве использовали трубы магистрали Баку — Батуми, эвакуированные с Кавказа в 1942 году. Чтобы ускорить монтаж, в США закупили несколько механизированных газопрессовых установок, и работы на трассе длиной 685 км удалось завершить за рекордные восемь месяцев.</w:t>
      </w:r>
    </w:p>
    <w:p w:rsidR="001B6EBA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 xml:space="preserve">В 1944 году СССР проложил нефтепродуктопровод в Румынии протяженностью 225 км из города Плоешти в порт </w:t>
      </w:r>
      <w:proofErr w:type="spellStart"/>
      <w:r w:rsidRPr="007161EC">
        <w:rPr>
          <w:rFonts w:ascii="Franklin Gothic Book" w:hAnsi="Franklin Gothic Book"/>
        </w:rPr>
        <w:t>Рени</w:t>
      </w:r>
      <w:proofErr w:type="spellEnd"/>
      <w:r w:rsidRPr="007161EC">
        <w:rPr>
          <w:rFonts w:ascii="Franklin Gothic Book" w:hAnsi="Franklin Gothic Book"/>
        </w:rPr>
        <w:t>. По этой магистрали шло снабжение горючим наступающих войск Красной армии. Всего же за годы войны страна построила 1,3 тыс. км магистральных нефтепроводов и нефтепродуктопроводов.</w:t>
      </w:r>
    </w:p>
    <w:p w:rsidR="001B6EBA" w:rsidRPr="001B6EBA" w:rsidRDefault="001B6EBA" w:rsidP="001B6EBA">
      <w:pPr>
        <w:pStyle w:val="2"/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1</w:t>
      </w:r>
      <w:r w:rsidR="007161EC">
        <w:rPr>
          <w:rFonts w:ascii="Franklin Gothic Book" w:hAnsi="Franklin Gothic Book"/>
        </w:rPr>
        <w:t>945</w:t>
      </w:r>
    </w:p>
    <w:p w:rsidR="001B6EBA" w:rsidRDefault="007161EC" w:rsidP="001B6EBA">
      <w:pPr>
        <w:pStyle w:val="3"/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От Волги до Байкала</w:t>
      </w:r>
    </w:p>
    <w:p w:rsidR="007161EC" w:rsidRP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 xml:space="preserve">Сразу после окончания войны началось интенсивное развитие нефтедобычи между Волгой и Уралом. Стало ясно, что железнодорожный транспорт перестает справляться с постоянно растущими объемами транспортировки сырья, и в 1947 году завершилась прокладка магистрального нефтепровода Туймазы — Уфа. А в 1949 году с </w:t>
      </w:r>
      <w:proofErr w:type="spellStart"/>
      <w:r w:rsidRPr="007161EC">
        <w:rPr>
          <w:rFonts w:ascii="Franklin Gothic Book" w:hAnsi="Franklin Gothic Book"/>
        </w:rPr>
        <w:t>Туймазинских</w:t>
      </w:r>
      <w:proofErr w:type="spellEnd"/>
      <w:r w:rsidRPr="007161EC">
        <w:rPr>
          <w:rFonts w:ascii="Franklin Gothic Book" w:hAnsi="Franklin Gothic Book"/>
        </w:rPr>
        <w:t xml:space="preserve"> нефтепромыслов была протянута еще одна магистраль — до Бугуруслана.</w:t>
      </w:r>
    </w:p>
    <w:p w:rsidR="007161EC" w:rsidRP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В конце 1940-х годов нефтепроводы небольшой протяженности строились на севере (в районе Ухты), в Саратовской и Куйбышевской областях и в Туркмении. Всего за первую послевоенную пятилетку было сооружено 1,4 тыс. км магистральных трубопроводов, а их общая протяженность в стране составила на то время 5,4 тыс. км.</w:t>
      </w:r>
    </w:p>
    <w:p w:rsidR="007161EC" w:rsidRP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 xml:space="preserve">С 1951 по 1955 год в эксплуатацию было введено столько же по протяженности нефтепроводов, сколько их построили за предыдущие семь десятилетий. Новые промыслы в Башкирии и Татарии связали со всей страной магистрали Туймазы — Уфа, </w:t>
      </w:r>
      <w:proofErr w:type="spellStart"/>
      <w:r w:rsidRPr="007161EC">
        <w:rPr>
          <w:rFonts w:ascii="Franklin Gothic Book" w:hAnsi="Franklin Gothic Book"/>
        </w:rPr>
        <w:t>Шкапово</w:t>
      </w:r>
      <w:proofErr w:type="spellEnd"/>
      <w:r w:rsidRPr="007161EC">
        <w:rPr>
          <w:rFonts w:ascii="Franklin Gothic Book" w:hAnsi="Franklin Gothic Book"/>
        </w:rPr>
        <w:t xml:space="preserve"> — Ишимбай, Миннибаево — </w:t>
      </w:r>
      <w:proofErr w:type="spellStart"/>
      <w:r w:rsidRPr="007161EC">
        <w:rPr>
          <w:rFonts w:ascii="Franklin Gothic Book" w:hAnsi="Franklin Gothic Book"/>
        </w:rPr>
        <w:t>Ромашкино</w:t>
      </w:r>
      <w:proofErr w:type="spellEnd"/>
      <w:r w:rsidRPr="007161EC">
        <w:rPr>
          <w:rFonts w:ascii="Franklin Gothic Book" w:hAnsi="Franklin Gothic Book"/>
        </w:rPr>
        <w:t xml:space="preserve"> — Бавлы, </w:t>
      </w:r>
      <w:proofErr w:type="spellStart"/>
      <w:r w:rsidRPr="007161EC">
        <w:rPr>
          <w:rFonts w:ascii="Franklin Gothic Book" w:hAnsi="Franklin Gothic Book"/>
        </w:rPr>
        <w:t>Ромашкино</w:t>
      </w:r>
      <w:proofErr w:type="spellEnd"/>
      <w:r w:rsidRPr="007161EC">
        <w:rPr>
          <w:rFonts w:ascii="Franklin Gothic Book" w:hAnsi="Franklin Gothic Book"/>
        </w:rPr>
        <w:t xml:space="preserve"> — Клявлино, Альметьевск — </w:t>
      </w:r>
      <w:proofErr w:type="spellStart"/>
      <w:r w:rsidRPr="007161EC">
        <w:rPr>
          <w:rFonts w:ascii="Franklin Gothic Book" w:hAnsi="Franklin Gothic Book"/>
        </w:rPr>
        <w:t>Ромашкино</w:t>
      </w:r>
      <w:proofErr w:type="spellEnd"/>
      <w:r w:rsidRPr="007161EC">
        <w:rPr>
          <w:rFonts w:ascii="Franklin Gothic Book" w:hAnsi="Franklin Gothic Book"/>
        </w:rPr>
        <w:t xml:space="preserve"> — Куйбышев, Бугуруслан — Куйбышев, Куйбышев — Саратов, Покровское — Сызрань, Софийск — Комсомольск-на-Амуре. Особняком в этом ряду стоял </w:t>
      </w:r>
      <w:proofErr w:type="spellStart"/>
      <w:r w:rsidRPr="007161EC">
        <w:rPr>
          <w:rFonts w:ascii="Franklin Gothic Book" w:hAnsi="Franklin Gothic Book"/>
        </w:rPr>
        <w:t>Озек</w:t>
      </w:r>
      <w:proofErr w:type="spellEnd"/>
      <w:r w:rsidRPr="007161EC">
        <w:rPr>
          <w:rFonts w:ascii="Franklin Gothic Book" w:hAnsi="Franklin Gothic Book"/>
        </w:rPr>
        <w:t xml:space="preserve"> — </w:t>
      </w:r>
      <w:proofErr w:type="spellStart"/>
      <w:r w:rsidRPr="007161EC">
        <w:rPr>
          <w:rFonts w:ascii="Franklin Gothic Book" w:hAnsi="Franklin Gothic Book"/>
        </w:rPr>
        <w:t>Суат</w:t>
      </w:r>
      <w:proofErr w:type="spellEnd"/>
      <w:r w:rsidRPr="007161EC">
        <w:rPr>
          <w:rFonts w:ascii="Franklin Gothic Book" w:hAnsi="Franklin Gothic Book"/>
        </w:rPr>
        <w:t xml:space="preserve"> — Грозный — первый советский трубопровод, предназначенный для перекачки высоковязкой нефти с подогревом.</w:t>
      </w:r>
    </w:p>
    <w:p w:rsidR="007161EC" w:rsidRP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К середине 1950-х годов общая протяженность отечественных нефтепроводов и нефтепродуктопроводов составила почти 12 тыс. км.</w:t>
      </w:r>
    </w:p>
    <w:p w:rsidR="001B6EBA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 xml:space="preserve">В конце 1950-х — начале 1960-х годов началось строительство крупнейших транссибирских магистралей. Нефтепровод Туймазы — Иркутск прокладывали последовательно тремя участками: Туймазы — Омск, Омск — Новосибирск и Новосибирск — Иркутск. Первые два были введены в эксплуатацию в 1959 году. Магистраль Туймазы — Иркутск отличалась не только своей протяженностью (почти 3,7 тыс. км), но и тем, что </w:t>
      </w:r>
      <w:proofErr w:type="spellStart"/>
      <w:r w:rsidRPr="007161EC">
        <w:rPr>
          <w:rFonts w:ascii="Franklin Gothic Book" w:hAnsi="Franklin Gothic Book"/>
        </w:rPr>
        <w:t>бóльшая</w:t>
      </w:r>
      <w:proofErr w:type="spellEnd"/>
      <w:r w:rsidRPr="007161EC">
        <w:rPr>
          <w:rFonts w:ascii="Franklin Gothic Book" w:hAnsi="Franklin Gothic Book"/>
        </w:rPr>
        <w:t xml:space="preserve"> часть трассы проходила по болотам.</w:t>
      </w:r>
    </w:p>
    <w:p w:rsidR="001B6EBA" w:rsidRPr="001B6EBA" w:rsidRDefault="001B6EBA" w:rsidP="001B6EBA">
      <w:pPr>
        <w:pStyle w:val="2"/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1</w:t>
      </w:r>
      <w:r w:rsidR="007161EC">
        <w:rPr>
          <w:rFonts w:ascii="Franklin Gothic Book" w:hAnsi="Franklin Gothic Book"/>
        </w:rPr>
        <w:t>959</w:t>
      </w:r>
    </w:p>
    <w:p w:rsidR="001B6EBA" w:rsidRDefault="007161EC" w:rsidP="001B6EBA">
      <w:pPr>
        <w:pStyle w:val="3"/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Испытание «Дружбой»</w:t>
      </w:r>
    </w:p>
    <w:p w:rsidR="007161EC" w:rsidRPr="007161EC" w:rsidRDefault="007161EC" w:rsidP="007161EC">
      <w:r w:rsidRPr="007161EC">
        <w:t>В 1959 году на сессии Совета экономической взаимопомощи (СЭВ) было принято историческое решение о строительстве трансъевропейского нефтепровода «Дружба». Его сооружение должно было продемонстрировать плоды экономической интеграции социалистических стран: в ГДР изготавливали узлы для насосных станций, в Чехословакии — запорную арматуру, в Венгрии — средства автоматики, в Польше — трубы. Вопреки обычной практике строительство «Дружбы» началось 10 декабря 1960 года с конечных участков. Главная причина была геополитической: таким образом СССР демонстрировал серьезность своих намерений обеспечить соцстраны достаточным количеством углеводородного сырья.</w:t>
      </w:r>
    </w:p>
    <w:p w:rsidR="007161EC" w:rsidRPr="007161EC" w:rsidRDefault="007161EC" w:rsidP="007161EC">
      <w:r w:rsidRPr="007161EC">
        <w:t>В 1962 году в отношении СССР рядом западных стран были введены санкции, предусматривающие в том числе эмбарго на поставку труб большого диаметра для строительства магистральных трубопроводов. Однако уже в марте 1963 года с конвейера Челябинского трубопрокатного завода сошла первая партия аналогичных труб отечественного производства. На одной из них появилась памятная надпись — «Труба тебе, Аденауэр!!!», адресованная тогдашнему канцлеру ФРГ. Фотография рабочих ЧТПЗ на фоне этой трубы облетела мировую прессу и вошла в историю трубопроводного транспорта. А сами трубы впоследствии использовались в строительстве «Дружбы».</w:t>
      </w:r>
    </w:p>
    <w:p w:rsidR="007161EC" w:rsidRPr="007161EC" w:rsidRDefault="007161EC" w:rsidP="007161EC">
      <w:r w:rsidRPr="007161EC">
        <w:t>К середине 1964 года основные объекты системы были сданы в эксплуатацию, а 15 октября состоялась официальная церемония ввода магистрали в строй. Нефтепровод диаметром до 1020 мм шел по территории России от Самары до Брянской области. Там от него отходило ответвление в Вентспилс (Унеча — Полоцк — Мажейкяй — Вентспилс) диметром до 800 мм, а основная труба из Брянска шла на запад в Белоруссию, где магистраль разделялась на две ветки. Северная шла через Польшу в Германию, южная — через Украину в Чехословакию и Венгрию.</w:t>
      </w:r>
    </w:p>
    <w:p w:rsidR="007161EC" w:rsidRDefault="007161EC" w:rsidP="007161EC">
      <w:pPr>
        <w:rPr>
          <w:b/>
        </w:rPr>
      </w:pPr>
      <w:r w:rsidRPr="007161EC">
        <w:t>Через пять лет благодаря значительному экономическому росту в странах СЭВ встал вопрос об увеличении экспортных возможностей СССР. Тогда стало очевидно, что имевшийся в наличии нефтепровод такого увеличения обеспечить не может, и к 1974 году по тем же трассам была проложена трубопроводная система «Дружба-2» диаметром до 1220 мм. Тем самым экспортные возможности страны были увеличены более чем в два раза.</w:t>
      </w:r>
    </w:p>
    <w:p w:rsidR="007161EC" w:rsidRPr="001B6EBA" w:rsidRDefault="007161EC" w:rsidP="007161EC">
      <w:pPr>
        <w:pStyle w:val="2"/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1</w:t>
      </w:r>
      <w:r>
        <w:rPr>
          <w:rFonts w:ascii="Franklin Gothic Book" w:hAnsi="Franklin Gothic Book"/>
        </w:rPr>
        <w:t>960</w:t>
      </w:r>
    </w:p>
    <w:p w:rsidR="007161EC" w:rsidRDefault="007161EC" w:rsidP="007161EC">
      <w:pPr>
        <w:pStyle w:val="3"/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Прирастать Сибирью</w:t>
      </w:r>
    </w:p>
    <w:p w:rsidR="007161EC" w:rsidRP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В середине 1960-х годов началась разработка крупных месторождений Западной Сибири. Только в 1965 году там было получено около 1 млн тонн нефти. Однако места добычи от ближайших железнодорожных станций отделяли сотни километров. Возить нефть по рекам тоже было весьма проблематично: навигация по Оби и Иртышу длится менее шести месяцев в году. Решать острейшую транспортную проблему предстояло трубопроводчикам.</w:t>
      </w:r>
    </w:p>
    <w:p w:rsidR="007161EC" w:rsidRPr="001B6EBA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 xml:space="preserve">И уже в конце 1965 года было завершено строительство первого сибирского нефтепровода </w:t>
      </w:r>
      <w:proofErr w:type="spellStart"/>
      <w:r w:rsidRPr="007161EC">
        <w:rPr>
          <w:rFonts w:ascii="Franklin Gothic Book" w:hAnsi="Franklin Gothic Book"/>
        </w:rPr>
        <w:t>Шаим</w:t>
      </w:r>
      <w:proofErr w:type="spellEnd"/>
      <w:r w:rsidRPr="007161EC">
        <w:rPr>
          <w:rFonts w:ascii="Franklin Gothic Book" w:hAnsi="Franklin Gothic Book"/>
        </w:rPr>
        <w:t xml:space="preserve"> — Тюмень протяженностью 410 км. В 1967 году в эксплуатацию была пущена магистраль </w:t>
      </w:r>
      <w:proofErr w:type="spellStart"/>
      <w:r w:rsidRPr="007161EC">
        <w:rPr>
          <w:rFonts w:ascii="Franklin Gothic Book" w:hAnsi="Franklin Gothic Book"/>
        </w:rPr>
        <w:t>Усть</w:t>
      </w:r>
      <w:proofErr w:type="spellEnd"/>
      <w:r w:rsidRPr="007161EC">
        <w:rPr>
          <w:rFonts w:ascii="Franklin Gothic Book" w:hAnsi="Franklin Gothic Book"/>
        </w:rPr>
        <w:t xml:space="preserve">-Балык — Омск (950 км), при ее прокладке широко использовалась транспортная авиация. Построенный в те же годы нефтепровод Нижневартовск — </w:t>
      </w:r>
      <w:proofErr w:type="spellStart"/>
      <w:r w:rsidRPr="007161EC">
        <w:rPr>
          <w:rFonts w:ascii="Franklin Gothic Book" w:hAnsi="Franklin Gothic Book"/>
        </w:rPr>
        <w:t>Усть</w:t>
      </w:r>
      <w:proofErr w:type="spellEnd"/>
      <w:r w:rsidRPr="007161EC">
        <w:rPr>
          <w:rFonts w:ascii="Franklin Gothic Book" w:hAnsi="Franklin Gothic Book"/>
        </w:rPr>
        <w:t>-Балык хотя и был не таким протяженным (250 км), имел множество участков, проходивших по болотистой или сильно пересеченной местности. К началу следующего десятилетия три сибирских нефтепровода обеспечивали перекачку 30 млн тонн сырья в год.</w:t>
      </w:r>
    </w:p>
    <w:p w:rsidR="007161EC" w:rsidRDefault="007161EC" w:rsidP="001B6EBA">
      <w:pPr>
        <w:rPr>
          <w:rFonts w:ascii="Franklin Gothic Book" w:hAnsi="Franklin Gothic Book"/>
        </w:rPr>
      </w:pPr>
    </w:p>
    <w:p w:rsidR="007161EC" w:rsidRPr="001B6EBA" w:rsidRDefault="007161EC" w:rsidP="007161EC">
      <w:pPr>
        <w:pStyle w:val="2"/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1</w:t>
      </w:r>
      <w:r>
        <w:rPr>
          <w:rFonts w:ascii="Franklin Gothic Book" w:hAnsi="Franklin Gothic Book"/>
        </w:rPr>
        <w:t>970</w:t>
      </w:r>
    </w:p>
    <w:p w:rsidR="007161EC" w:rsidRDefault="007161EC" w:rsidP="007161EC">
      <w:pPr>
        <w:pStyle w:val="3"/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Рекорды на фоне застоя</w:t>
      </w:r>
    </w:p>
    <w:p w:rsidR="007161EC" w:rsidRP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К 1970-м годам по 37,4 тыс. км магистралей ежегодно перекачивалось без малого 306 млн тонн углеводородного сырья. Система, соединившая главные пункты добычи и переработки нефти, нуждалась в оперативном управлении. Необходимо было быстро реагировать на колебания спроса, оперировать потоками при авариях и профилактических ремонтах. Поэтому в 1970 году правительство приняло решение о создании Главного управления по транспортированию и поставкам нефти (</w:t>
      </w:r>
      <w:proofErr w:type="spellStart"/>
      <w:r w:rsidRPr="007161EC">
        <w:rPr>
          <w:rFonts w:ascii="Franklin Gothic Book" w:hAnsi="Franklin Gothic Book"/>
        </w:rPr>
        <w:t>Главтранснефть</w:t>
      </w:r>
      <w:proofErr w:type="spellEnd"/>
      <w:r w:rsidRPr="007161EC">
        <w:rPr>
          <w:rFonts w:ascii="Franklin Gothic Book" w:hAnsi="Franklin Gothic Book"/>
        </w:rPr>
        <w:t>), которому было поручено обеспечить прием сырья от нефтепромыслов и доставку его отечественным и зарубежным потребителям.</w:t>
      </w:r>
    </w:p>
    <w:p w:rsidR="007161EC" w:rsidRP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 xml:space="preserve">За девятую пятилетку (1971 — 1975 годы) в СССР было проложено рекордное по протяженности количество магистральных трубопроводов — почти 19,2 тыс. км. Самым крупным из них стал нефтепровод </w:t>
      </w:r>
      <w:proofErr w:type="spellStart"/>
      <w:r w:rsidRPr="007161EC">
        <w:rPr>
          <w:rFonts w:ascii="Franklin Gothic Book" w:hAnsi="Franklin Gothic Book"/>
        </w:rPr>
        <w:t>Усть</w:t>
      </w:r>
      <w:proofErr w:type="spellEnd"/>
      <w:r w:rsidRPr="007161EC">
        <w:rPr>
          <w:rFonts w:ascii="Franklin Gothic Book" w:hAnsi="Franklin Gothic Book"/>
        </w:rPr>
        <w:t>-Балык — Уфа — Курган — Альметьевск. По нормативам его должны были строить четыре года, а фактически соорудили за 18 месяцев — таких темпов мировая практика еще не знала. Тюменская нефть получила выход в европейскую часть страны и на экспорт через порт Новороссийск, куда черное золото поступало по построенному в те же годы нефтепроводу Куйбышев — Тихорецкая — Новороссийск.</w:t>
      </w:r>
    </w:p>
    <w:p w:rsidR="007161EC" w:rsidRP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В 1973 году, когда Западная Сибирь вышла на первое место в СССР по объемам добычи нефти, завершилось строительство нефтепровода Александровское — Анжеро-Судженск диаметром 1220 мм и протяженностью 817 км. От «</w:t>
      </w:r>
      <w:proofErr w:type="spellStart"/>
      <w:r w:rsidRPr="007161EC">
        <w:rPr>
          <w:rFonts w:ascii="Franklin Gothic Book" w:hAnsi="Franklin Gothic Book"/>
        </w:rPr>
        <w:t>Анжерки</w:t>
      </w:r>
      <w:proofErr w:type="spellEnd"/>
      <w:r w:rsidRPr="007161EC">
        <w:rPr>
          <w:rFonts w:ascii="Franklin Gothic Book" w:hAnsi="Franklin Gothic Book"/>
        </w:rPr>
        <w:t>» перекачка сырья пошла в двух направлениях: на восток и на запад. В 1975 году нефтепровод Уса — Ухта получил продолжение до Ярославля и Москвы. Через год были запущены еще две магистрали: Нижневартовск — Курган — Куйбышев и Холмогоры — Сургут.</w:t>
      </w:r>
    </w:p>
    <w:p w:rsid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Между тем добыча в Западной Сибири продолжала бурно расти: со 148 млн тонн жидких углеводородов в 1976 году до 312 млн тонн в 1980-м. На рубеже десятилетий появился так называемый северный коридор транспортировки западносибирской нефти: нефтепровод Сургут — Полоцк протяженностью 3,2 тыс. км. На нем были построены 32 НПС, выполнены почти 1,5 тыс. переходов через естественные и искусственные препятствия, трасса преодолевала около 400 км болот.</w:t>
      </w:r>
    </w:p>
    <w:p w:rsidR="007161EC" w:rsidRDefault="007161EC" w:rsidP="007161EC">
      <w:pPr>
        <w:rPr>
          <w:rFonts w:ascii="Franklin Gothic Book" w:hAnsi="Franklin Gothic Book"/>
        </w:rPr>
      </w:pPr>
    </w:p>
    <w:p w:rsidR="007161EC" w:rsidRPr="001B6EBA" w:rsidRDefault="007161EC" w:rsidP="007161EC">
      <w:pPr>
        <w:pStyle w:val="2"/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1</w:t>
      </w:r>
      <w:r>
        <w:rPr>
          <w:rFonts w:ascii="Franklin Gothic Book" w:hAnsi="Franklin Gothic Book"/>
        </w:rPr>
        <w:t>987</w:t>
      </w:r>
    </w:p>
    <w:p w:rsidR="007161EC" w:rsidRDefault="007161EC" w:rsidP="007161EC">
      <w:pPr>
        <w:pStyle w:val="3"/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Ветер перестройки</w:t>
      </w:r>
    </w:p>
    <w:p w:rsidR="007161EC" w:rsidRP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 xml:space="preserve">К 1987 году в стране было построено 94 тыс. км магистральных нефтепроводов и нефтепродуктопроводов. В 1988 </w:t>
      </w:r>
      <w:proofErr w:type="gramStart"/>
      <w:r w:rsidRPr="007161EC">
        <w:rPr>
          <w:rFonts w:ascii="Franklin Gothic Book" w:hAnsi="Franklin Gothic Book"/>
        </w:rPr>
        <w:t>году, несмотря на то, что</w:t>
      </w:r>
      <w:proofErr w:type="gramEnd"/>
      <w:r w:rsidRPr="007161EC">
        <w:rPr>
          <w:rFonts w:ascii="Franklin Gothic Book" w:hAnsi="Franklin Gothic Book"/>
        </w:rPr>
        <w:t xml:space="preserve"> СССР уже испытывал очевидные экономические трудности, в эксплуатацию были введены нефтепроводы </w:t>
      </w:r>
      <w:proofErr w:type="spellStart"/>
      <w:r w:rsidRPr="007161EC">
        <w:rPr>
          <w:rFonts w:ascii="Franklin Gothic Book" w:hAnsi="Franklin Gothic Book"/>
        </w:rPr>
        <w:t>Красноленинск</w:t>
      </w:r>
      <w:proofErr w:type="spellEnd"/>
      <w:r w:rsidRPr="007161EC">
        <w:rPr>
          <w:rFonts w:ascii="Franklin Gothic Book" w:hAnsi="Franklin Gothic Book"/>
        </w:rPr>
        <w:t xml:space="preserve"> — </w:t>
      </w:r>
      <w:proofErr w:type="spellStart"/>
      <w:r w:rsidRPr="007161EC">
        <w:rPr>
          <w:rFonts w:ascii="Franklin Gothic Book" w:hAnsi="Franklin Gothic Book"/>
        </w:rPr>
        <w:t>Конда</w:t>
      </w:r>
      <w:proofErr w:type="spellEnd"/>
      <w:r w:rsidRPr="007161EC">
        <w:rPr>
          <w:rFonts w:ascii="Franklin Gothic Book" w:hAnsi="Franklin Gothic Book"/>
        </w:rPr>
        <w:t xml:space="preserve">, Уренгой — Холмогоры, Чимкент — Чарджоу, в 1990 году — нефтепровод Тенгиз — Гурьев — Астрахань — Грозный. Однако это выглядело </w:t>
      </w:r>
      <w:proofErr w:type="gramStart"/>
      <w:r w:rsidRPr="007161EC">
        <w:rPr>
          <w:rFonts w:ascii="Franklin Gothic Book" w:hAnsi="Franklin Gothic Book"/>
        </w:rPr>
        <w:t>скорее</w:t>
      </w:r>
      <w:proofErr w:type="gramEnd"/>
      <w:r w:rsidRPr="007161EC">
        <w:rPr>
          <w:rFonts w:ascii="Franklin Gothic Book" w:hAnsi="Franklin Gothic Book"/>
        </w:rPr>
        <w:t xml:space="preserve"> как исключение из правил. С 1985 по 1990 год в основном достраивали уже сооруженное в предыдущую пятилетку, прежде всего насосные станции. Строительство новых магистралей к исходу десятилетия было приостановлено.</w:t>
      </w:r>
    </w:p>
    <w:p w:rsidR="007161EC" w:rsidRP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 xml:space="preserve">В это время </w:t>
      </w:r>
      <w:proofErr w:type="spellStart"/>
      <w:r w:rsidRPr="007161EC">
        <w:rPr>
          <w:rFonts w:ascii="Franklin Gothic Book" w:hAnsi="Franklin Gothic Book"/>
        </w:rPr>
        <w:t>Главтранснефть</w:t>
      </w:r>
      <w:proofErr w:type="spellEnd"/>
      <w:r w:rsidRPr="007161EC">
        <w:rPr>
          <w:rFonts w:ascii="Franklin Gothic Book" w:hAnsi="Franklin Gothic Book"/>
        </w:rPr>
        <w:t xml:space="preserve"> включала в себя 17 управлений магистральными нефтепроводами, 572 нефтеперекачивающие станции, 265 аварийно-восстановительных пунктов, три специализированных управления по предупреждению и ликвидации аварий, два аварийных поезда. В состав главка входили специализированный трест по диагностике и восстановлению подводных переходов («</w:t>
      </w:r>
      <w:proofErr w:type="spellStart"/>
      <w:r w:rsidRPr="007161EC">
        <w:rPr>
          <w:rFonts w:ascii="Franklin Gothic Book" w:hAnsi="Franklin Gothic Book"/>
        </w:rPr>
        <w:t>Подводтрубопровод</w:t>
      </w:r>
      <w:proofErr w:type="spellEnd"/>
      <w:r w:rsidRPr="007161EC">
        <w:rPr>
          <w:rFonts w:ascii="Franklin Gothic Book" w:hAnsi="Franklin Gothic Book"/>
        </w:rPr>
        <w:t>»), Управление производственной связи, проектный институт «</w:t>
      </w:r>
      <w:proofErr w:type="spellStart"/>
      <w:r w:rsidRPr="007161EC">
        <w:rPr>
          <w:rFonts w:ascii="Franklin Gothic Book" w:hAnsi="Franklin Gothic Book"/>
        </w:rPr>
        <w:t>Гипротрубопровод</w:t>
      </w:r>
      <w:proofErr w:type="spellEnd"/>
      <w:r w:rsidRPr="007161EC">
        <w:rPr>
          <w:rFonts w:ascii="Franklin Gothic Book" w:hAnsi="Franklin Gothic Book"/>
        </w:rPr>
        <w:t>».</w:t>
      </w:r>
    </w:p>
    <w:p w:rsid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 xml:space="preserve">Ежегодно </w:t>
      </w:r>
      <w:proofErr w:type="spellStart"/>
      <w:r w:rsidRPr="007161EC">
        <w:rPr>
          <w:rFonts w:ascii="Franklin Gothic Book" w:hAnsi="Franklin Gothic Book"/>
        </w:rPr>
        <w:t>Главтранснефть</w:t>
      </w:r>
      <w:proofErr w:type="spellEnd"/>
      <w:r w:rsidRPr="007161EC">
        <w:rPr>
          <w:rFonts w:ascii="Franklin Gothic Book" w:hAnsi="Franklin Gothic Book"/>
        </w:rPr>
        <w:t xml:space="preserve"> обеспечивала перекачку и поставку всей добываемой в СССР нефти (средняя дальность перекачки – 2,3 тыс. км), реконструировала свыше 1 тыс. км магистральных трубопроводов. Общая численность работающих в системе составляла 61 тыс. человек.</w:t>
      </w:r>
    </w:p>
    <w:p w:rsidR="007161EC" w:rsidRPr="001B6EBA" w:rsidRDefault="007161EC" w:rsidP="007161EC">
      <w:pPr>
        <w:pStyle w:val="2"/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1</w:t>
      </w:r>
      <w:r>
        <w:rPr>
          <w:rFonts w:ascii="Franklin Gothic Book" w:hAnsi="Franklin Gothic Book"/>
        </w:rPr>
        <w:t>993</w:t>
      </w:r>
    </w:p>
    <w:p w:rsidR="007161EC" w:rsidRDefault="007161EC" w:rsidP="007161EC">
      <w:pPr>
        <w:pStyle w:val="3"/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Эпоха возрождения</w:t>
      </w:r>
    </w:p>
    <w:p w:rsidR="007161EC" w:rsidRP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 xml:space="preserve">Когда СССР исчез с политической карты мира, 15 новых государств разделили между собой общее имущество, в том числе и нефтепроводы. Единая система осталась только в России. Это 48 тыс. км магистралей, 404 насосные станции, резервуарный парк вместимостью 13,2 млн куб. И пока некоторые постсоветские страны стали не без выгоды для себя осваивать роль </w:t>
      </w:r>
      <w:proofErr w:type="spellStart"/>
      <w:r w:rsidRPr="007161EC">
        <w:rPr>
          <w:rFonts w:ascii="Franklin Gothic Book" w:hAnsi="Franklin Gothic Book"/>
        </w:rPr>
        <w:t>транзитеров</w:t>
      </w:r>
      <w:proofErr w:type="spellEnd"/>
      <w:r w:rsidRPr="007161EC">
        <w:rPr>
          <w:rFonts w:ascii="Franklin Gothic Book" w:hAnsi="Franklin Gothic Book"/>
        </w:rPr>
        <w:t xml:space="preserve"> российского сырья, в самой Российской Федерации началась полная реорганизация нефтяной промышленности.</w:t>
      </w:r>
    </w:p>
    <w:p w:rsidR="007161EC" w:rsidRP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 xml:space="preserve">Прекратило свою деятельность профильное министерство, а вместе с ним была ликвидирована и </w:t>
      </w:r>
      <w:proofErr w:type="spellStart"/>
      <w:r w:rsidRPr="007161EC">
        <w:rPr>
          <w:rFonts w:ascii="Franklin Gothic Book" w:hAnsi="Franklin Gothic Book"/>
        </w:rPr>
        <w:t>Главтранснефть</w:t>
      </w:r>
      <w:proofErr w:type="spellEnd"/>
      <w:r w:rsidRPr="007161EC">
        <w:rPr>
          <w:rFonts w:ascii="Franklin Gothic Book" w:hAnsi="Franklin Gothic Book"/>
        </w:rPr>
        <w:t xml:space="preserve">. Чтобы сохранить единство управления, 16 нефтепроводных предприятий основали компанию «Транснефть», а на базе бывшего аппарата главка — ее исполнительную дирекцию. Лишь производственное объединение магистральных нефтепроводов Западной и Северо-Западной Сибири, ранее входившее в структуру </w:t>
      </w:r>
      <w:proofErr w:type="spellStart"/>
      <w:r w:rsidRPr="007161EC">
        <w:rPr>
          <w:rFonts w:ascii="Franklin Gothic Book" w:hAnsi="Franklin Gothic Book"/>
        </w:rPr>
        <w:t>Главтраснефти</w:t>
      </w:r>
      <w:proofErr w:type="spellEnd"/>
      <w:r w:rsidRPr="007161EC">
        <w:rPr>
          <w:rFonts w:ascii="Franklin Gothic Book" w:hAnsi="Franklin Gothic Book"/>
        </w:rPr>
        <w:t>, в течение года функционировало как самостоятельное предприятие «</w:t>
      </w:r>
      <w:proofErr w:type="spellStart"/>
      <w:r w:rsidRPr="007161EC">
        <w:rPr>
          <w:rFonts w:ascii="Franklin Gothic Book" w:hAnsi="Franklin Gothic Book"/>
        </w:rPr>
        <w:t>Сибнефтепровод</w:t>
      </w:r>
      <w:proofErr w:type="spellEnd"/>
      <w:r w:rsidRPr="007161EC">
        <w:rPr>
          <w:rFonts w:ascii="Franklin Gothic Book" w:hAnsi="Franklin Gothic Book"/>
        </w:rPr>
        <w:t>».</w:t>
      </w:r>
    </w:p>
    <w:p w:rsidR="007161EC" w:rsidRP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Днем рождения открытого акционерного общества «Акционерная компания по транспорту нефти «Транснефть» стало 14 августа 1993 года, когда было принято постановление Совета Министров — Правительства Российской Федерации об учреждении компании. Это событие, по сути, зафиксировало тот факт, что новые экономические отношения в стране окончательно изменили роль отечественного магистрального нефтепроводного транспорта. Система уже не была посредником между добывающими и перерабатывающими предприятиями, она стала полностью самостоятельной отраслью и одновременно крупнейшей в мире компанией по транспорту нефти.</w:t>
      </w:r>
    </w:p>
    <w:p w:rsid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В 1990-е годы уровень добычи нефти в России упал, поэтому речи о строительстве новых магистральных нефтепроводов не велось. Главной задачей отрасли было сохранить и поддерживать в рабочем состоянии уже построенное, обеспечивая готовность к новому этапу роста и развития. Объемы добываемого в стране углеводородного сырья вновь начали увеличиваться с 1999 года, тогда же мощный импульс к развитию получило и ОАО «АК «Транснефть».</w:t>
      </w:r>
    </w:p>
    <w:p w:rsidR="007161EC" w:rsidRPr="001B6EBA" w:rsidRDefault="007161EC" w:rsidP="007161EC">
      <w:pPr>
        <w:pStyle w:val="2"/>
        <w:rPr>
          <w:rFonts w:ascii="Franklin Gothic Book" w:hAnsi="Franklin Gothic Book"/>
        </w:rPr>
      </w:pPr>
      <w:r>
        <w:rPr>
          <w:rFonts w:ascii="Franklin Gothic Book" w:hAnsi="Franklin Gothic Book"/>
        </w:rPr>
        <w:t>2000</w:t>
      </w:r>
    </w:p>
    <w:p w:rsidR="007161EC" w:rsidRDefault="007161EC" w:rsidP="007161EC">
      <w:pPr>
        <w:pStyle w:val="3"/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Динамичные нулевые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 xml:space="preserve">Весной 2000 года в эксплуатацию был введен 312-километровый нефтепровод в обход территории Чеченской Республики. Это повысило надежность транзита азербайджанской нефти через РФ по маршруту Баку — Тихорецк — Новороссийск. Одновременно к этой магистрали был проложен трубопровод от нефтебазы в Махачкале: в Дагестане появилась возможность принимать казахстанские и туркменские танкеры и далее отправлять сырье в морской терминал Новороссийска. Летом 2001 года ОАО «АК «Транснефть» завершило строительство 259-километрового нефтепровода Суходольная — </w:t>
      </w:r>
      <w:proofErr w:type="spellStart"/>
      <w:r w:rsidRPr="00063FA7">
        <w:rPr>
          <w:rFonts w:ascii="Franklin Gothic Book" w:hAnsi="Franklin Gothic Book"/>
        </w:rPr>
        <w:t>Родионовская</w:t>
      </w:r>
      <w:proofErr w:type="spellEnd"/>
      <w:r w:rsidRPr="00063FA7">
        <w:rPr>
          <w:rFonts w:ascii="Franklin Gothic Book" w:hAnsi="Franklin Gothic Book"/>
        </w:rPr>
        <w:t>. Этот маршрут позволил обеспечить транспортировку черного золота в Новороссийск без транзита по территории Украины.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 xml:space="preserve">Тем временем транзитные государства пытались диктовать свои условия транспортировки. Это отчетливо проявлялось на Балтике, где после распада СССР нефтяные терминалы стали для России иностранными: латвийский Вентспилс, литовский </w:t>
      </w:r>
      <w:proofErr w:type="spellStart"/>
      <w:r w:rsidRPr="00063FA7">
        <w:rPr>
          <w:rFonts w:ascii="Franklin Gothic Book" w:hAnsi="Franklin Gothic Book"/>
        </w:rPr>
        <w:t>Бутинге</w:t>
      </w:r>
      <w:proofErr w:type="spellEnd"/>
      <w:r w:rsidRPr="00063FA7">
        <w:rPr>
          <w:rFonts w:ascii="Franklin Gothic Book" w:hAnsi="Franklin Gothic Book"/>
        </w:rPr>
        <w:t xml:space="preserve">. Чтобы противостоять диктату </w:t>
      </w:r>
      <w:proofErr w:type="spellStart"/>
      <w:r w:rsidRPr="00063FA7">
        <w:rPr>
          <w:rFonts w:ascii="Franklin Gothic Book" w:hAnsi="Franklin Gothic Book"/>
        </w:rPr>
        <w:t>транзитеров</w:t>
      </w:r>
      <w:proofErr w:type="spellEnd"/>
      <w:r w:rsidRPr="00063FA7">
        <w:rPr>
          <w:rFonts w:ascii="Franklin Gothic Book" w:hAnsi="Franklin Gothic Book"/>
        </w:rPr>
        <w:t xml:space="preserve">, в 2001 году была создана Балтийская трубопроводная система (БТС). Она открыла прямой путь на экспорт через порт </w:t>
      </w:r>
      <w:proofErr w:type="spellStart"/>
      <w:r w:rsidRPr="00063FA7">
        <w:rPr>
          <w:rFonts w:ascii="Franklin Gothic Book" w:hAnsi="Franklin Gothic Book"/>
        </w:rPr>
        <w:t>Приморскнефти</w:t>
      </w:r>
      <w:proofErr w:type="spellEnd"/>
      <w:r w:rsidRPr="00063FA7">
        <w:rPr>
          <w:rFonts w:ascii="Franklin Gothic Book" w:hAnsi="Franklin Gothic Book"/>
        </w:rPr>
        <w:t xml:space="preserve"> Тимано-Печерского региона, Западной Сибири и Урало-Поволжья. Проектная мощность первой очереди БТС составила 12 млн тонн в год. Летом 2003 года производительность Балтийской системы увеличилась в полтора раза и достигла 18 млн тонн нефти в год, а к концу года она была доведена до 30 млн тонн. Еще через год пропускная способность БТС вышла на уровень 50 млн тонн, а в конце 2006 года на экспорт уже могло отгружаться 74 млн тонн нефти в год.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В середине нулевых произошел интенсивный рост добычи в северной части Тимано-Печерской нефтегазоносной провинции. Понадобилось увеличить пропускную способность магистрального нефтепровода Уса — Ухта до 23 млн тонн нефти в год. В рекордные сроки были построены две НПС («Таежная» и «Печора»), а также пункт подогрева нефти на НПС «</w:t>
      </w:r>
      <w:proofErr w:type="spellStart"/>
      <w:r w:rsidRPr="00063FA7">
        <w:rPr>
          <w:rFonts w:ascii="Franklin Gothic Book" w:hAnsi="Franklin Gothic Book"/>
        </w:rPr>
        <w:t>Чикшино</w:t>
      </w:r>
      <w:proofErr w:type="spellEnd"/>
      <w:r w:rsidRPr="00063FA7">
        <w:rPr>
          <w:rFonts w:ascii="Franklin Gothic Book" w:hAnsi="Franklin Gothic Book"/>
        </w:rPr>
        <w:t>». Масштабная реконструкция была проведена на головной НПС «Уса».</w:t>
      </w:r>
    </w:p>
    <w:p w:rsidR="007161EC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Тогда же, незадолго до начала строительства трубопроводной системы Восточная Сибирь — Тихий океан (ТС ВСТО), была расширена пропускная способность транссибирских магистральных нефтепроводов.</w:t>
      </w:r>
    </w:p>
    <w:p w:rsidR="007161EC" w:rsidRPr="001B6EBA" w:rsidRDefault="00063FA7" w:rsidP="007161EC">
      <w:pPr>
        <w:pStyle w:val="2"/>
        <w:rPr>
          <w:rFonts w:ascii="Franklin Gothic Book" w:hAnsi="Franklin Gothic Book"/>
        </w:rPr>
      </w:pPr>
      <w:r>
        <w:rPr>
          <w:rFonts w:ascii="Franklin Gothic Book" w:hAnsi="Franklin Gothic Book"/>
        </w:rPr>
        <w:t>2006</w:t>
      </w:r>
    </w:p>
    <w:p w:rsidR="007161EC" w:rsidRDefault="00063FA7" w:rsidP="007161EC">
      <w:pPr>
        <w:pStyle w:val="3"/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Курс на восток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2006 год вошел в историю трубопроводного транспорта нефти началом сооружения первой очереди ТС ВСТО. Это крупнейший строительный проект в современной России, позволяющий выйти на растущие рынки Азиатско-Тихоокеанского региона. Весной того года в районе города Тайшета были сварены первые трубы. «Это не просто труба: это и мосты, и железные и шоссейные дороги, системы связи, коммуникации. И все выполнено на самом современном технологическом уровне, — подчеркнул через три года возглавлявший тогда правительство России Владимир Путин, лично запустивший в эксплуатацию объекты первой очереди. — Строители ВСТО работали в очень тяжелых условиях: в непроходимой тайге, без всякой инфраструктуры, без электроснабжения. И теперь все это создано».</w:t>
      </w:r>
    </w:p>
    <w:p w:rsidR="007161EC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Одновременно со строительством, а потом и с расширением ВСТО, в январе 2010 года началось, а в декабре 2012-го закончилось сооружение ТС ВСТО-2, 2045 км которой прошли по территории Амурской и Еврейской автономной областей, Хабаровского и Приморского краев.</w:t>
      </w:r>
    </w:p>
    <w:p w:rsidR="00063FA7" w:rsidRDefault="00063FA7" w:rsidP="00063FA7">
      <w:pPr>
        <w:rPr>
          <w:rFonts w:ascii="Franklin Gothic Book" w:hAnsi="Franklin Gothic Book"/>
        </w:rPr>
      </w:pPr>
    </w:p>
    <w:p w:rsidR="007161EC" w:rsidRPr="001B6EBA" w:rsidRDefault="00063FA7" w:rsidP="007161EC">
      <w:pPr>
        <w:pStyle w:val="2"/>
        <w:rPr>
          <w:rFonts w:ascii="Franklin Gothic Book" w:hAnsi="Franklin Gothic Book"/>
        </w:rPr>
      </w:pPr>
      <w:r>
        <w:rPr>
          <w:rFonts w:ascii="Franklin Gothic Book" w:hAnsi="Franklin Gothic Book"/>
        </w:rPr>
        <w:t>2012</w:t>
      </w:r>
    </w:p>
    <w:p w:rsidR="007161EC" w:rsidRDefault="00063FA7" w:rsidP="007161EC">
      <w:pPr>
        <w:pStyle w:val="3"/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Время новых возможностей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Одновременно компания продолжала развивать и диверсифицировать мощности на западном направлении. В июне 2009 года стартовало сооружение второй очереди Балтийской трубопроводной системы (БТС-2), а уже в марте 2012-го, с опережением на девять месяцев, в Усть-Луге был запущен новый нефтеналивной комплекс и из порта вышел первый танкер с нефтью, которая поступила по БТС-2. Приморск и Усть-Луга на Балтике, нефтеналивной порт на побережье Японского моря в Находке свели на нет практически все риски, связанные с транзитом российской нефти через сопредельные страны.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 xml:space="preserve">В конце 2011 года был введен в эксплуатацию нефтепровод Пурпе — </w:t>
      </w:r>
      <w:proofErr w:type="spellStart"/>
      <w:r w:rsidRPr="00063FA7">
        <w:rPr>
          <w:rFonts w:ascii="Franklin Gothic Book" w:hAnsi="Franklin Gothic Book"/>
        </w:rPr>
        <w:t>Самотлор</w:t>
      </w:r>
      <w:proofErr w:type="spellEnd"/>
      <w:r w:rsidRPr="00063FA7">
        <w:rPr>
          <w:rFonts w:ascii="Franklin Gothic Book" w:hAnsi="Franklin Gothic Book"/>
        </w:rPr>
        <w:t xml:space="preserve"> (протяженность — 429 км, мощность — 25 млн тонн в год). Магистраль не только позволила принимать всю нефть с крупного </w:t>
      </w:r>
      <w:proofErr w:type="spellStart"/>
      <w:r w:rsidRPr="00063FA7">
        <w:rPr>
          <w:rFonts w:ascii="Franklin Gothic Book" w:hAnsi="Franklin Gothic Book"/>
        </w:rPr>
        <w:t>Ванкорского</w:t>
      </w:r>
      <w:proofErr w:type="spellEnd"/>
      <w:r w:rsidRPr="00063FA7">
        <w:rPr>
          <w:rFonts w:ascii="Franklin Gothic Book" w:hAnsi="Franklin Gothic Book"/>
        </w:rPr>
        <w:t xml:space="preserve"> месторождения, но и стала связующим звеном между западной и восточной частями отечественной системы трубопроводного транспорта нефти.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Трасса стала частью единого проекта с беспрецедентным нефтепроводом Заполярье — Пурпе (мощность — до 45 млн. тонн нефти в год, протяженность — 485 км), введенного в эксплуатацию в 2017 году.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 xml:space="preserve">В 2012 году начались работы в рамках строительства магистрального нефтепровода </w:t>
      </w:r>
      <w:proofErr w:type="spellStart"/>
      <w:r w:rsidRPr="00063FA7">
        <w:rPr>
          <w:rFonts w:ascii="Franklin Gothic Book" w:hAnsi="Franklin Gothic Book"/>
        </w:rPr>
        <w:t>Куюмба</w:t>
      </w:r>
      <w:proofErr w:type="spellEnd"/>
      <w:r w:rsidRPr="00063FA7">
        <w:rPr>
          <w:rFonts w:ascii="Franklin Gothic Book" w:hAnsi="Franklin Gothic Book"/>
        </w:rPr>
        <w:t xml:space="preserve"> — Тайшет, трасса которого должна была пройти в основном по территории Красноярского края. Строительство нефтепровода позволило приступить к промышленной эксплуатации </w:t>
      </w:r>
      <w:proofErr w:type="spellStart"/>
      <w:r w:rsidRPr="00063FA7">
        <w:rPr>
          <w:rFonts w:ascii="Franklin Gothic Book" w:hAnsi="Franklin Gothic Book"/>
        </w:rPr>
        <w:t>Юрубчено-Тохомского</w:t>
      </w:r>
      <w:proofErr w:type="spellEnd"/>
      <w:r w:rsidRPr="00063FA7">
        <w:rPr>
          <w:rFonts w:ascii="Franklin Gothic Book" w:hAnsi="Franklin Gothic Book"/>
        </w:rPr>
        <w:t xml:space="preserve"> и </w:t>
      </w:r>
      <w:proofErr w:type="spellStart"/>
      <w:r w:rsidRPr="00063FA7">
        <w:rPr>
          <w:rFonts w:ascii="Franklin Gothic Book" w:hAnsi="Franklin Gothic Book"/>
        </w:rPr>
        <w:t>Куюмбинского</w:t>
      </w:r>
      <w:proofErr w:type="spellEnd"/>
      <w:r w:rsidRPr="00063FA7">
        <w:rPr>
          <w:rFonts w:ascii="Franklin Gothic Book" w:hAnsi="Franklin Gothic Book"/>
        </w:rPr>
        <w:t xml:space="preserve"> нефтегазовых месторождений.</w:t>
      </w:r>
    </w:p>
    <w:p w:rsidR="007161EC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В 2016 году в рамках реализации проекта завершено строительство магистрального нефтепровода пропускной способностью 8,6 млн тонн в год (с возможностью увеличения до 15 млн тонн в год), включающего в себя объекты линейной части, строительство новых и расширение существующих нефтеперекачивающих станций с резервуарным парком, объекты внешнего электроснабжения, объекты эксплуатации и инфраструктуры.</w:t>
      </w:r>
    </w:p>
    <w:p w:rsidR="007161EC" w:rsidRPr="001B6EBA" w:rsidRDefault="00063FA7" w:rsidP="007161EC">
      <w:pPr>
        <w:pStyle w:val="2"/>
        <w:rPr>
          <w:rFonts w:ascii="Franklin Gothic Book" w:hAnsi="Franklin Gothic Book"/>
        </w:rPr>
      </w:pPr>
      <w:r>
        <w:rPr>
          <w:rFonts w:ascii="Franklin Gothic Book" w:hAnsi="Franklin Gothic Book"/>
        </w:rPr>
        <w:t>2018</w:t>
      </w:r>
    </w:p>
    <w:p w:rsidR="007161EC" w:rsidRDefault="00063FA7" w:rsidP="007161EC">
      <w:pPr>
        <w:pStyle w:val="3"/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Глобальная модернизация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В рамках проекта «Север» Компанией реализована возможность транспортировки дизельного топлива в направлении порта Приморск по магистральным трубопроводам в объёме до 25 млн тонн в год.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Первый этап проекта, обеспечивающий увеличение объёма транспортировки дизельного топлива до 15 млн тонн в год, завершён в 2016 году. В рамках расширения выполнено строительство и реконструкция перекачивающих станций, а также перевод магистральных трубопроводов Ярославль — Кириши — 2 и Кириши — Приморск с транспортировки нефти на транспортировку дизельного топлива.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В 2018 году завершен второй этап реализации проекта «Север» с увеличением объёма транспортировки дизельного топлива с 15 до 25 млн тонн в год. В рамках расширения выполнено строительство новых и реконструкция существующих нефтепродуктопроводов, перекачивающих станций, а также перевод магистрального нефтепровода Горький — Ярославль под перекачку нефтепродуктов.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В 2017 году завершена реализация первого этапа проекта «Юг».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Работы по реконструкции магистральных трубопроводов на участке Тихорецк — Новороссийск проводились для увеличения пропускной способности до 6 млн тонн в год. В рамках реализации первого этапа выполнено соединение существующих лупингов со строительством 90 км линейной части трубопровода, строительство новой и реконструкция существующих перекачивающих станций, строительство и реконструкция резервуаров общей емкостью 70 тыс. м3.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В рамках второго этапа осуществлялось строительство магистрального нефтепродуктопровода на участке Волгоград — Тихорецк пропускной способностью до 6 млн тонн в год. В рамках реализации второго этапа выполнено строительство трубопровода протяженностью 495 км, строительство новых перекачивающих станций с объемом резервуарного парка общей емкостью 80 тыс. м3 и сливной железнодорожной эстакады.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Основные объекты для обеспечения транспорта нефтепродуктов, объекты эксплуатации и инфраструктуры введены в эксплуатацию в 2017 году — обеспечена возможность приема дизельного топлива производства Волгоградского НПЗ в объёме до 4 млн тонн ежегодно и его транспортировки по системе магистральных нефтепродуктопроводов в порт Новороссийск.</w:t>
      </w:r>
    </w:p>
    <w:p w:rsidR="00063FA7" w:rsidRPr="00063FA7" w:rsidRDefault="00063FA7" w:rsidP="00063FA7">
      <w:pPr>
        <w:rPr>
          <w:rFonts w:ascii="Franklin Gothic Book" w:hAnsi="Franklin Gothic Book"/>
        </w:rPr>
      </w:pPr>
    </w:p>
    <w:p w:rsidR="007161EC" w:rsidRPr="001B6EBA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В 2018 году завершено строительство сливной железнодорожной эстакады на ГПС «</w:t>
      </w:r>
      <w:proofErr w:type="spellStart"/>
      <w:r w:rsidRPr="00063FA7">
        <w:rPr>
          <w:rFonts w:ascii="Franklin Gothic Book" w:hAnsi="Franklin Gothic Book"/>
        </w:rPr>
        <w:t>Тингута</w:t>
      </w:r>
      <w:proofErr w:type="spellEnd"/>
      <w:r w:rsidRPr="00063FA7">
        <w:rPr>
          <w:rFonts w:ascii="Franklin Gothic Book" w:hAnsi="Franklin Gothic Book"/>
        </w:rPr>
        <w:t>», позволяющей принимать в систему магистральных трубопроводов ПАО «Транснефть» до 2 млн тонн нефтепродуктов ежегодно с дальнейшей их транспортировкой в направлении порта Новороссийск.</w:t>
      </w:r>
    </w:p>
    <w:p w:rsidR="00063FA7" w:rsidRPr="001B6EBA" w:rsidRDefault="00063FA7" w:rsidP="00063FA7">
      <w:pPr>
        <w:pStyle w:val="2"/>
        <w:rPr>
          <w:rFonts w:ascii="Franklin Gothic Book" w:hAnsi="Franklin Gothic Book"/>
        </w:rPr>
      </w:pPr>
      <w:r>
        <w:rPr>
          <w:rFonts w:ascii="Franklin Gothic Book" w:hAnsi="Franklin Gothic Book"/>
        </w:rPr>
        <w:t>2019</w:t>
      </w:r>
    </w:p>
    <w:p w:rsidR="00063FA7" w:rsidRDefault="00063FA7" w:rsidP="00063FA7">
      <w:pPr>
        <w:pStyle w:val="3"/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На полную мощность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В рамках поэтапного увеличения пропускной способности ВСТО выполнено строительство новых и проведена реконструкция действующих перекачивающих станций.</w:t>
      </w:r>
    </w:p>
    <w:p w:rsidR="001B6EBA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В 2019 году ТС ВСТО на участке от головной перекачивающей станции «Тайшет» до перекачивающей станции «Сковородино» выведена на максимальную проектную мощность 80 млн тонн в год, а на участке от перекачивающей станции Сковородино до порта Козьмино на максимальную проектную мощность 50 млн тонн в год.</w:t>
      </w:r>
    </w:p>
    <w:p w:rsidR="00063FA7" w:rsidRPr="001B6EBA" w:rsidRDefault="00063FA7" w:rsidP="00063FA7">
      <w:pPr>
        <w:pStyle w:val="2"/>
        <w:rPr>
          <w:rFonts w:ascii="Franklin Gothic Book" w:hAnsi="Franklin Gothic Book"/>
        </w:rPr>
      </w:pPr>
      <w:r>
        <w:rPr>
          <w:rFonts w:ascii="Franklin Gothic Book" w:hAnsi="Franklin Gothic Book"/>
        </w:rPr>
        <w:t>2022</w:t>
      </w:r>
    </w:p>
    <w:p w:rsidR="00063FA7" w:rsidRDefault="00063FA7" w:rsidP="00063FA7">
      <w:pPr>
        <w:pStyle w:val="3"/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Фундамент энергетической безопасности страны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Основные приоритеты ПАО «Транснефть» на ближайшие годы — это инновационное развитие производственной деятельности и повышение уровня надежности, промышленной и экологической безопасности, энергоэффективности системы магистральных трубопроводов.</w:t>
      </w:r>
    </w:p>
    <w:p w:rsid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 xml:space="preserve">Важнейшими направлениями развития определены цифровизация и импортозамещение. Компания переходит на использование отечественного программного обеспечения и аппаратных средств во всех сферах деятельности. Особенное внимание уделяется системам цифрового диспетчерского управления и мониторинга инфраструктуры, информационной безопасности, </w:t>
      </w:r>
      <w:proofErr w:type="spellStart"/>
      <w:r w:rsidRPr="00063FA7">
        <w:rPr>
          <w:rFonts w:ascii="Franklin Gothic Book" w:hAnsi="Franklin Gothic Book"/>
        </w:rPr>
        <w:t>киберзащиты</w:t>
      </w:r>
      <w:proofErr w:type="spellEnd"/>
      <w:r w:rsidRPr="00063FA7">
        <w:rPr>
          <w:rFonts w:ascii="Franklin Gothic Book" w:hAnsi="Franklin Gothic Book"/>
        </w:rPr>
        <w:t>.</w:t>
      </w:r>
    </w:p>
    <w:p w:rsidR="00063FA7" w:rsidRDefault="00063FA7" w:rsidP="00063FA7">
      <w:pPr>
        <w:rPr>
          <w:rFonts w:ascii="Franklin Gothic Book" w:hAnsi="Franklin Gothic Book"/>
        </w:rPr>
      </w:pPr>
    </w:p>
    <w:p w:rsidR="00063FA7" w:rsidRPr="00326F02" w:rsidRDefault="00063FA7" w:rsidP="00063FA7">
      <w:pPr>
        <w:pStyle w:val="1"/>
      </w:pPr>
      <w:r w:rsidRPr="00326F02">
        <w:t>Факты</w:t>
      </w:r>
    </w:p>
    <w:p w:rsidR="00063FA7" w:rsidRPr="00326F02" w:rsidRDefault="007E249B" w:rsidP="007E249B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Самая восточная точка системы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НПС № 3 «Амурская», расположенная недалеко от Амурска, является самой восточной точкой «Транснефти», согласно географическим координатам. НПС № 3 «Амурская» входит в структуру ООО «Транснефть – Дальний Восток». Станцию возвели во время строительства нефтепровода-отвода от ВСТО на Комсомольский нефтеперерабатывающий завод.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 xml:space="preserve">Некоторые ошибочно полагают, что самой восточной точкой географии трубопроводов «Транснефти» является порт Козьмино. Однако </w:t>
      </w:r>
      <w:proofErr w:type="spellStart"/>
      <w:r w:rsidRPr="00326F02">
        <w:rPr>
          <w:rFonts w:ascii="Franklin Gothic Book" w:hAnsi="Franklin Gothic Book"/>
        </w:rPr>
        <w:t>нефтепорт</w:t>
      </w:r>
      <w:proofErr w:type="spellEnd"/>
      <w:r w:rsidRPr="00326F02">
        <w:rPr>
          <w:rFonts w:ascii="Franklin Gothic Book" w:hAnsi="Franklin Gothic Book"/>
        </w:rPr>
        <w:t>, согласно географическим координатам, — одна из самых южных точек системы наряду с НПС «Самур», расположенной в Дагестане.</w:t>
      </w:r>
    </w:p>
    <w:p w:rsidR="007E249B" w:rsidRPr="00326F02" w:rsidRDefault="007E249B" w:rsidP="007E249B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Самое крупное общество системы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АО «Транснефть – Сибирь» — самое крупное дочернее общество в системе «Транснефти». Производственные объекты предприятия располагаются в семи субъектах РФ: Тюменской, Свердловской, Томской, Омской и Курганской областях, а также в Ханты-Мансийском и Ямало-Ненецком автономных округах.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 xml:space="preserve">АО «Транснефть – Сибирь» обслуживает 27 магистральных нефтепроводов и 1 нефтепродуктопровод общей протяженностью 9,3 тыс. км. АО «Транснефть – Сибирь» эксплуатирует 85 нефтеперекачивающих станций и 1 </w:t>
      </w:r>
      <w:proofErr w:type="spellStart"/>
      <w:r w:rsidRPr="00326F02">
        <w:rPr>
          <w:rFonts w:ascii="Franklin Gothic Book" w:hAnsi="Franklin Gothic Book"/>
        </w:rPr>
        <w:t>нефтепродуктоперекачивающую</w:t>
      </w:r>
      <w:proofErr w:type="spellEnd"/>
      <w:r w:rsidRPr="00326F02">
        <w:rPr>
          <w:rFonts w:ascii="Franklin Gothic Book" w:hAnsi="Franklin Gothic Book"/>
        </w:rPr>
        <w:t xml:space="preserve"> станцию. Резервуарный парк состоит из 208 резервуаров общим объемом 3,7 млн м3.</w:t>
      </w:r>
    </w:p>
    <w:p w:rsidR="007E249B" w:rsidRPr="00326F02" w:rsidRDefault="007E249B" w:rsidP="007E249B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Диаметр труб «Транснефти»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В системе «Транснефти» используется множество трубопроводов самого разного диаметра, чаще всего от 530 до 1220 мм.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Впервые труба с большим диаметром 1220 мм была задействована в 1972 году на магистральном нефтепроводе Александровское — Анжеро-Судженск. А самая маленькая труба диаметром 219 мм впервые была использована в 1971 году на нефтепродуктопроводе Красный Бор — Пулково на участке с 0-го по 19-й км.</w:t>
      </w:r>
    </w:p>
    <w:p w:rsidR="007E249B" w:rsidRPr="00326F02" w:rsidRDefault="007E249B" w:rsidP="007E249B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Самый протяженный нефтепровод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Восточная Сибирь — Тихий океан (ВСТО) считается самым протяженным в мире нефтепроводом, входящим в одну трубопроводную систему. Расстояние от его начальной точки (ГНПС № 1 «Тайшет») до конечной (пункт приема нефти в порту Козьмино) превышает 4700 км.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 xml:space="preserve">ВСТО опережает занесенный в Книгу рекордов Гиннесса нефтепровод </w:t>
      </w:r>
      <w:proofErr w:type="spellStart"/>
      <w:r w:rsidRPr="00326F02">
        <w:rPr>
          <w:rFonts w:ascii="Franklin Gothic Book" w:hAnsi="Franklin Gothic Book"/>
        </w:rPr>
        <w:t>Эдмонтон</w:t>
      </w:r>
      <w:proofErr w:type="spellEnd"/>
      <w:r w:rsidRPr="00326F02">
        <w:rPr>
          <w:rFonts w:ascii="Franklin Gothic Book" w:hAnsi="Franklin Gothic Book"/>
        </w:rPr>
        <w:t xml:space="preserve"> — Чикаго — Монреаль протяженностью 3787 км. ВСТО служит для транспортировки нефти из Восточной Сибири на рынки Азиатско-Тихоокеанского региона.</w:t>
      </w:r>
    </w:p>
    <w:p w:rsidR="007E249B" w:rsidRPr="00326F02" w:rsidRDefault="007E249B" w:rsidP="007E249B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Крупнейшие подводные переходы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Протяженность крупнейшего подводного перехода магистрального нефтепродуктопровода Альметьевск – Нижний Новгород через реку Каму достигает 5,6 км. Магистральный нефтепродуктопровод расположен в Республике Татарстан и находится в зоне ответственности Ромашкинского районного нефтепроводного управления АО «Транснефть – Прикамье». Он обеспечивает поставку дизельного топлива от нефтеперерабатывающих заводов республик Башкортостан и Татарстан конечному потребителю в центральной части России и на экспорт.</w:t>
      </w:r>
    </w:p>
    <w:p w:rsidR="007E249B" w:rsidRPr="00326F02" w:rsidRDefault="007E249B" w:rsidP="007E249B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Количество НПС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В общей сложности в системе «Транснефти» более 500 нефтеперекачивающих станций (НПС). НПС устанавливаются с интервалом в 70 – 150 км в зависимости от рельефа трассы. Нефть по трубопроводам движется под воздействием разницы в давлении.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Средняя скорость движения сырья в магистральном трубопроводе 10 – 12 км/ч, а среднее расстояние, которое нефть проходит от отправителя к получателю, — 3 тыс. км. В резервуарах «Транснефти» одновременно может храниться более 24 млн м3 нефти и нефтепродуктов.</w:t>
      </w:r>
    </w:p>
    <w:p w:rsidR="007E249B" w:rsidRPr="00326F02" w:rsidRDefault="007E249B" w:rsidP="007E249B">
      <w:pPr>
        <w:rPr>
          <w:rFonts w:ascii="Franklin Gothic Book" w:hAnsi="Franklin Gothic Book"/>
        </w:rPr>
      </w:pPr>
    </w:p>
    <w:p w:rsidR="007E249B" w:rsidRPr="00326F02" w:rsidRDefault="007E249B" w:rsidP="007E249B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Старейшая организация системы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 xml:space="preserve">Старейшей организацией системы «Транснефть» считается АО «Транснефть – Урал». В этом году обществу исполнилось 75 лет. Началом истории АО «Транснефть – Урал» считается 3 сентября 1947 года. Тогда нефть из </w:t>
      </w:r>
      <w:proofErr w:type="spellStart"/>
      <w:r w:rsidRPr="00326F02">
        <w:rPr>
          <w:rFonts w:ascii="Franklin Gothic Book" w:hAnsi="Franklin Gothic Book"/>
        </w:rPr>
        <w:t>Туймазинского</w:t>
      </w:r>
      <w:proofErr w:type="spellEnd"/>
      <w:r w:rsidRPr="00326F02">
        <w:rPr>
          <w:rFonts w:ascii="Franklin Gothic Book" w:hAnsi="Franklin Gothic Book"/>
        </w:rPr>
        <w:t xml:space="preserve"> месторождения впервые поступила на переработку в Уфу по нефтепроводу Туймазы — Уфа.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Сегодня АО «Транснефть – Урал» — это еще и одно из наиболее крупных организаций системы «Транснефть». Общество эксплуатирует 8,2 тысячи километров нефтепроводов и нефтепродуктопроводов. На его территории находится около 180 резервуаров общим объемом 1,825 млн кубометров.</w:t>
      </w:r>
    </w:p>
    <w:p w:rsidR="007E249B" w:rsidRPr="00326F02" w:rsidRDefault="007E249B" w:rsidP="007E249B">
      <w:pPr>
        <w:rPr>
          <w:rFonts w:ascii="Franklin Gothic Book" w:hAnsi="Franklin Gothic Book"/>
        </w:rPr>
      </w:pPr>
    </w:p>
    <w:p w:rsidR="007E249B" w:rsidRPr="00326F02" w:rsidRDefault="007E249B" w:rsidP="007E249B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Численность сотрудников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«Транснефть» присутствует в большинстве регионов России. География компании охватывает все федеральные округа Российской Федерации, а также малоосвоенные территории. Общая численность работников всех организаций системы «Транснефть» составляет более 125 тысяч человек.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Наибольшее число работников в Приволжском федеральном округе, а наименьшее — в Северо-Кавказском федеральном округе. Во всех регионах присутствия компания «Транснефть» ведет активную благотворительную и волонтерскую деятельность.</w:t>
      </w:r>
    </w:p>
    <w:p w:rsidR="007E249B" w:rsidRPr="00326F02" w:rsidRDefault="007E249B" w:rsidP="007E249B">
      <w:pPr>
        <w:rPr>
          <w:rFonts w:ascii="Franklin Gothic Book" w:hAnsi="Franklin Gothic Book"/>
        </w:rPr>
      </w:pPr>
    </w:p>
    <w:p w:rsidR="007E249B" w:rsidRPr="00326F02" w:rsidRDefault="007E249B" w:rsidP="007E249B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Протяженность трубопроводов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ПАО «Транснефть» занимает первое место в мире по протяженности магистральных нефтепроводов. Более 67 000 км — совокупная длина всех трубопроводов компании.</w:t>
      </w:r>
    </w:p>
    <w:p w:rsidR="007E249B" w:rsidRPr="00326F02" w:rsidRDefault="007E249B" w:rsidP="007E249B">
      <w:pPr>
        <w:rPr>
          <w:rFonts w:ascii="Franklin Gothic Book" w:hAnsi="Franklin Gothic Book"/>
        </w:rPr>
      </w:pPr>
    </w:p>
    <w:p w:rsidR="007E249B" w:rsidRPr="00326F02" w:rsidRDefault="007E249B" w:rsidP="007E249B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Дата учреждения ПАО «Транснефть»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Днём рождения компании «Транснефть» стало 14 августа 1993 года. В этот день вступило в силу постановление Совета Министров — Правительства РФ № 810. Сеть магистральных нефтепроводов эксплуатировали 12 региональных предприятий — акционерные общества магистральных нефтепроводов.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Органами управления Компании являются Собрание акционеров, Совет директоров, Президент компании и Правление. На момент образования акционерная компания эксплуатировала 49,6 тыс. км магистральных нефтепроводов, сегодня — более 67 тыс. км.</w:t>
      </w:r>
    </w:p>
    <w:p w:rsidR="007E249B" w:rsidRPr="00326F02" w:rsidRDefault="007E249B" w:rsidP="007E249B">
      <w:pPr>
        <w:rPr>
          <w:rFonts w:ascii="Franklin Gothic Book" w:hAnsi="Franklin Gothic Book"/>
        </w:rPr>
      </w:pPr>
    </w:p>
    <w:p w:rsidR="007E249B" w:rsidRPr="00326F02" w:rsidRDefault="007E249B" w:rsidP="007E249B">
      <w:pPr>
        <w:rPr>
          <w:rFonts w:ascii="Franklin Gothic Book" w:hAnsi="Franklin Gothic Book"/>
        </w:rPr>
      </w:pPr>
    </w:p>
    <w:p w:rsidR="007E249B" w:rsidRPr="007E249B" w:rsidRDefault="007E249B" w:rsidP="007E249B"/>
    <w:sectPr w:rsidR="007E249B" w:rsidRPr="007E2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8177E"/>
    <w:multiLevelType w:val="hybridMultilevel"/>
    <w:tmpl w:val="1460E60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A77CEB"/>
    <w:multiLevelType w:val="hybridMultilevel"/>
    <w:tmpl w:val="3ABEF8E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D87001B"/>
    <w:multiLevelType w:val="hybridMultilevel"/>
    <w:tmpl w:val="50868DA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1993291"/>
    <w:multiLevelType w:val="hybridMultilevel"/>
    <w:tmpl w:val="1E6A2834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31726A7"/>
    <w:multiLevelType w:val="hybridMultilevel"/>
    <w:tmpl w:val="2A161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E6210"/>
    <w:multiLevelType w:val="hybridMultilevel"/>
    <w:tmpl w:val="A4723FA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93F0989"/>
    <w:multiLevelType w:val="hybridMultilevel"/>
    <w:tmpl w:val="E9309DD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A081FD7"/>
    <w:multiLevelType w:val="hybridMultilevel"/>
    <w:tmpl w:val="472261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4654054"/>
    <w:multiLevelType w:val="hybridMultilevel"/>
    <w:tmpl w:val="56266D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5D44351"/>
    <w:multiLevelType w:val="hybridMultilevel"/>
    <w:tmpl w:val="92600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E65EE"/>
    <w:multiLevelType w:val="hybridMultilevel"/>
    <w:tmpl w:val="5306894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3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AF"/>
    <w:rsid w:val="00063FA7"/>
    <w:rsid w:val="001813F1"/>
    <w:rsid w:val="00182836"/>
    <w:rsid w:val="001B6EBA"/>
    <w:rsid w:val="00326F02"/>
    <w:rsid w:val="00557675"/>
    <w:rsid w:val="006815F2"/>
    <w:rsid w:val="007161EC"/>
    <w:rsid w:val="007E249B"/>
    <w:rsid w:val="008D0E2B"/>
    <w:rsid w:val="00974EAF"/>
    <w:rsid w:val="00AF1F70"/>
    <w:rsid w:val="00BD31D1"/>
    <w:rsid w:val="00C32AF0"/>
    <w:rsid w:val="00C6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EB073"/>
  <w15:chartTrackingRefBased/>
  <w15:docId w15:val="{AD561490-3DE6-4198-8CC7-50F1E574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31D1"/>
    <w:pPr>
      <w:ind w:firstLine="426"/>
      <w:jc w:val="both"/>
    </w:pPr>
    <w:rPr>
      <w:rFonts w:cstheme="minorHAnsi"/>
      <w:color w:val="1D2023"/>
      <w:sz w:val="27"/>
      <w:szCs w:val="27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C32AF0"/>
    <w:pPr>
      <w:keepNext/>
      <w:keepLines/>
      <w:spacing w:before="240" w:after="240"/>
      <w:ind w:firstLine="0"/>
      <w:outlineLvl w:val="0"/>
    </w:pPr>
    <w:rPr>
      <w:rFonts w:ascii="Franklin Gothic Book" w:eastAsiaTheme="majorEastAsia" w:hAnsi="Franklin Gothic Book" w:cstheme="majorHAns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2AF0"/>
    <w:pPr>
      <w:keepNext/>
      <w:keepLines/>
      <w:spacing w:before="40" w:after="240"/>
      <w:outlineLvl w:val="1"/>
    </w:pPr>
    <w:rPr>
      <w:rFonts w:asciiTheme="majorHAnsi" w:eastAsiaTheme="majorEastAsia" w:hAnsiTheme="majorHAnsi" w:cstheme="majorHAnsi"/>
      <w:b/>
      <w:color w:val="auto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13F1"/>
    <w:pPr>
      <w:keepNext/>
      <w:keepLines/>
      <w:spacing w:before="40" w:after="240"/>
      <w:outlineLvl w:val="2"/>
    </w:pPr>
    <w:rPr>
      <w:rFonts w:eastAsiaTheme="majorEastAsia"/>
      <w:b/>
      <w:color w:val="auto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13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31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3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32AF0"/>
    <w:rPr>
      <w:rFonts w:ascii="Franklin Gothic Book" w:eastAsiaTheme="majorEastAsia" w:hAnsi="Franklin Gothic Book" w:cstheme="majorHAnsi"/>
      <w:b/>
      <w:color w:val="1D2023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C32AF0"/>
    <w:rPr>
      <w:rFonts w:asciiTheme="majorHAnsi" w:eastAsiaTheme="majorEastAsia" w:hAnsiTheme="majorHAnsi" w:cstheme="majorHAnsi"/>
      <w:b/>
      <w:sz w:val="32"/>
      <w:szCs w:val="26"/>
    </w:rPr>
  </w:style>
  <w:style w:type="paragraph" w:styleId="a5">
    <w:name w:val="List Paragraph"/>
    <w:basedOn w:val="a"/>
    <w:uiPriority w:val="34"/>
    <w:rsid w:val="00BD31D1"/>
    <w:pPr>
      <w:ind w:left="720"/>
      <w:contextualSpacing/>
    </w:pPr>
  </w:style>
  <w:style w:type="character" w:styleId="a6">
    <w:name w:val="Emphasis"/>
    <w:basedOn w:val="a0"/>
    <w:uiPriority w:val="20"/>
    <w:qFormat/>
    <w:rsid w:val="00557675"/>
    <w:rPr>
      <w:iCs/>
    </w:rPr>
  </w:style>
  <w:style w:type="character" w:styleId="a7">
    <w:name w:val="Hyperlink"/>
    <w:basedOn w:val="a0"/>
    <w:uiPriority w:val="99"/>
    <w:unhideWhenUsed/>
    <w:rsid w:val="0055767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57675"/>
    <w:rPr>
      <w:color w:val="605E5C"/>
      <w:shd w:val="clear" w:color="auto" w:fill="E1DFDD"/>
    </w:rPr>
  </w:style>
  <w:style w:type="character" w:customStyle="1" w:styleId="link-cardtitle">
    <w:name w:val="link-card__title"/>
    <w:basedOn w:val="a0"/>
    <w:rsid w:val="00557675"/>
  </w:style>
  <w:style w:type="character" w:customStyle="1" w:styleId="link-cardextension">
    <w:name w:val="link-card__extension"/>
    <w:basedOn w:val="a0"/>
    <w:rsid w:val="00557675"/>
  </w:style>
  <w:style w:type="character" w:customStyle="1" w:styleId="link-cardsize">
    <w:name w:val="link-card__size"/>
    <w:basedOn w:val="a0"/>
    <w:rsid w:val="00557675"/>
  </w:style>
  <w:style w:type="character" w:customStyle="1" w:styleId="40">
    <w:name w:val="Заголовок 4 Знак"/>
    <w:basedOn w:val="a0"/>
    <w:link w:val="4"/>
    <w:uiPriority w:val="9"/>
    <w:semiHidden/>
    <w:rsid w:val="001813F1"/>
    <w:rPr>
      <w:rFonts w:asciiTheme="majorHAnsi" w:eastAsiaTheme="majorEastAsia" w:hAnsiTheme="majorHAnsi" w:cstheme="majorBidi"/>
      <w:i/>
      <w:iCs/>
      <w:color w:val="2F5496" w:themeColor="accent1" w:themeShade="BF"/>
      <w:sz w:val="27"/>
      <w:szCs w:val="27"/>
    </w:rPr>
  </w:style>
  <w:style w:type="character" w:customStyle="1" w:styleId="30">
    <w:name w:val="Заголовок 3 Знак"/>
    <w:basedOn w:val="a0"/>
    <w:link w:val="3"/>
    <w:uiPriority w:val="9"/>
    <w:rsid w:val="001813F1"/>
    <w:rPr>
      <w:rFonts w:eastAsiaTheme="majorEastAsia" w:cstheme="minorHAnsi"/>
      <w:b/>
      <w:sz w:val="28"/>
      <w:szCs w:val="27"/>
    </w:rPr>
  </w:style>
  <w:style w:type="paragraph" w:styleId="a9">
    <w:name w:val="Balloon Text"/>
    <w:basedOn w:val="a"/>
    <w:link w:val="aa"/>
    <w:uiPriority w:val="99"/>
    <w:semiHidden/>
    <w:unhideWhenUsed/>
    <w:rsid w:val="001813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813F1"/>
    <w:rPr>
      <w:rFonts w:ascii="Segoe UI" w:hAnsi="Segoe UI" w:cs="Segoe UI"/>
      <w:color w:val="1D202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1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9278</Words>
  <Characters>52887</Characters>
  <Application>Microsoft Office Word</Application>
  <DocSecurity>0</DocSecurity>
  <Lines>440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PJSC Transneft</Company>
  <LinksUpToDate>false</LinksUpToDate>
  <CharactersWithSpaces>62041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Радулова Светлана Сергеевна</dc:creator>
  <cp:keywords/>
  <dc:description/>
  <cp:lastModifiedBy>Радулова Светлана Сергеевна</cp:lastModifiedBy>
  <cp:revision>2</cp:revision>
  <dcterms:created xsi:type="dcterms:W3CDTF">2025-05-15T15:03:00Z</dcterms:created>
  <dcterms:modified xsi:type="dcterms:W3CDTF">2025-05-15T15:03:00Z</dcterms:modified>
</cp:coreProperties>
</file>