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04775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UNIVERSIDAD NACIONAL DEL ALTIPLANO - PUNO</w:t>
      </w:r>
    </w:p>
    <w:p>
      <w:pPr>
        <w:spacing w:after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Facultad de Ingeniería de Sistemas</w:t>
      </w:r>
    </w:p>
    <w:p>
      <w:pPr>
        <w:spacing w:after="200" w:before="6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INFORME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Análisis de Comportamiento Académico con NCD/Gzip y Redes Bayesianas</w:t>
      </w:r>
    </w:p>
    <w:p>
      <w:pPr>
        <w:spacing w:after="80" w:before="8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Estudiante: </w:t>
      </w:r>
      <w:r>
        <w:rPr>
          <w:rFonts w:ascii="Calibri" w:cs="Calibri" w:eastAsia="Calibri" w:hAnsi="Calibri"/>
          <w:sz w:val="22"/>
          <w:szCs w:val="22"/>
        </w:rPr>
        <w:t xml:space="preserve">Jhoel Yovani Ticona Erquinigo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Curso: </w:t>
      </w:r>
      <w:r>
        <w:rPr>
          <w:rFonts w:ascii="Calibri" w:cs="Calibri" w:eastAsia="Calibri" w:hAnsi="Calibri"/>
          <w:sz w:val="22"/>
          <w:szCs w:val="22"/>
        </w:rPr>
        <w:t xml:space="preserve">Ciberseguridad - 9no Semestre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Docente: </w:t>
      </w:r>
      <w:r>
        <w:rPr>
          <w:rFonts w:ascii="Calibri" w:cs="Calibri" w:eastAsia="Calibri" w:hAnsi="Calibri"/>
          <w:sz w:val="22"/>
          <w:szCs w:val="22"/>
        </w:rPr>
        <w:t xml:space="preserve">Juárez Ruelas José Luis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Fecha: </w:t>
      </w:r>
      <w:r>
        <w:rPr>
          <w:rFonts w:ascii="Calibri" w:cs="Calibri" w:eastAsia="Calibri" w:hAnsi="Calibri"/>
          <w:sz w:val="22"/>
          <w:szCs w:val="22"/>
        </w:rPr>
        <w:t xml:space="preserve">20 de julio de 2026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1. Introducción</w:t>
      </w:r>
    </w:p>
    <w:p>
      <w:pPr>
        <w:spacing w:after="15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El presente informe documenta el experimento de análisis de patrones académicos utilizando la métrica Normalized Compression Distance (NCD) con compresión Gzip, particionamiento jerárquico por bloques y Árboles Bayesianos Probabilísticos.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 Objetivo</w:t>
      </w:r>
    </w:p>
    <w:p>
      <w:pPr>
        <w:spacing w:after="15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Aplicar un pipeline completo de análisis basado en NCD/Gzip para: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Dividir a los estudiantes según su rendimiento académico (X11 - Promedio Final) en bloques contiguos (50%, 25% y 12.5%).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Calcular distancias NCD entre variables explicativas (X1-X10) leyendo archivos CSV desde disco.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Construir topologías de red (MST), Heatmaps y Dendrogramas por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Construir Árboles Bayesianos dirigidos basados en la probabilidad conjunta máxima.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Comparar las redes Best vs Worst para identificar qué variables cambian más.</w:t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 Descripción del Dataset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000"/>
      </w:tblGrid>
      <w:tr>
        <w:trPr>
          <w:tblHeader/>
        </w:trP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Característica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D9D9D9" w:color="auto" w:val="clear"/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Total de estudiantes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18000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Variables explicativas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X1 a X10 (10 variables)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Variable objetivo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X11 - Promedio Final</w:t>
            </w:r>
          </w:p>
        </w:tc>
      </w:tr>
      <w:tr>
        <w:tc>
          <w:tcPr>
            <w:tcW w:type="dxa" w:w="55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Bloques generados</w:t>
            </w:r>
          </w:p>
        </w:tc>
        <w:tc>
          <w:tcPr>
            <w:tcW w:type="dxa" w:w="30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 archivos CSV en results/</w:t>
            </w:r>
          </w:p>
        </w:tc>
      </w:tr>
    </w:tbl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 Gráficos y Visualizaciones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4.1 Redes Bayesianas Dirigidas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Dirigido - Dataset Completo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- Best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Árbol Bayesiano - Worst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4.2 Gráficos de Radar (Telaraña) Comparativos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50%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25%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Perfil Radar - Nivel 12.5%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000000"/>
          <w:sz w:val="23"/>
          <w:szCs w:val="23"/>
        </w:rPr>
        <w:t xml:space="preserve">4.3 Comparaciones Topológicas</w:t>
      </w:r>
    </w:p>
    <w:p>
      <w:pPr>
        <w:pStyle w:val="Heading3"/>
        <w:spacing w:after="10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Resumen Global de Diferencias Topológicas</w:t>
      </w:r>
    </w:p>
    <w:p>
      <w:pPr>
        <w:spacing w:after="200"/>
        <w:jc w:val="center"/>
      </w:pPr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50" w:before="30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5. Conclusiones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El pipeline en POO ejecuta los 7 pasos procesando archivos CSV independientes por cada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Los Árboles Bayesianos dirigen adecuadamente las aristas utilizando probabilidades condicionales, resaltando el rendimiento (X11) como nodo central.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Los gráficos de Radar confirman visualmente las desviaciones socioeconómicas y académicas entre estudiantes de alto y bajo rendimiento.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6"/>
        <w:szCs w:val="16"/>
      </w:rPr>
      <w:t xml:space="preserve">Página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 de 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UNA Puno - Ciberseguridad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7857875a060972ce8988ae8f6efdb40d71c440.png"/><Relationship Id="rId10" Type="http://schemas.openxmlformats.org/officeDocument/2006/relationships/image" Target="media/53c96c3883b9f9e08a25f9c008091c56f5c230c9.png"/><Relationship Id="rId11" Type="http://schemas.openxmlformats.org/officeDocument/2006/relationships/image" Target="media/ad3afcd2b08511bc5585715ecf5d78ccfe2c557f.png"/><Relationship Id="rId12" Type="http://schemas.openxmlformats.org/officeDocument/2006/relationships/image" Target="media/743b141e0acdef78c099d2bdcd7a85a3995c856d.png"/><Relationship Id="rId13" Type="http://schemas.openxmlformats.org/officeDocument/2006/relationships/image" Target="media/c6f873cf06b8e34d43b35f14390f32917f7a7b03.png"/><Relationship Id="rId14" Type="http://schemas.openxmlformats.org/officeDocument/2006/relationships/image" Target="media/7004b1a9429bdb7052c361682e19bb3e332ba09d.png"/><Relationship Id="rId15" Type="http://schemas.openxmlformats.org/officeDocument/2006/relationships/image" Target="media/37cee18cc034e93378d1e4041e029246db823e7d.png"/><Relationship Id="rId16" Type="http://schemas.openxmlformats.org/officeDocument/2006/relationships/image" Target="media/b97bef6b897d77b9f2640302081c48630c7184b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2026-07-20T12:38:24.746Z</dcterms:created>
  <dcterms:modified xsi:type="dcterms:W3CDTF">2026-07-20T12:38:24.746Z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