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0C" w:rsidRDefault="003808B3" w:rsidP="003808B3">
      <w:pPr>
        <w:jc w:val="center"/>
        <w:rPr>
          <w:sz w:val="44"/>
          <w:szCs w:val="44"/>
        </w:rPr>
      </w:pPr>
      <w:r w:rsidRPr="003808B3">
        <w:rPr>
          <w:rFonts w:hint="eastAsia"/>
          <w:sz w:val="44"/>
          <w:szCs w:val="44"/>
        </w:rPr>
        <w:t>区厅办公系统对接接口说明文档</w:t>
      </w:r>
    </w:p>
    <w:p w:rsidR="00A44B29" w:rsidRPr="00A44B29" w:rsidRDefault="00A44B29" w:rsidP="00A44B29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>
        <w:t>服务</w:t>
      </w:r>
      <w:r w:rsidR="00E90DDC">
        <w:rPr>
          <w:rFonts w:hint="eastAsia"/>
        </w:rPr>
        <w:t>配置</w:t>
      </w:r>
      <w:r w:rsidR="00A14DCE">
        <w:rPr>
          <w:rFonts w:hint="eastAsia"/>
        </w:rPr>
        <w:t>（客户端</w:t>
      </w:r>
      <w:r w:rsidR="00A14DCE">
        <w:t>）</w:t>
      </w:r>
    </w:p>
    <w:p w:rsidR="00A44B29" w:rsidRDefault="00A44B29" w:rsidP="00A44B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区厅对接接口服务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:rsidR="00765E69" w:rsidRDefault="00A44B29" w:rsidP="00765E69">
      <w:pPr>
        <w:autoSpaceDE w:val="0"/>
        <w:autoSpaceDN w:val="0"/>
        <w:adjustRightInd w:val="0"/>
        <w:jc w:val="left"/>
        <w:rPr>
          <w:color w:val="0000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65E69">
        <w:t>&lt;</w:t>
      </w:r>
      <w:r w:rsidR="00765E69">
        <w:rPr>
          <w:color w:val="990000"/>
        </w:rPr>
        <w:t>entry</w:t>
      </w:r>
      <w:r w:rsidR="00765E69">
        <w:t xml:space="preserve"> </w:t>
      </w:r>
      <w:r w:rsidR="00765E69">
        <w:rPr>
          <w:color w:val="990000"/>
        </w:rPr>
        <w:t>key</w:t>
      </w:r>
      <w:r w:rsidR="00765E69">
        <w:t>="</w:t>
      </w:r>
      <w:r w:rsidR="00765E69">
        <w:rPr>
          <w:b/>
          <w:bCs/>
          <w:color w:val="000000"/>
        </w:rPr>
        <w:t>taskworkflow.endpoint.address</w:t>
      </w:r>
      <w:r w:rsidR="00765E69">
        <w:t>"&gt;http://10.45.100.204/plat/services/TaskWorkflowService?wsdl</w:t>
      </w:r>
      <w:r w:rsidR="00765E69">
        <w:rPr>
          <w:color w:val="0000FF"/>
        </w:rPr>
        <w:t>&lt;/</w:t>
      </w:r>
      <w:r w:rsidR="00765E69">
        <w:rPr>
          <w:color w:val="990000"/>
        </w:rPr>
        <w:t>entry</w:t>
      </w:r>
      <w:r w:rsidR="00765E69">
        <w:rPr>
          <w:color w:val="0000FF"/>
        </w:rPr>
        <w:t>&gt;</w:t>
      </w:r>
      <w:r w:rsidR="00765E69">
        <w:t>&lt;</w:t>
      </w:r>
      <w:r w:rsidR="00765E69">
        <w:rPr>
          <w:color w:val="990000"/>
        </w:rPr>
        <w:t>entry</w:t>
      </w:r>
      <w:r w:rsidR="00765E69">
        <w:t xml:space="preserve"> </w:t>
      </w:r>
      <w:r w:rsidR="00765E69">
        <w:rPr>
          <w:color w:val="990000"/>
        </w:rPr>
        <w:t>key</w:t>
      </w:r>
      <w:r w:rsidR="00765E69">
        <w:t>="</w:t>
      </w:r>
      <w:r w:rsidR="00765E69">
        <w:rPr>
          <w:b/>
          <w:bCs/>
          <w:color w:val="000000"/>
        </w:rPr>
        <w:t>taskworkflow.namespace</w:t>
      </w:r>
      <w:r w:rsidR="00765E69">
        <w:t>"&gt;http://10.45.100.204/plat/services/TaskWorkflowService</w:t>
      </w:r>
      <w:r w:rsidR="00765E69">
        <w:rPr>
          <w:color w:val="0000FF"/>
        </w:rPr>
        <w:t>&lt;/</w:t>
      </w:r>
      <w:r w:rsidR="00765E69">
        <w:rPr>
          <w:color w:val="990000"/>
        </w:rPr>
        <w:t>entry</w:t>
      </w:r>
      <w:r w:rsidR="00765E69">
        <w:rPr>
          <w:color w:val="0000FF"/>
        </w:rPr>
        <w:t>&gt;</w:t>
      </w:r>
      <w:r w:rsidR="00765E69">
        <w:t>&lt;</w:t>
      </w:r>
      <w:r w:rsidR="00765E69">
        <w:rPr>
          <w:color w:val="990000"/>
        </w:rPr>
        <w:t>entry</w:t>
      </w:r>
      <w:r w:rsidR="00765E69">
        <w:t xml:space="preserve"> </w:t>
      </w:r>
      <w:r w:rsidR="00765E69">
        <w:rPr>
          <w:color w:val="990000"/>
        </w:rPr>
        <w:t>key</w:t>
      </w:r>
      <w:r w:rsidR="00765E69">
        <w:t>="</w:t>
      </w:r>
      <w:r w:rsidR="00765E69">
        <w:rPr>
          <w:b/>
          <w:bCs/>
          <w:color w:val="000000"/>
        </w:rPr>
        <w:t>taskworkflow.service.name</w:t>
      </w:r>
      <w:r w:rsidR="00765E69">
        <w:t>"&gt;TaskWorkflowService</w:t>
      </w:r>
      <w:r w:rsidR="00765E69">
        <w:rPr>
          <w:color w:val="0000FF"/>
        </w:rPr>
        <w:t>&lt;/</w:t>
      </w:r>
      <w:r w:rsidR="00765E69">
        <w:rPr>
          <w:color w:val="990000"/>
        </w:rPr>
        <w:t>entry</w:t>
      </w:r>
      <w:r w:rsidR="00765E69">
        <w:rPr>
          <w:color w:val="0000FF"/>
        </w:rPr>
        <w:t>&gt;</w:t>
      </w:r>
      <w:r w:rsidR="00765E69">
        <w:t>&lt;</w:t>
      </w:r>
      <w:r w:rsidR="00765E69">
        <w:rPr>
          <w:color w:val="990000"/>
        </w:rPr>
        <w:t>entry</w:t>
      </w:r>
      <w:r w:rsidR="00765E69">
        <w:t xml:space="preserve"> </w:t>
      </w:r>
      <w:r w:rsidR="00765E69">
        <w:rPr>
          <w:color w:val="990000"/>
        </w:rPr>
        <w:t>key</w:t>
      </w:r>
      <w:r w:rsidR="00765E69">
        <w:t>="</w:t>
      </w:r>
      <w:r w:rsidR="00765E69">
        <w:rPr>
          <w:b/>
          <w:bCs/>
          <w:color w:val="000000"/>
        </w:rPr>
        <w:t>taskworkflow.download.dir</w:t>
      </w:r>
      <w:r w:rsidR="00765E69">
        <w:t>"&gt;/uploadfile/taskworkflow/download/</w:t>
      </w:r>
      <w:r w:rsidR="00765E69">
        <w:rPr>
          <w:color w:val="0000FF"/>
        </w:rPr>
        <w:t>&lt;/</w:t>
      </w:r>
      <w:r w:rsidR="00765E69">
        <w:rPr>
          <w:color w:val="990000"/>
        </w:rPr>
        <w:t>entry</w:t>
      </w:r>
      <w:r w:rsidR="00765E69">
        <w:rPr>
          <w:color w:val="0000FF"/>
        </w:rPr>
        <w:t>&gt;</w:t>
      </w:r>
    </w:p>
    <w:p w:rsidR="00EF7B8D" w:rsidRDefault="0091712F" w:rsidP="0091712F">
      <w:pPr>
        <w:pStyle w:val="1"/>
      </w:pPr>
      <w:r>
        <w:rPr>
          <w:rFonts w:hint="eastAsia"/>
        </w:rPr>
        <w:lastRenderedPageBreak/>
        <w:t xml:space="preserve">2 </w:t>
      </w:r>
      <w:r w:rsidR="00E90DDC">
        <w:rPr>
          <w:rFonts w:hint="eastAsia"/>
        </w:rPr>
        <w:t>接口</w:t>
      </w:r>
      <w:r w:rsidR="00E90DDC">
        <w:t>服务说明</w:t>
      </w:r>
      <w:r w:rsidR="00D70933">
        <w:rPr>
          <w:rFonts w:hint="eastAsia"/>
        </w:rPr>
        <w:t>（</w:t>
      </w:r>
      <w:r w:rsidR="00D70933" w:rsidRPr="00D70933">
        <w:t>TaskWorkflowService</w:t>
      </w:r>
      <w:r w:rsidR="00D70933">
        <w:t>）</w:t>
      </w:r>
    </w:p>
    <w:p w:rsidR="00E90DDC" w:rsidRPr="00934274" w:rsidRDefault="006E357E" w:rsidP="006E357E">
      <w:pPr>
        <w:pStyle w:val="2"/>
        <w:rPr>
          <w:color w:val="00B050"/>
        </w:rPr>
      </w:pPr>
      <w:r w:rsidRPr="00934274">
        <w:rPr>
          <w:color w:val="00B050"/>
        </w:rPr>
        <w:t>1</w:t>
      </w:r>
      <w:r w:rsidRPr="00934274">
        <w:rPr>
          <w:rFonts w:hint="eastAsia"/>
          <w:color w:val="00B050"/>
        </w:rPr>
        <w:t>、</w:t>
      </w:r>
      <w:r w:rsidRPr="00934274">
        <w:rPr>
          <w:rFonts w:hint="eastAsia"/>
          <w:color w:val="00B050"/>
        </w:rPr>
        <w:t>unReceiveTasks</w:t>
      </w:r>
      <w:r w:rsidRPr="00934274">
        <w:rPr>
          <w:rFonts w:hint="eastAsia"/>
          <w:color w:val="00B050"/>
        </w:rPr>
        <w:t>（待收文任务列表）</w:t>
      </w:r>
    </w:p>
    <w:p w:rsidR="006E357E" w:rsidRPr="00934274" w:rsidRDefault="006E357E" w:rsidP="006E357E">
      <w:pPr>
        <w:pStyle w:val="2"/>
        <w:rPr>
          <w:color w:val="00B050"/>
        </w:rPr>
      </w:pPr>
      <w:r w:rsidRPr="00934274">
        <w:rPr>
          <w:color w:val="00B050"/>
        </w:rPr>
        <w:t>2</w:t>
      </w:r>
      <w:r w:rsidRPr="00934274">
        <w:rPr>
          <w:rFonts w:hint="eastAsia"/>
          <w:color w:val="00B050"/>
        </w:rPr>
        <w:t>、</w:t>
      </w:r>
      <w:r w:rsidRPr="00934274">
        <w:rPr>
          <w:rFonts w:hint="eastAsia"/>
          <w:color w:val="00B050"/>
        </w:rPr>
        <w:t>taskDetail</w:t>
      </w:r>
      <w:r w:rsidRPr="00934274">
        <w:rPr>
          <w:rFonts w:hint="eastAsia"/>
          <w:color w:val="00B050"/>
        </w:rPr>
        <w:t>（待收文任务详情）</w:t>
      </w:r>
      <w:r w:rsidRPr="00934274">
        <w:rPr>
          <w:rFonts w:hint="eastAsia"/>
          <w:color w:val="00B050"/>
        </w:rPr>
        <w:t xml:space="preserve">     </w:t>
      </w:r>
    </w:p>
    <w:p w:rsidR="006E357E" w:rsidRDefault="006E357E" w:rsidP="00C45541">
      <w:pPr>
        <w:pStyle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taskAttachmentsDownload</w:t>
      </w:r>
      <w:r>
        <w:rPr>
          <w:rFonts w:hint="eastAsia"/>
        </w:rPr>
        <w:t>（</w:t>
      </w:r>
      <w:r w:rsidRPr="006E357E">
        <w:rPr>
          <w:rFonts w:hint="eastAsia"/>
        </w:rPr>
        <w:t>收文任务附件下载</w:t>
      </w:r>
      <w:r w:rsidRPr="006E357E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E357E" w:rsidRPr="00934274" w:rsidRDefault="006E357E" w:rsidP="00C45541">
      <w:pPr>
        <w:pStyle w:val="2"/>
        <w:rPr>
          <w:color w:val="00B050"/>
        </w:rPr>
      </w:pPr>
      <w:r w:rsidRPr="00934274">
        <w:rPr>
          <w:color w:val="00B050"/>
        </w:rPr>
        <w:t>4</w:t>
      </w:r>
      <w:r w:rsidRPr="00934274">
        <w:rPr>
          <w:rFonts w:hint="eastAsia"/>
          <w:color w:val="00B050"/>
        </w:rPr>
        <w:t>、</w:t>
      </w:r>
      <w:r w:rsidRPr="00934274">
        <w:rPr>
          <w:rFonts w:hint="eastAsia"/>
          <w:color w:val="00B050"/>
        </w:rPr>
        <w:t>taskRecevieConfirm</w:t>
      </w:r>
      <w:r w:rsidRPr="00934274">
        <w:rPr>
          <w:rFonts w:hint="eastAsia"/>
          <w:color w:val="00B050"/>
        </w:rPr>
        <w:t>（收文任务接收确认）</w:t>
      </w:r>
    </w:p>
    <w:p w:rsidR="006E357E" w:rsidRPr="00934274" w:rsidRDefault="006E357E" w:rsidP="00C45541">
      <w:pPr>
        <w:pStyle w:val="2"/>
        <w:rPr>
          <w:color w:val="FF0000"/>
        </w:rPr>
      </w:pPr>
      <w:r w:rsidRPr="00934274">
        <w:rPr>
          <w:color w:val="FF0000"/>
        </w:rPr>
        <w:t>5</w:t>
      </w:r>
      <w:r w:rsidRPr="00934274">
        <w:rPr>
          <w:rFonts w:hint="eastAsia"/>
          <w:color w:val="FF0000"/>
        </w:rPr>
        <w:t>、</w:t>
      </w:r>
      <w:r w:rsidRPr="00934274">
        <w:rPr>
          <w:rFonts w:hint="eastAsia"/>
          <w:color w:val="FF0000"/>
        </w:rPr>
        <w:t>taskRecevieConfirm</w:t>
      </w:r>
      <w:r w:rsidRPr="00934274">
        <w:rPr>
          <w:rFonts w:hint="eastAsia"/>
          <w:color w:val="FF0000"/>
        </w:rPr>
        <w:t>（收文任务撤销）</w:t>
      </w:r>
      <w:bookmarkStart w:id="0" w:name="_GoBack"/>
      <w:bookmarkEnd w:id="0"/>
    </w:p>
    <w:p w:rsidR="006E357E" w:rsidRPr="00934274" w:rsidRDefault="006E357E" w:rsidP="00C45541">
      <w:pPr>
        <w:pStyle w:val="2"/>
        <w:rPr>
          <w:color w:val="FF0000"/>
        </w:rPr>
      </w:pPr>
      <w:r w:rsidRPr="00934274">
        <w:rPr>
          <w:color w:val="FF0000"/>
        </w:rPr>
        <w:t>6</w:t>
      </w:r>
      <w:r w:rsidRPr="00934274">
        <w:rPr>
          <w:rFonts w:hint="eastAsia"/>
          <w:color w:val="FF0000"/>
        </w:rPr>
        <w:t>、</w:t>
      </w:r>
      <w:r w:rsidRPr="00934274">
        <w:rPr>
          <w:rFonts w:hint="eastAsia"/>
          <w:color w:val="FF0000"/>
        </w:rPr>
        <w:t>taskRecevieConfirm</w:t>
      </w:r>
      <w:r w:rsidRPr="00934274">
        <w:rPr>
          <w:rFonts w:hint="eastAsia"/>
          <w:color w:val="FF0000"/>
        </w:rPr>
        <w:t>（收文任务退回）</w:t>
      </w:r>
    </w:p>
    <w:p w:rsidR="006E357E" w:rsidRPr="00A558FB" w:rsidRDefault="006E357E" w:rsidP="00C45541">
      <w:pPr>
        <w:pStyle w:val="2"/>
        <w:rPr>
          <w:color w:val="FF0000"/>
        </w:rPr>
      </w:pPr>
      <w:r w:rsidRPr="00A558FB">
        <w:rPr>
          <w:color w:val="FF0000"/>
        </w:rPr>
        <w:t>7</w:t>
      </w:r>
      <w:r w:rsidRPr="00A558FB">
        <w:rPr>
          <w:rFonts w:hint="eastAsia"/>
          <w:color w:val="FF0000"/>
        </w:rPr>
        <w:t>、</w:t>
      </w:r>
      <w:r w:rsidRPr="00A558FB">
        <w:rPr>
          <w:rFonts w:hint="eastAsia"/>
          <w:color w:val="FF0000"/>
        </w:rPr>
        <w:t>taskDeal</w:t>
      </w:r>
      <w:r w:rsidRPr="00A558FB">
        <w:rPr>
          <w:rFonts w:hint="eastAsia"/>
          <w:color w:val="FF0000"/>
        </w:rPr>
        <w:t>（任务受理）</w:t>
      </w:r>
    </w:p>
    <w:p w:rsidR="006E357E" w:rsidRPr="00934274" w:rsidRDefault="006E357E" w:rsidP="00C45541">
      <w:pPr>
        <w:pStyle w:val="2"/>
        <w:rPr>
          <w:color w:val="E36C0A" w:themeColor="accent6" w:themeShade="BF"/>
        </w:rPr>
      </w:pPr>
      <w:r w:rsidRPr="00934274">
        <w:rPr>
          <w:color w:val="E36C0A" w:themeColor="accent6" w:themeShade="BF"/>
        </w:rPr>
        <w:t>8</w:t>
      </w:r>
      <w:r w:rsidRPr="00934274">
        <w:rPr>
          <w:rFonts w:hint="eastAsia"/>
          <w:color w:val="E36C0A" w:themeColor="accent6" w:themeShade="BF"/>
        </w:rPr>
        <w:t>、</w:t>
      </w:r>
      <w:r w:rsidRPr="00934274">
        <w:rPr>
          <w:rFonts w:hint="eastAsia"/>
          <w:color w:val="E36C0A" w:themeColor="accent6" w:themeShade="BF"/>
        </w:rPr>
        <w:t>receiveTasks</w:t>
      </w:r>
      <w:r w:rsidRPr="00934274">
        <w:rPr>
          <w:rFonts w:hint="eastAsia"/>
          <w:color w:val="E36C0A" w:themeColor="accent6" w:themeShade="BF"/>
        </w:rPr>
        <w:t>（已收文列表）</w:t>
      </w:r>
      <w:r w:rsidR="009F252F" w:rsidRPr="00934274">
        <w:rPr>
          <w:rFonts w:hint="eastAsia"/>
          <w:color w:val="E36C0A" w:themeColor="accent6" w:themeShade="BF"/>
        </w:rPr>
        <w:t>传参报错</w:t>
      </w:r>
    </w:p>
    <w:p w:rsidR="006E357E" w:rsidRDefault="006E357E" w:rsidP="00C45541">
      <w:pPr>
        <w:pStyle w:val="2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submitTaskUploadAttachments</w:t>
      </w:r>
      <w:r>
        <w:rPr>
          <w:rFonts w:hint="eastAsia"/>
        </w:rPr>
        <w:t>（</w:t>
      </w:r>
      <w:r w:rsidRPr="006E357E">
        <w:rPr>
          <w:rFonts w:hint="eastAsia"/>
        </w:rPr>
        <w:t>上传附件（提交任务）</w:t>
      </w:r>
      <w:r>
        <w:rPr>
          <w:rFonts w:hint="eastAsia"/>
        </w:rPr>
        <w:t>）</w:t>
      </w:r>
    </w:p>
    <w:p w:rsidR="006E357E" w:rsidRDefault="0000256E" w:rsidP="00C45541">
      <w:pPr>
        <w:pStyle w:val="2"/>
      </w:pPr>
      <w:r>
        <w:rPr>
          <w:rFonts w:hint="eastAsia"/>
        </w:rPr>
        <w:t>1</w:t>
      </w:r>
      <w:r w:rsidR="006E357E">
        <w:t>0</w:t>
      </w:r>
      <w:r w:rsidR="006E357E">
        <w:rPr>
          <w:rFonts w:hint="eastAsia"/>
        </w:rPr>
        <w:t>、</w:t>
      </w:r>
      <w:r w:rsidR="006E357E">
        <w:rPr>
          <w:rFonts w:hint="eastAsia"/>
        </w:rPr>
        <w:t>submitTask</w:t>
      </w:r>
      <w:r w:rsidR="006E357E">
        <w:rPr>
          <w:rFonts w:hint="eastAsia"/>
        </w:rPr>
        <w:t>（</w:t>
      </w:r>
      <w:r w:rsidR="006E357E" w:rsidRPr="006E357E">
        <w:rPr>
          <w:rFonts w:hint="eastAsia"/>
        </w:rPr>
        <w:t>提交任务</w:t>
      </w:r>
      <w:r w:rsidR="006E357E">
        <w:rPr>
          <w:rFonts w:hint="eastAsia"/>
        </w:rPr>
        <w:t>）</w:t>
      </w:r>
    </w:p>
    <w:p w:rsidR="006E357E" w:rsidRDefault="0000256E" w:rsidP="00C45541">
      <w:pPr>
        <w:pStyle w:val="2"/>
      </w:pPr>
      <w:r>
        <w:rPr>
          <w:rFonts w:hint="eastAsia"/>
        </w:rPr>
        <w:t>1</w:t>
      </w:r>
      <w:r w:rsidR="006E357E">
        <w:t>1</w:t>
      </w:r>
      <w:r w:rsidR="006E357E">
        <w:rPr>
          <w:rFonts w:hint="eastAsia"/>
        </w:rPr>
        <w:t>、</w:t>
      </w:r>
      <w:r w:rsidR="006E357E">
        <w:rPr>
          <w:rFonts w:hint="eastAsia"/>
        </w:rPr>
        <w:t>startWorkFlow</w:t>
      </w:r>
      <w:r w:rsidR="006E357E">
        <w:rPr>
          <w:rFonts w:hint="eastAsia"/>
        </w:rPr>
        <w:t>（</w:t>
      </w:r>
      <w:r w:rsidR="006E357E" w:rsidRPr="006E357E">
        <w:rPr>
          <w:rFonts w:hint="eastAsia"/>
        </w:rPr>
        <w:t>启动流程上传基本信息</w:t>
      </w:r>
      <w:r w:rsidR="006E357E">
        <w:rPr>
          <w:rFonts w:hint="eastAsia"/>
        </w:rPr>
        <w:t>）</w:t>
      </w:r>
    </w:p>
    <w:p w:rsidR="00D70933" w:rsidRDefault="0000256E" w:rsidP="00C45541">
      <w:pPr>
        <w:pStyle w:val="2"/>
      </w:pPr>
      <w:r>
        <w:rPr>
          <w:rFonts w:hint="eastAsia"/>
        </w:rPr>
        <w:t>1</w:t>
      </w:r>
      <w:r w:rsidR="00D70933">
        <w:t>2</w:t>
      </w:r>
      <w:r w:rsidR="00D70933">
        <w:rPr>
          <w:rFonts w:hint="eastAsia"/>
        </w:rPr>
        <w:t>、</w:t>
      </w:r>
      <w:r w:rsidR="00D70933">
        <w:rPr>
          <w:rFonts w:hint="eastAsia"/>
        </w:rPr>
        <w:t>startWorfFlowUploadAttachments</w:t>
      </w:r>
      <w:r w:rsidR="00D70933">
        <w:rPr>
          <w:rFonts w:hint="eastAsia"/>
        </w:rPr>
        <w:t>（</w:t>
      </w:r>
      <w:r w:rsidR="00D70933" w:rsidRPr="00D70933">
        <w:rPr>
          <w:rFonts w:hint="eastAsia"/>
        </w:rPr>
        <w:t>上传流程附件</w:t>
      </w:r>
      <w:r w:rsidR="00D70933">
        <w:rPr>
          <w:rFonts w:hint="eastAsia"/>
        </w:rPr>
        <w:t>）</w:t>
      </w:r>
    </w:p>
    <w:p w:rsidR="007C220A" w:rsidRDefault="007E32D2" w:rsidP="007C220A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7C220A">
        <w:rPr>
          <w:rFonts w:hint="eastAsia"/>
        </w:rPr>
        <w:t>实现</w:t>
      </w:r>
      <w:r w:rsidR="007C220A">
        <w:t>类</w:t>
      </w:r>
    </w:p>
    <w:p w:rsidR="007C220A" w:rsidRDefault="007C220A" w:rsidP="007C220A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、发文</w:t>
      </w:r>
    </w:p>
    <w:p w:rsidR="007C220A" w:rsidRDefault="007C220A" w:rsidP="007C220A">
      <w:r w:rsidRPr="007C220A">
        <w:lastRenderedPageBreak/>
        <w:t>FwTaskTransferService</w:t>
      </w:r>
      <w:r w:rsidR="00AE538A">
        <w:t>.java</w:t>
      </w:r>
    </w:p>
    <w:p w:rsidR="00A465CD" w:rsidRDefault="00A465CD" w:rsidP="00A465CD">
      <w:pPr>
        <w:pStyle w:val="2"/>
      </w:pPr>
      <w:r>
        <w:t>4.2</w:t>
      </w:r>
      <w:r>
        <w:rPr>
          <w:rFonts w:hint="eastAsia"/>
        </w:rPr>
        <w:t>、来文</w:t>
      </w:r>
    </w:p>
    <w:p w:rsidR="00A465CD" w:rsidRDefault="00A465CD" w:rsidP="00A465CD">
      <w:r w:rsidRPr="00A465CD">
        <w:t>LwTaskTransferService</w:t>
      </w:r>
      <w:r w:rsidR="00AE538A">
        <w:t>.java</w:t>
      </w:r>
    </w:p>
    <w:p w:rsidR="006971C5" w:rsidRDefault="004E57A6" w:rsidP="00A465CD">
      <w:r>
        <w:rPr>
          <w:noProof/>
        </w:rPr>
        <w:drawing>
          <wp:inline distT="0" distB="0" distL="0" distR="0" wp14:anchorId="669EDA5C" wp14:editId="00174264">
            <wp:extent cx="2752381" cy="4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0E" w:rsidRDefault="007C5FA3" w:rsidP="0074200E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</w:t>
      </w:r>
      <w:r w:rsidR="0074200E">
        <w:t>通知公告</w:t>
      </w:r>
    </w:p>
    <w:p w:rsidR="00941575" w:rsidRPr="00941575" w:rsidRDefault="00941575" w:rsidP="00941575">
      <w:r w:rsidRPr="00941575">
        <w:t>NoticeTaskTransferService</w:t>
      </w:r>
    </w:p>
    <w:sectPr w:rsidR="00941575" w:rsidRPr="0094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D6" w:rsidRDefault="00D02FD6" w:rsidP="003808B3">
      <w:r>
        <w:separator/>
      </w:r>
    </w:p>
  </w:endnote>
  <w:endnote w:type="continuationSeparator" w:id="0">
    <w:p w:rsidR="00D02FD6" w:rsidRDefault="00D02FD6" w:rsidP="0038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D6" w:rsidRDefault="00D02FD6" w:rsidP="003808B3">
      <w:r>
        <w:separator/>
      </w:r>
    </w:p>
  </w:footnote>
  <w:footnote w:type="continuationSeparator" w:id="0">
    <w:p w:rsidR="00D02FD6" w:rsidRDefault="00D02FD6" w:rsidP="0038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E451B"/>
    <w:multiLevelType w:val="multilevel"/>
    <w:tmpl w:val="BCDAB09A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D5B79FD"/>
    <w:multiLevelType w:val="hybridMultilevel"/>
    <w:tmpl w:val="542466BC"/>
    <w:lvl w:ilvl="0" w:tplc="092AE4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B1"/>
    <w:rsid w:val="0000256E"/>
    <w:rsid w:val="0000436F"/>
    <w:rsid w:val="0002621B"/>
    <w:rsid w:val="00030918"/>
    <w:rsid w:val="00040B77"/>
    <w:rsid w:val="0004220D"/>
    <w:rsid w:val="000C4CF1"/>
    <w:rsid w:val="00110FC3"/>
    <w:rsid w:val="00124062"/>
    <w:rsid w:val="00181EEC"/>
    <w:rsid w:val="001B2206"/>
    <w:rsid w:val="001D2613"/>
    <w:rsid w:val="001F3EA0"/>
    <w:rsid w:val="00211BE4"/>
    <w:rsid w:val="00221EEF"/>
    <w:rsid w:val="00250F8E"/>
    <w:rsid w:val="00265568"/>
    <w:rsid w:val="002A7479"/>
    <w:rsid w:val="002C4593"/>
    <w:rsid w:val="002D7D47"/>
    <w:rsid w:val="002D7F76"/>
    <w:rsid w:val="0031129B"/>
    <w:rsid w:val="00342EB1"/>
    <w:rsid w:val="00375DD3"/>
    <w:rsid w:val="003808B3"/>
    <w:rsid w:val="003831CA"/>
    <w:rsid w:val="003A3F0F"/>
    <w:rsid w:val="003C441C"/>
    <w:rsid w:val="003F1E8E"/>
    <w:rsid w:val="003F65B1"/>
    <w:rsid w:val="00472778"/>
    <w:rsid w:val="004C74AE"/>
    <w:rsid w:val="004E57A6"/>
    <w:rsid w:val="00537902"/>
    <w:rsid w:val="005F7448"/>
    <w:rsid w:val="00606FDC"/>
    <w:rsid w:val="00613AAD"/>
    <w:rsid w:val="0062742F"/>
    <w:rsid w:val="00645535"/>
    <w:rsid w:val="006971C5"/>
    <w:rsid w:val="006A3F87"/>
    <w:rsid w:val="006E357E"/>
    <w:rsid w:val="006E4D43"/>
    <w:rsid w:val="0074200E"/>
    <w:rsid w:val="00765E69"/>
    <w:rsid w:val="00795358"/>
    <w:rsid w:val="007C220A"/>
    <w:rsid w:val="007C5FA3"/>
    <w:rsid w:val="007E2C1F"/>
    <w:rsid w:val="007E32D2"/>
    <w:rsid w:val="0082006E"/>
    <w:rsid w:val="008949C1"/>
    <w:rsid w:val="008B7C4B"/>
    <w:rsid w:val="0091712F"/>
    <w:rsid w:val="00934274"/>
    <w:rsid w:val="00941575"/>
    <w:rsid w:val="00946E25"/>
    <w:rsid w:val="009613F7"/>
    <w:rsid w:val="009741BB"/>
    <w:rsid w:val="009E3C42"/>
    <w:rsid w:val="009F252F"/>
    <w:rsid w:val="009F46AB"/>
    <w:rsid w:val="00A14DCE"/>
    <w:rsid w:val="00A20516"/>
    <w:rsid w:val="00A21D68"/>
    <w:rsid w:val="00A22199"/>
    <w:rsid w:val="00A44B29"/>
    <w:rsid w:val="00A465CD"/>
    <w:rsid w:val="00A558FB"/>
    <w:rsid w:val="00AC69EE"/>
    <w:rsid w:val="00AE538A"/>
    <w:rsid w:val="00AF6216"/>
    <w:rsid w:val="00B66355"/>
    <w:rsid w:val="00B73C32"/>
    <w:rsid w:val="00BC1C78"/>
    <w:rsid w:val="00C06154"/>
    <w:rsid w:val="00C30DB3"/>
    <w:rsid w:val="00C45541"/>
    <w:rsid w:val="00C513B5"/>
    <w:rsid w:val="00C642E0"/>
    <w:rsid w:val="00CF1859"/>
    <w:rsid w:val="00CF2605"/>
    <w:rsid w:val="00D02FD6"/>
    <w:rsid w:val="00D70933"/>
    <w:rsid w:val="00D71ABD"/>
    <w:rsid w:val="00DD160C"/>
    <w:rsid w:val="00E11773"/>
    <w:rsid w:val="00E34476"/>
    <w:rsid w:val="00E504C3"/>
    <w:rsid w:val="00E536D5"/>
    <w:rsid w:val="00E708A3"/>
    <w:rsid w:val="00E74908"/>
    <w:rsid w:val="00E90DDC"/>
    <w:rsid w:val="00EA10E7"/>
    <w:rsid w:val="00EB1B1C"/>
    <w:rsid w:val="00ED6AD0"/>
    <w:rsid w:val="00EF7B8D"/>
    <w:rsid w:val="00F12BD5"/>
    <w:rsid w:val="00F158A7"/>
    <w:rsid w:val="00F21310"/>
    <w:rsid w:val="00F53AAC"/>
    <w:rsid w:val="00FD49C1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9C5C92-F1AC-4911-849E-7598041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0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8B3"/>
    <w:rPr>
      <w:sz w:val="18"/>
      <w:szCs w:val="18"/>
    </w:rPr>
  </w:style>
  <w:style w:type="paragraph" w:styleId="a5">
    <w:name w:val="List Paragraph"/>
    <w:basedOn w:val="a"/>
    <w:uiPriority w:val="34"/>
    <w:qFormat/>
    <w:rsid w:val="00EF7B8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7B8D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7B8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65E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5E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20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陆菲</cp:lastModifiedBy>
  <cp:revision>129</cp:revision>
  <dcterms:created xsi:type="dcterms:W3CDTF">2017-05-08T06:35:00Z</dcterms:created>
  <dcterms:modified xsi:type="dcterms:W3CDTF">2017-09-18T07:40:00Z</dcterms:modified>
</cp:coreProperties>
</file>