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9D5AE4" w14:textId="77777777" w:rsidR="007C50AD" w:rsidRDefault="007C50AD" w:rsidP="007C50AD">
      <w:pPr>
        <w:tabs>
          <w:tab w:val="num" w:pos="720"/>
        </w:tabs>
        <w:ind w:left="720" w:hanging="360"/>
      </w:pPr>
    </w:p>
    <w:p w14:paraId="6B01D50F" w14:textId="04481772" w:rsidR="007C50AD" w:rsidRPr="007C50AD" w:rsidRDefault="007C50AD" w:rsidP="007C50AD">
      <w:pPr>
        <w:numPr>
          <w:ilvl w:val="0"/>
          <w:numId w:val="1"/>
        </w:numPr>
      </w:pPr>
      <w:r w:rsidRPr="007C50AD">
        <w:t>Who are their major partners?</w:t>
      </w:r>
    </w:p>
    <w:p w14:paraId="40579CE8" w14:textId="5EE3043F" w:rsidR="007C50AD" w:rsidRDefault="007C50AD" w:rsidP="007C50AD">
      <w:pPr>
        <w:numPr>
          <w:ilvl w:val="0"/>
          <w:numId w:val="1"/>
        </w:numPr>
      </w:pPr>
      <w:r w:rsidRPr="007C50AD">
        <w:t>If the company is a startup, who is funding them, and how much funding have they received?</w:t>
      </w:r>
    </w:p>
    <w:p w14:paraId="541DF649" w14:textId="7E80987A" w:rsidR="007C50AD" w:rsidRPr="007C50AD" w:rsidRDefault="007C50AD" w:rsidP="007C50AD">
      <w:pPr>
        <w:numPr>
          <w:ilvl w:val="0"/>
          <w:numId w:val="1"/>
        </w:numPr>
      </w:pPr>
      <w:r w:rsidRPr="007C50AD">
        <w:t>Do they sell hardware, software, services, or a mix? What is their business and/or delivery model? How do they make or plan to make money? What are their most significant products?</w:t>
      </w:r>
    </w:p>
    <w:p w14:paraId="38C6FFD0" w14:textId="57546E47" w:rsidR="002035C7" w:rsidRDefault="00DD6AE1">
      <w:r>
        <w:t>AKAS</w:t>
      </w:r>
      <w:r w:rsidR="00EF229C">
        <w:t>A</w:t>
      </w:r>
      <w:r>
        <w:t xml:space="preserve"> was</w:t>
      </w:r>
      <w:r w:rsidR="00EF229C">
        <w:t xml:space="preserve"> founded in 2018 by Malika </w:t>
      </w:r>
      <w:proofErr w:type="spellStart"/>
      <w:r w:rsidR="00EF229C" w:rsidRPr="00EF229C">
        <w:t>Walaliyadde</w:t>
      </w:r>
      <w:proofErr w:type="spellEnd"/>
      <w:r w:rsidR="00EF229C">
        <w:t>, Varun Ganapathi, Ben Beadle-</w:t>
      </w:r>
      <w:proofErr w:type="spellStart"/>
      <w:r w:rsidR="00EF229C">
        <w:t>Ryby</w:t>
      </w:r>
      <w:proofErr w:type="spellEnd"/>
      <w:r w:rsidR="00EF229C">
        <w:t>,</w:t>
      </w:r>
      <w:r w:rsidR="00174E3A">
        <w:t xml:space="preserve"> </w:t>
      </w:r>
      <w:r w:rsidR="00EF229C">
        <w:t>and Andy Atwal. All four of these co-founders remain actively involved in AKASA’s operations.</w:t>
      </w:r>
    </w:p>
    <w:p w14:paraId="39F16998" w14:textId="07116E58" w:rsidR="00BD2655" w:rsidRDefault="00BD2655">
      <w:r>
        <w:t xml:space="preserve">The companies primary focus is on revenue cycle optimization. The offer many software solutions in this area, from coding, CDI and prebilling optimizations to claims and authorization status management, and finally AI advisory solution to help document retrieval and payer inquiries. </w:t>
      </w:r>
    </w:p>
    <w:p w14:paraId="2991D672" w14:textId="135EE29F" w:rsidR="00174E3A" w:rsidRDefault="00C25962">
      <w:r>
        <w:t xml:space="preserve">The Cleveland Clinic </w:t>
      </w:r>
      <w:r w:rsidR="00174E3A">
        <w:t xml:space="preserve">also </w:t>
      </w:r>
      <w:r>
        <w:t xml:space="preserve">announced its’ </w:t>
      </w:r>
      <w:r w:rsidR="00174E3A">
        <w:t xml:space="preserve">partnership </w:t>
      </w:r>
      <w:r>
        <w:t>on December 23</w:t>
      </w:r>
      <w:r w:rsidRPr="00C25962">
        <w:rPr>
          <w:vertAlign w:val="superscript"/>
        </w:rPr>
        <w:t>rd</w:t>
      </w:r>
      <w:r>
        <w:t xml:space="preserve">, 2025, </w:t>
      </w:r>
      <w:r w:rsidR="00174E3A">
        <w:t xml:space="preserve">with </w:t>
      </w:r>
      <w:r>
        <w:t>AKASA through</w:t>
      </w:r>
      <w:r w:rsidR="00174E3A">
        <w:t xml:space="preserve"> their </w:t>
      </w:r>
      <w:r>
        <w:t xml:space="preserve">implementation of </w:t>
      </w:r>
      <w:r w:rsidR="00174E3A">
        <w:t xml:space="preserve">AI-powered solutions improving billing </w:t>
      </w:r>
      <w:r>
        <w:t>and claims processing transforming patient care.</w:t>
      </w:r>
    </w:p>
    <w:p w14:paraId="6653067D" w14:textId="2E3E4081" w:rsidR="00EF229C" w:rsidRDefault="00EF229C">
      <w:r>
        <w:t xml:space="preserve">Malika </w:t>
      </w:r>
      <w:proofErr w:type="spellStart"/>
      <w:r>
        <w:t>Walaliyadde</w:t>
      </w:r>
      <w:proofErr w:type="spellEnd"/>
      <w:r>
        <w:t xml:space="preserve"> is CEO and Ben </w:t>
      </w:r>
      <w:proofErr w:type="spellStart"/>
      <w:r>
        <w:t>Beadly-Rybe</w:t>
      </w:r>
      <w:proofErr w:type="spellEnd"/>
      <w:r>
        <w:t xml:space="preserve"> is the CRO of AKASA, while Andy Atwal is VP of engineering with Varun Ganapathi as advisor. They also have an extensively reputable board membership team comprised of the following Julie Yoo, Noah Knauf, Frank Williams, Toby Cosgrove, Amy Raymond, Ryan Roland, and Zach Barrett.</w:t>
      </w:r>
    </w:p>
    <w:p w14:paraId="3090D211" w14:textId="66CD40A1" w:rsidR="00EF229C" w:rsidRDefault="00EF229C">
      <w:r>
        <w:t xml:space="preserve">In addition to their strong founder </w:t>
      </w:r>
      <w:r w:rsidR="00E04D86">
        <w:t>ship,</w:t>
      </w:r>
      <w:r>
        <w:t xml:space="preserve"> they also have prestigious partnerships with Andreesen Horowitz, B</w:t>
      </w:r>
      <w:r w:rsidR="00D91598">
        <w:t>ond Capital</w:t>
      </w:r>
      <w:r>
        <w:t xml:space="preserve">, </w:t>
      </w:r>
      <w:r w:rsidR="00D91598">
        <w:t xml:space="preserve">Jim </w:t>
      </w:r>
      <w:proofErr w:type="spellStart"/>
      <w:r w:rsidR="00D91598">
        <w:t>Momtazee</w:t>
      </w:r>
      <w:proofErr w:type="spellEnd"/>
      <w:r w:rsidR="00D91598">
        <w:t xml:space="preserve">, </w:t>
      </w:r>
      <w:r>
        <w:t xml:space="preserve">and </w:t>
      </w:r>
      <w:proofErr w:type="spellStart"/>
      <w:r w:rsidR="00D91598" w:rsidRPr="00D91598">
        <w:t>Costanoa</w:t>
      </w:r>
      <w:proofErr w:type="spellEnd"/>
      <w:r w:rsidR="00174E3A">
        <w:t xml:space="preserve"> </w:t>
      </w:r>
      <w:r w:rsidR="00174E3A">
        <w:t>Ventures</w:t>
      </w:r>
      <w:r>
        <w:t>. The</w:t>
      </w:r>
      <w:r w:rsidR="00D91598">
        <w:t xml:space="preserve">ir Series A was started in June of 2020 with a16z as (lead investor), Jim </w:t>
      </w:r>
      <w:proofErr w:type="spellStart"/>
      <w:r w:rsidR="00D91598">
        <w:t>Momtazee</w:t>
      </w:r>
      <w:proofErr w:type="spellEnd"/>
      <w:r w:rsidR="00D91598">
        <w:t xml:space="preserve"> and </w:t>
      </w:r>
      <w:proofErr w:type="spellStart"/>
      <w:r w:rsidR="00D91598">
        <w:t>Costanoa</w:t>
      </w:r>
      <w:proofErr w:type="spellEnd"/>
      <w:r w:rsidR="00174E3A">
        <w:t xml:space="preserve"> Ventures</w:t>
      </w:r>
      <w:r w:rsidR="00D91598">
        <w:t xml:space="preserve">. Then they </w:t>
      </w:r>
      <w:r>
        <w:t>raised</w:t>
      </w:r>
      <w:r w:rsidR="00D91598">
        <w:t xml:space="preserve"> total of 60 million dollars from Bond Capital</w:t>
      </w:r>
      <w:r w:rsidR="001B6277">
        <w:t xml:space="preserve"> </w:t>
      </w:r>
      <w:r w:rsidR="00D91598">
        <w:t xml:space="preserve">(lead investor), a16z and </w:t>
      </w:r>
      <w:proofErr w:type="spellStart"/>
      <w:r w:rsidR="00D91598">
        <w:t>Costanoa</w:t>
      </w:r>
      <w:proofErr w:type="spellEnd"/>
      <w:r w:rsidR="00174E3A">
        <w:t xml:space="preserve"> </w:t>
      </w:r>
      <w:r w:rsidR="00174E3A">
        <w:t>Ventures</w:t>
      </w:r>
      <w:r w:rsidR="00D91598">
        <w:t xml:space="preserve"> on Series B transactions on March 23</w:t>
      </w:r>
      <w:r w:rsidR="00D91598" w:rsidRPr="00D91598">
        <w:rPr>
          <w:vertAlign w:val="superscript"/>
        </w:rPr>
        <w:t>rd</w:t>
      </w:r>
      <w:r w:rsidR="00D91598">
        <w:t xml:space="preserve">, 2021. Since than AKASA </w:t>
      </w:r>
      <w:r w:rsidR="00BD2655">
        <w:t xml:space="preserve">total equity has risen to </w:t>
      </w:r>
      <w:r w:rsidR="00C20CB7">
        <w:t>200</w:t>
      </w:r>
      <w:r w:rsidR="00D91598">
        <w:t xml:space="preserve"> million </w:t>
      </w:r>
      <w:r w:rsidR="00BD2655">
        <w:t>dollars.</w:t>
      </w:r>
    </w:p>
    <w:p w14:paraId="46B84C1F" w14:textId="6C238183" w:rsidR="00BD2655" w:rsidRDefault="00BD2655">
      <w:r>
        <w:t xml:space="preserve">AKASA utilizes a Software as Service (SaaS) model, customers are charged based on the utilization of their products. </w:t>
      </w:r>
    </w:p>
    <w:p w14:paraId="100C572D" w14:textId="77777777" w:rsidR="00174E3A" w:rsidRDefault="00174E3A"/>
    <w:p w14:paraId="760FC83D" w14:textId="3FE28509" w:rsidR="00174E3A" w:rsidRDefault="00174E3A">
      <w:r>
        <w:t>References:</w:t>
      </w:r>
    </w:p>
    <w:p w14:paraId="0546E82A" w14:textId="3C0BE057" w:rsidR="00174E3A" w:rsidRDefault="00174E3A" w:rsidP="00174E3A">
      <w:pPr>
        <w:pStyle w:val="ListParagraph"/>
        <w:numPr>
          <w:ilvl w:val="0"/>
          <w:numId w:val="2"/>
        </w:numPr>
      </w:pPr>
      <w:hyperlink r:id="rId5" w:history="1">
        <w:r w:rsidRPr="00BA0FFE">
          <w:rPr>
            <w:rStyle w:val="Hyperlink"/>
          </w:rPr>
          <w:t>https://akasa.com/solutions/</w:t>
        </w:r>
      </w:hyperlink>
    </w:p>
    <w:p w14:paraId="5BAF4E44" w14:textId="3AD9C361" w:rsidR="00174E3A" w:rsidRDefault="00174E3A" w:rsidP="00174E3A">
      <w:pPr>
        <w:pStyle w:val="ListParagraph"/>
        <w:numPr>
          <w:ilvl w:val="0"/>
          <w:numId w:val="2"/>
        </w:numPr>
      </w:pPr>
      <w:hyperlink r:id="rId6" w:history="1">
        <w:r w:rsidRPr="00BA0FFE">
          <w:rPr>
            <w:rStyle w:val="Hyperlink"/>
          </w:rPr>
          <w:t>https://akasa.com/leadership</w:t>
        </w:r>
      </w:hyperlink>
    </w:p>
    <w:p w14:paraId="784FC90A" w14:textId="1B5086AE" w:rsidR="00C20CB7" w:rsidRDefault="00C20CB7" w:rsidP="00174E3A">
      <w:pPr>
        <w:pStyle w:val="ListParagraph"/>
        <w:numPr>
          <w:ilvl w:val="0"/>
          <w:numId w:val="2"/>
        </w:numPr>
      </w:pPr>
      <w:hyperlink r:id="rId7" w:history="1">
        <w:r w:rsidRPr="00C20CB7">
          <w:rPr>
            <w:rStyle w:val="Hyperlink"/>
          </w:rPr>
          <w:t>AKASA | LinkedIn</w:t>
        </w:r>
      </w:hyperlink>
    </w:p>
    <w:p w14:paraId="34FB6250" w14:textId="4410A90C" w:rsidR="00174E3A" w:rsidRDefault="00174E3A" w:rsidP="00174E3A">
      <w:pPr>
        <w:pStyle w:val="ListParagraph"/>
        <w:numPr>
          <w:ilvl w:val="0"/>
          <w:numId w:val="2"/>
        </w:numPr>
      </w:pPr>
      <w:hyperlink r:id="rId8" w:history="1">
        <w:r w:rsidRPr="00BA0FFE">
          <w:rPr>
            <w:rStyle w:val="Hyperlink"/>
          </w:rPr>
          <w:t>https://www.thecompanycheck.com</w:t>
        </w:r>
        <w:r w:rsidRPr="00BA0FFE">
          <w:rPr>
            <w:rStyle w:val="Hyperlink"/>
          </w:rPr>
          <w:t>/</w:t>
        </w:r>
        <w:r w:rsidRPr="00BA0FFE">
          <w:rPr>
            <w:rStyle w:val="Hyperlink"/>
          </w:rPr>
          <w:t>company/b/akasa/7rsqhwebebgtub19s</w:t>
        </w:r>
      </w:hyperlink>
    </w:p>
    <w:p w14:paraId="36E35479" w14:textId="6544CE8F" w:rsidR="00C25962" w:rsidRDefault="00C25962" w:rsidP="00174E3A">
      <w:pPr>
        <w:pStyle w:val="ListParagraph"/>
        <w:numPr>
          <w:ilvl w:val="0"/>
          <w:numId w:val="2"/>
        </w:numPr>
      </w:pPr>
      <w:hyperlink r:id="rId9" w:history="1">
        <w:r w:rsidRPr="00BA0FFE">
          <w:rPr>
            <w:rStyle w:val="Hyperlink"/>
          </w:rPr>
          <w:t>https://www.beckershospitalreview.com/healthcare-information-technology/ai/cleveland-clinic-taps-ai-to-streamline-medical-coding/</w:t>
        </w:r>
      </w:hyperlink>
    </w:p>
    <w:p w14:paraId="5DC80564" w14:textId="77777777" w:rsidR="00C25962" w:rsidRDefault="00C25962" w:rsidP="00C25962">
      <w:pPr>
        <w:pStyle w:val="ListParagraph"/>
        <w:numPr>
          <w:ilvl w:val="0"/>
          <w:numId w:val="2"/>
        </w:numPr>
      </w:pPr>
      <w:hyperlink r:id="rId10" w:history="1">
        <w:r w:rsidRPr="00BA0FFE">
          <w:rPr>
            <w:rStyle w:val="Hyperlink"/>
          </w:rPr>
          <w:t>https://newsroom.clevelandclinic.org/2025/04/29/cleveland-clinic-and-akasa-announce-strategic-collaboration-to-launch-ai-tools-for-the-revenue-cycle</w:t>
        </w:r>
      </w:hyperlink>
    </w:p>
    <w:p w14:paraId="523F56B0" w14:textId="297BBFAF" w:rsidR="00C20CB7" w:rsidRDefault="00C20CB7" w:rsidP="00C25962">
      <w:pPr>
        <w:pStyle w:val="ListParagraph"/>
        <w:numPr>
          <w:ilvl w:val="0"/>
          <w:numId w:val="2"/>
        </w:numPr>
      </w:pPr>
      <w:hyperlink r:id="rId11" w:history="1">
        <w:r w:rsidRPr="00BA0FFE">
          <w:rPr>
            <w:rStyle w:val="Hyperlink"/>
          </w:rPr>
          <w:t>https://a16z.com/announcement/investing-in-akasa-pka-alpha-health/</w:t>
        </w:r>
      </w:hyperlink>
    </w:p>
    <w:p w14:paraId="2E3E66EA" w14:textId="77777777" w:rsidR="00C20CB7" w:rsidRDefault="00C20CB7" w:rsidP="00C20CB7">
      <w:pPr>
        <w:pStyle w:val="ListParagraph"/>
      </w:pPr>
    </w:p>
    <w:p w14:paraId="7F50BBBC" w14:textId="704B0172" w:rsidR="00C20CB7" w:rsidRDefault="00C20CB7" w:rsidP="00C20CB7">
      <w:r w:rsidRPr="00C20CB7">
        <w:lastRenderedPageBreak/>
        <w:drawing>
          <wp:inline distT="0" distB="0" distL="0" distR="0" wp14:anchorId="08836FEC" wp14:editId="7E307A9B">
            <wp:extent cx="5943600" cy="27819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781935"/>
                    </a:xfrm>
                    <a:prstGeom prst="rect">
                      <a:avLst/>
                    </a:prstGeom>
                  </pic:spPr>
                </pic:pic>
              </a:graphicData>
            </a:graphic>
          </wp:inline>
        </w:drawing>
      </w:r>
    </w:p>
    <w:p w14:paraId="3B5AD719" w14:textId="07754A34" w:rsidR="00C20CB7" w:rsidRDefault="00C20CB7" w:rsidP="00C20CB7">
      <w:r>
        <w:rPr>
          <w:noProof/>
        </w:rPr>
        <w:drawing>
          <wp:inline distT="0" distB="0" distL="0" distR="0" wp14:anchorId="68F6B1E9" wp14:editId="4CAD789A">
            <wp:extent cx="5943600" cy="2803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03525"/>
                    </a:xfrm>
                    <a:prstGeom prst="rect">
                      <a:avLst/>
                    </a:prstGeom>
                    <a:noFill/>
                    <a:ln>
                      <a:noFill/>
                    </a:ln>
                  </pic:spPr>
                </pic:pic>
              </a:graphicData>
            </a:graphic>
          </wp:inline>
        </w:drawing>
      </w:r>
    </w:p>
    <w:p w14:paraId="7015F9DB" w14:textId="77777777" w:rsidR="00C20CB7" w:rsidRPr="00C20CB7" w:rsidRDefault="00C20CB7" w:rsidP="00C20CB7">
      <w:r w:rsidRPr="00C20CB7">
        <w:t>Technology stack analysis:  </w:t>
      </w:r>
    </w:p>
    <w:p w14:paraId="161F4544" w14:textId="55A65CB1" w:rsidR="00C20CB7" w:rsidRPr="00C20CB7" w:rsidRDefault="00C20CB7" w:rsidP="00C20CB7">
      <w:r w:rsidRPr="00C20CB7">
        <w:t>The solution is uses TypeScript and Python programming languages and implements Fast API back end and </w:t>
      </w:r>
      <w:proofErr w:type="gramStart"/>
      <w:r w:rsidRPr="00C20CB7">
        <w:t>React</w:t>
      </w:r>
      <w:proofErr w:type="gramEnd"/>
      <w:r w:rsidRPr="00C20CB7">
        <w:t> for front end.  For storage AKASA uses AWS Aurora/RDS &amp; RedShift. </w:t>
      </w:r>
    </w:p>
    <w:p w14:paraId="48B0FB2C" w14:textId="77777777" w:rsidR="00C20CB7" w:rsidRPr="00C20CB7" w:rsidRDefault="00C20CB7" w:rsidP="00C20CB7">
      <w:r w:rsidRPr="00C20CB7">
        <w:t>At the heart of our proposal is the </w:t>
      </w:r>
      <w:r w:rsidRPr="00C20CB7">
        <w:rPr>
          <w:b/>
          <w:bCs/>
        </w:rPr>
        <w:t>AKASA Optimization Suite, an integrated prebill platform combining our Coding Optimizer and CDI Optimizer into a unified, AI-powered solution</w:t>
      </w:r>
      <w:r w:rsidRPr="00C20CB7">
        <w:t>.  </w:t>
      </w:r>
    </w:p>
    <w:p w14:paraId="1984C974" w14:textId="78DB4905" w:rsidR="00C20CB7" w:rsidRDefault="00C20CB7" w:rsidP="00C20CB7">
      <w:r w:rsidRPr="00C20CB7">
        <w:t>AKASA maintains an overall Resilience Program performs an annual penetration testing, regular vulnerability scanning, annual risk assessment, and annual HITRUST/SOC 2 audits. Encrypted backups with tested recovery procedures. Documented DR plan aligned with HIPAA and HITRUST. Supports RPO/RTO requirements of healthcare partners. Data centers compliant with ISO 27001, HIPAA, and HITRUST and maintain access logging, monitoring, and incident response in place. </w:t>
      </w:r>
    </w:p>
    <w:p w14:paraId="169B458E" w14:textId="77777777" w:rsidR="00C25962" w:rsidRDefault="00C25962" w:rsidP="00C25962">
      <w:pPr>
        <w:pStyle w:val="ListParagraph"/>
      </w:pPr>
    </w:p>
    <w:p w14:paraId="2E77DD22" w14:textId="77777777" w:rsidR="00C25962" w:rsidRDefault="00C25962" w:rsidP="00C25962">
      <w:pPr>
        <w:pStyle w:val="ListParagraph"/>
      </w:pPr>
    </w:p>
    <w:p w14:paraId="72A4E106" w14:textId="77777777" w:rsidR="00174E3A" w:rsidRDefault="00174E3A" w:rsidP="00174E3A">
      <w:pPr>
        <w:ind w:left="360"/>
      </w:pPr>
    </w:p>
    <w:p w14:paraId="42E994AC" w14:textId="77777777" w:rsidR="00174E3A" w:rsidRDefault="00174E3A" w:rsidP="00174E3A"/>
    <w:p w14:paraId="2C91BAEF" w14:textId="77777777" w:rsidR="00174E3A" w:rsidRDefault="00174E3A"/>
    <w:p w14:paraId="37942539" w14:textId="77777777" w:rsidR="00BD2655" w:rsidRDefault="00BD2655"/>
    <w:sectPr w:rsidR="00BD26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25BEC"/>
    <w:multiLevelType w:val="multilevel"/>
    <w:tmpl w:val="7F86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A17A85"/>
    <w:multiLevelType w:val="hybridMultilevel"/>
    <w:tmpl w:val="40BE05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2831668">
    <w:abstractNumId w:val="0"/>
  </w:num>
  <w:num w:numId="2" w16cid:durableId="2065751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0AD"/>
    <w:rsid w:val="00174E3A"/>
    <w:rsid w:val="001B6277"/>
    <w:rsid w:val="002035C7"/>
    <w:rsid w:val="007563E2"/>
    <w:rsid w:val="007C50AD"/>
    <w:rsid w:val="008025AF"/>
    <w:rsid w:val="008363E9"/>
    <w:rsid w:val="0086337F"/>
    <w:rsid w:val="00AA55F2"/>
    <w:rsid w:val="00B00EC8"/>
    <w:rsid w:val="00BB2725"/>
    <w:rsid w:val="00BD2655"/>
    <w:rsid w:val="00C20CB7"/>
    <w:rsid w:val="00C25962"/>
    <w:rsid w:val="00D91598"/>
    <w:rsid w:val="00DD6AE1"/>
    <w:rsid w:val="00E04D86"/>
    <w:rsid w:val="00EF22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D0C13"/>
  <w15:chartTrackingRefBased/>
  <w15:docId w15:val="{75222E50-C26B-4A14-8E95-555E9A316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0A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C50A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C50A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C50A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C50A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C5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0A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C50A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C50A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C50A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C50A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C5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0AD"/>
    <w:rPr>
      <w:rFonts w:eastAsiaTheme="majorEastAsia" w:cstheme="majorBidi"/>
      <w:color w:val="272727" w:themeColor="text1" w:themeTint="D8"/>
    </w:rPr>
  </w:style>
  <w:style w:type="paragraph" w:styleId="Title">
    <w:name w:val="Title"/>
    <w:basedOn w:val="Normal"/>
    <w:next w:val="Normal"/>
    <w:link w:val="TitleChar"/>
    <w:uiPriority w:val="10"/>
    <w:qFormat/>
    <w:rsid w:val="007C5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0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0AD"/>
    <w:pPr>
      <w:spacing w:before="160"/>
      <w:jc w:val="center"/>
    </w:pPr>
    <w:rPr>
      <w:i/>
      <w:iCs/>
      <w:color w:val="404040" w:themeColor="text1" w:themeTint="BF"/>
    </w:rPr>
  </w:style>
  <w:style w:type="character" w:customStyle="1" w:styleId="QuoteChar">
    <w:name w:val="Quote Char"/>
    <w:basedOn w:val="DefaultParagraphFont"/>
    <w:link w:val="Quote"/>
    <w:uiPriority w:val="29"/>
    <w:rsid w:val="007C50AD"/>
    <w:rPr>
      <w:i/>
      <w:iCs/>
      <w:color w:val="404040" w:themeColor="text1" w:themeTint="BF"/>
    </w:rPr>
  </w:style>
  <w:style w:type="paragraph" w:styleId="ListParagraph">
    <w:name w:val="List Paragraph"/>
    <w:basedOn w:val="Normal"/>
    <w:uiPriority w:val="34"/>
    <w:qFormat/>
    <w:rsid w:val="007C50AD"/>
    <w:pPr>
      <w:ind w:left="720"/>
      <w:contextualSpacing/>
    </w:pPr>
  </w:style>
  <w:style w:type="character" w:styleId="IntenseEmphasis">
    <w:name w:val="Intense Emphasis"/>
    <w:basedOn w:val="DefaultParagraphFont"/>
    <w:uiPriority w:val="21"/>
    <w:qFormat/>
    <w:rsid w:val="007C50AD"/>
    <w:rPr>
      <w:i/>
      <w:iCs/>
      <w:color w:val="2E74B5" w:themeColor="accent1" w:themeShade="BF"/>
    </w:rPr>
  </w:style>
  <w:style w:type="paragraph" w:styleId="IntenseQuote">
    <w:name w:val="Intense Quote"/>
    <w:basedOn w:val="Normal"/>
    <w:next w:val="Normal"/>
    <w:link w:val="IntenseQuoteChar"/>
    <w:uiPriority w:val="30"/>
    <w:qFormat/>
    <w:rsid w:val="007C50A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C50AD"/>
    <w:rPr>
      <w:i/>
      <w:iCs/>
      <w:color w:val="2E74B5" w:themeColor="accent1" w:themeShade="BF"/>
    </w:rPr>
  </w:style>
  <w:style w:type="character" w:styleId="IntenseReference">
    <w:name w:val="Intense Reference"/>
    <w:basedOn w:val="DefaultParagraphFont"/>
    <w:uiPriority w:val="32"/>
    <w:qFormat/>
    <w:rsid w:val="007C50AD"/>
    <w:rPr>
      <w:b/>
      <w:bCs/>
      <w:smallCaps/>
      <w:color w:val="2E74B5" w:themeColor="accent1" w:themeShade="BF"/>
      <w:spacing w:val="5"/>
    </w:rPr>
  </w:style>
  <w:style w:type="character" w:styleId="Hyperlink">
    <w:name w:val="Hyperlink"/>
    <w:basedOn w:val="DefaultParagraphFont"/>
    <w:uiPriority w:val="99"/>
    <w:unhideWhenUsed/>
    <w:rsid w:val="00174E3A"/>
    <w:rPr>
      <w:color w:val="0563C1" w:themeColor="hyperlink"/>
      <w:u w:val="single"/>
    </w:rPr>
  </w:style>
  <w:style w:type="character" w:styleId="UnresolvedMention">
    <w:name w:val="Unresolved Mention"/>
    <w:basedOn w:val="DefaultParagraphFont"/>
    <w:uiPriority w:val="99"/>
    <w:semiHidden/>
    <w:unhideWhenUsed/>
    <w:rsid w:val="00174E3A"/>
    <w:rPr>
      <w:color w:val="605E5C"/>
      <w:shd w:val="clear" w:color="auto" w:fill="E1DFDD"/>
    </w:rPr>
  </w:style>
  <w:style w:type="character" w:styleId="FollowedHyperlink">
    <w:name w:val="FollowedHyperlink"/>
    <w:basedOn w:val="DefaultParagraphFont"/>
    <w:uiPriority w:val="99"/>
    <w:semiHidden/>
    <w:unhideWhenUsed/>
    <w:rsid w:val="00174E3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063521">
      <w:bodyDiv w:val="1"/>
      <w:marLeft w:val="0"/>
      <w:marRight w:val="0"/>
      <w:marTop w:val="0"/>
      <w:marBottom w:val="0"/>
      <w:divBdr>
        <w:top w:val="none" w:sz="0" w:space="0" w:color="auto"/>
        <w:left w:val="none" w:sz="0" w:space="0" w:color="auto"/>
        <w:bottom w:val="none" w:sz="0" w:space="0" w:color="auto"/>
        <w:right w:val="none" w:sz="0" w:space="0" w:color="auto"/>
      </w:divBdr>
      <w:divsChild>
        <w:div w:id="368727638">
          <w:marLeft w:val="0"/>
          <w:marRight w:val="0"/>
          <w:marTop w:val="0"/>
          <w:marBottom w:val="0"/>
          <w:divBdr>
            <w:top w:val="none" w:sz="0" w:space="0" w:color="auto"/>
            <w:left w:val="none" w:sz="0" w:space="0" w:color="auto"/>
            <w:bottom w:val="none" w:sz="0" w:space="0" w:color="auto"/>
            <w:right w:val="none" w:sz="0" w:space="0" w:color="auto"/>
          </w:divBdr>
        </w:div>
        <w:div w:id="844981430">
          <w:marLeft w:val="0"/>
          <w:marRight w:val="0"/>
          <w:marTop w:val="0"/>
          <w:marBottom w:val="0"/>
          <w:divBdr>
            <w:top w:val="none" w:sz="0" w:space="0" w:color="auto"/>
            <w:left w:val="none" w:sz="0" w:space="0" w:color="auto"/>
            <w:bottom w:val="none" w:sz="0" w:space="0" w:color="auto"/>
            <w:right w:val="none" w:sz="0" w:space="0" w:color="auto"/>
          </w:divBdr>
        </w:div>
        <w:div w:id="933170791">
          <w:marLeft w:val="0"/>
          <w:marRight w:val="0"/>
          <w:marTop w:val="0"/>
          <w:marBottom w:val="0"/>
          <w:divBdr>
            <w:top w:val="none" w:sz="0" w:space="0" w:color="auto"/>
            <w:left w:val="none" w:sz="0" w:space="0" w:color="auto"/>
            <w:bottom w:val="none" w:sz="0" w:space="0" w:color="auto"/>
            <w:right w:val="none" w:sz="0" w:space="0" w:color="auto"/>
          </w:divBdr>
        </w:div>
      </w:divsChild>
    </w:div>
    <w:div w:id="784688992">
      <w:bodyDiv w:val="1"/>
      <w:marLeft w:val="0"/>
      <w:marRight w:val="0"/>
      <w:marTop w:val="0"/>
      <w:marBottom w:val="0"/>
      <w:divBdr>
        <w:top w:val="none" w:sz="0" w:space="0" w:color="auto"/>
        <w:left w:val="none" w:sz="0" w:space="0" w:color="auto"/>
        <w:bottom w:val="none" w:sz="0" w:space="0" w:color="auto"/>
        <w:right w:val="none" w:sz="0" w:space="0" w:color="auto"/>
      </w:divBdr>
    </w:div>
    <w:div w:id="1553150756">
      <w:bodyDiv w:val="1"/>
      <w:marLeft w:val="0"/>
      <w:marRight w:val="0"/>
      <w:marTop w:val="0"/>
      <w:marBottom w:val="0"/>
      <w:divBdr>
        <w:top w:val="none" w:sz="0" w:space="0" w:color="auto"/>
        <w:left w:val="none" w:sz="0" w:space="0" w:color="auto"/>
        <w:bottom w:val="none" w:sz="0" w:space="0" w:color="auto"/>
        <w:right w:val="none" w:sz="0" w:space="0" w:color="auto"/>
      </w:divBdr>
      <w:divsChild>
        <w:div w:id="678699880">
          <w:marLeft w:val="0"/>
          <w:marRight w:val="0"/>
          <w:marTop w:val="0"/>
          <w:marBottom w:val="0"/>
          <w:divBdr>
            <w:top w:val="none" w:sz="0" w:space="0" w:color="auto"/>
            <w:left w:val="none" w:sz="0" w:space="0" w:color="auto"/>
            <w:bottom w:val="none" w:sz="0" w:space="0" w:color="auto"/>
            <w:right w:val="none" w:sz="0" w:space="0" w:color="auto"/>
          </w:divBdr>
        </w:div>
        <w:div w:id="1695577721">
          <w:marLeft w:val="0"/>
          <w:marRight w:val="0"/>
          <w:marTop w:val="0"/>
          <w:marBottom w:val="0"/>
          <w:divBdr>
            <w:top w:val="none" w:sz="0" w:space="0" w:color="auto"/>
            <w:left w:val="none" w:sz="0" w:space="0" w:color="auto"/>
            <w:bottom w:val="none" w:sz="0" w:space="0" w:color="auto"/>
            <w:right w:val="none" w:sz="0" w:space="0" w:color="auto"/>
          </w:divBdr>
        </w:div>
        <w:div w:id="457453967">
          <w:marLeft w:val="0"/>
          <w:marRight w:val="0"/>
          <w:marTop w:val="0"/>
          <w:marBottom w:val="0"/>
          <w:divBdr>
            <w:top w:val="none" w:sz="0" w:space="0" w:color="auto"/>
            <w:left w:val="none" w:sz="0" w:space="0" w:color="auto"/>
            <w:bottom w:val="none" w:sz="0" w:space="0" w:color="auto"/>
            <w:right w:val="none" w:sz="0" w:space="0" w:color="auto"/>
          </w:divBdr>
        </w:div>
      </w:divsChild>
    </w:div>
    <w:div w:id="1802727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companycheck.com/company/b/akasa/7rsqhwebebgtub19s"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www.linkedin.com/company/akasahealth" TargetMode="External"/><Relationship Id="rId12"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kasa.com/leadership" TargetMode="External"/><Relationship Id="rId11" Type="http://schemas.openxmlformats.org/officeDocument/2006/relationships/hyperlink" Target="https://a16z.com/announcement/investing-in-akasa-pka-alpha-health/" TargetMode="External"/><Relationship Id="rId5" Type="http://schemas.openxmlformats.org/officeDocument/2006/relationships/hyperlink" Target="https://akasa.com/solutions/" TargetMode="External"/><Relationship Id="rId15" Type="http://schemas.openxmlformats.org/officeDocument/2006/relationships/theme" Target="theme/theme1.xml"/><Relationship Id="rId10" Type="http://schemas.openxmlformats.org/officeDocument/2006/relationships/hyperlink" Target="https://newsroom.clevelandclinic.org/2025/04/29/cleveland-clinic-and-akasa-announce-strategic-collaboration-to-launch-ai-tools-for-the-revenue-cycle" TargetMode="External"/><Relationship Id="rId4" Type="http://schemas.openxmlformats.org/officeDocument/2006/relationships/webSettings" Target="webSettings.xml"/><Relationship Id="rId9" Type="http://schemas.openxmlformats.org/officeDocument/2006/relationships/hyperlink" Target="https://www.beckershospitalreview.com/healthcare-information-technology/ai/cleveland-clinic-taps-ai-to-streamline-medical-codin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676</TotalTime>
  <Pages>3</Pages>
  <Words>578</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Catholic Health Services - LI</Company>
  <LinksUpToDate>false</LinksUpToDate>
  <CharactersWithSpaces>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 Yzut (Yatza)</dc:creator>
  <cp:keywords/>
  <dc:description/>
  <cp:lastModifiedBy>Lo, Yzut (Yatza)</cp:lastModifiedBy>
  <cp:revision>7</cp:revision>
  <dcterms:created xsi:type="dcterms:W3CDTF">2026-06-18T23:11:00Z</dcterms:created>
  <dcterms:modified xsi:type="dcterms:W3CDTF">2026-06-23T20:08:00Z</dcterms:modified>
</cp:coreProperties>
</file>