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6DF" w:rsidRDefault="002056DF" w:rsidP="002056DF">
      <w:pPr>
        <w:pStyle w:val="a9"/>
        <w:spacing w:before="120" w:after="0" w:line="440" w:lineRule="exact"/>
        <w:ind w:firstLine="641"/>
        <w:rPr>
          <w:rFonts w:ascii="华文楷体" w:eastAsia="华文楷体" w:hAnsi="华文楷体"/>
        </w:rPr>
      </w:pPr>
      <w:r w:rsidRPr="002056DF">
        <w:rPr>
          <w:rFonts w:ascii="华文楷体" w:eastAsia="华文楷体" w:hAnsi="华文楷体" w:hint="eastAsia"/>
        </w:rPr>
        <w:t>东南</w:t>
      </w:r>
      <w:proofErr w:type="gramStart"/>
      <w:r w:rsidRPr="002056DF">
        <w:rPr>
          <w:rFonts w:ascii="华文楷体" w:eastAsia="华文楷体" w:hAnsi="华文楷体" w:hint="eastAsia"/>
        </w:rPr>
        <w:t>矿体南</w:t>
      </w:r>
      <w:proofErr w:type="gramEnd"/>
      <w:r w:rsidRPr="002056DF">
        <w:rPr>
          <w:rFonts w:ascii="华文楷体" w:eastAsia="华文楷体" w:hAnsi="华文楷体" w:hint="eastAsia"/>
        </w:rPr>
        <w:t>采区中深孔回采方案设计</w:t>
      </w:r>
    </w:p>
    <w:p w:rsidR="004508CF" w:rsidRPr="00C9445B" w:rsidRDefault="002056DF" w:rsidP="002056DF">
      <w:pPr>
        <w:pStyle w:val="a9"/>
        <w:spacing w:before="120" w:after="0" w:line="440" w:lineRule="exact"/>
        <w:ind w:firstLine="641"/>
        <w:rPr>
          <w:rFonts w:ascii="华文楷体" w:eastAsia="华文楷体" w:hAnsi="华文楷体"/>
        </w:rPr>
      </w:pPr>
      <w:proofErr w:type="gramStart"/>
      <w:r w:rsidRPr="002056DF">
        <w:rPr>
          <w:rFonts w:ascii="华文楷体" w:eastAsia="华文楷体" w:hAnsi="华文楷体" w:hint="eastAsia"/>
        </w:rPr>
        <w:t>专家委</w:t>
      </w:r>
      <w:proofErr w:type="gramEnd"/>
      <w:r w:rsidRPr="002056DF">
        <w:rPr>
          <w:rFonts w:ascii="华文楷体" w:eastAsia="华文楷体" w:hAnsi="华文楷体" w:hint="eastAsia"/>
        </w:rPr>
        <w:t>研讨会会议纪要</w:t>
      </w:r>
    </w:p>
    <w:p w:rsidR="008431D7" w:rsidRDefault="008431D7" w:rsidP="008431D7">
      <w:pPr>
        <w:ind w:firstLine="560"/>
      </w:pPr>
      <w:r>
        <w:t>时间</w:t>
      </w:r>
      <w:r>
        <w:rPr>
          <w:rFonts w:hint="eastAsia"/>
        </w:rPr>
        <w:t>：</w:t>
      </w:r>
      <w:r>
        <w:rPr>
          <w:rFonts w:hint="eastAsia"/>
        </w:rPr>
        <w:t>201</w:t>
      </w:r>
      <w:r w:rsidR="002056DF">
        <w:rPr>
          <w:rFonts w:hint="eastAsia"/>
        </w:rPr>
        <w:t>9</w:t>
      </w:r>
      <w:r>
        <w:rPr>
          <w:rFonts w:hint="eastAsia"/>
        </w:rPr>
        <w:t>年</w:t>
      </w:r>
      <w:r w:rsidR="00F73AFB">
        <w:t>4</w:t>
      </w:r>
      <w:r>
        <w:rPr>
          <w:rFonts w:hint="eastAsia"/>
        </w:rPr>
        <w:t>月</w:t>
      </w:r>
      <w:r w:rsidR="002056DF">
        <w:rPr>
          <w:rFonts w:hint="eastAsia"/>
        </w:rPr>
        <w:t>30</w:t>
      </w:r>
      <w:r>
        <w:rPr>
          <w:rFonts w:hint="eastAsia"/>
        </w:rPr>
        <w:t>日</w:t>
      </w:r>
    </w:p>
    <w:p w:rsidR="008431D7" w:rsidRDefault="008431D7" w:rsidP="008431D7">
      <w:pPr>
        <w:ind w:firstLine="560"/>
      </w:pPr>
      <w:r>
        <w:rPr>
          <w:rFonts w:hint="eastAsia"/>
        </w:rPr>
        <w:t>地点：东南矿体</w:t>
      </w:r>
      <w:r w:rsidR="00C9445B">
        <w:rPr>
          <w:rFonts w:hint="eastAsia"/>
        </w:rPr>
        <w:t>新</w:t>
      </w:r>
      <w:r w:rsidR="00C9445B">
        <w:rPr>
          <w:rFonts w:hint="eastAsia"/>
        </w:rPr>
        <w:t>CCB</w:t>
      </w:r>
      <w:r w:rsidR="002056DF">
        <w:rPr>
          <w:rFonts w:hint="eastAsia"/>
        </w:rPr>
        <w:t xml:space="preserve"> 125</w:t>
      </w:r>
      <w:r w:rsidR="00C9445B">
        <w:rPr>
          <w:rFonts w:hint="eastAsia"/>
        </w:rPr>
        <w:t>会议室</w:t>
      </w:r>
    </w:p>
    <w:p w:rsidR="00C9445B" w:rsidRDefault="00CB7F85" w:rsidP="008431D7">
      <w:pPr>
        <w:ind w:firstLine="560"/>
      </w:pPr>
      <w:r>
        <w:rPr>
          <w:rFonts w:hint="eastAsia"/>
        </w:rPr>
        <w:t>主持人：</w:t>
      </w:r>
    </w:p>
    <w:p w:rsidR="00900DAF" w:rsidRPr="00900DAF" w:rsidRDefault="00900DAF" w:rsidP="00F73AFB">
      <w:pPr>
        <w:spacing w:line="500" w:lineRule="exact"/>
        <w:ind w:firstLine="560"/>
      </w:pPr>
      <w:r>
        <w:rPr>
          <w:rFonts w:hint="eastAsia"/>
        </w:rPr>
        <w:t>201</w:t>
      </w:r>
      <w:r w:rsidR="00CB7F85">
        <w:rPr>
          <w:rFonts w:hint="eastAsia"/>
        </w:rPr>
        <w:t>9</w:t>
      </w:r>
      <w:r>
        <w:rPr>
          <w:rFonts w:hint="eastAsia"/>
        </w:rPr>
        <w:t>年</w:t>
      </w:r>
      <w:r w:rsidR="00F73AFB">
        <w:t>4</w:t>
      </w:r>
      <w:r>
        <w:rPr>
          <w:rFonts w:hint="eastAsia"/>
        </w:rPr>
        <w:t>月</w:t>
      </w:r>
      <w:r w:rsidR="00CB7F85">
        <w:rPr>
          <w:rFonts w:hint="eastAsia"/>
        </w:rPr>
        <w:t>30</w:t>
      </w:r>
      <w:r>
        <w:rPr>
          <w:rFonts w:hint="eastAsia"/>
        </w:rPr>
        <w:t>日</w:t>
      </w:r>
      <w:r w:rsidR="00234999">
        <w:rPr>
          <w:rFonts w:hint="eastAsia"/>
        </w:rPr>
        <w:t>早上</w:t>
      </w:r>
      <w:r>
        <w:rPr>
          <w:rFonts w:hint="eastAsia"/>
        </w:rPr>
        <w:t>，</w:t>
      </w:r>
      <w:r w:rsidR="00234999">
        <w:rPr>
          <w:rFonts w:hint="eastAsia"/>
        </w:rPr>
        <w:t>总工办组织公司</w:t>
      </w:r>
      <w:r w:rsidR="00F73AFB">
        <w:rPr>
          <w:rFonts w:hint="eastAsia"/>
        </w:rPr>
        <w:t>采矿和选矿</w:t>
      </w:r>
      <w:r w:rsidR="00CB7F85">
        <w:rPr>
          <w:rFonts w:hint="eastAsia"/>
        </w:rPr>
        <w:t>专业</w:t>
      </w:r>
      <w:r w:rsidR="0095503D">
        <w:rPr>
          <w:rFonts w:hint="eastAsia"/>
        </w:rPr>
        <w:t>相关</w:t>
      </w:r>
      <w:r w:rsidR="00CB7F85">
        <w:rPr>
          <w:rFonts w:hint="eastAsia"/>
        </w:rPr>
        <w:t>人员组成专家委，对</w:t>
      </w:r>
      <w:r w:rsidR="00F73AFB">
        <w:rPr>
          <w:rFonts w:hint="eastAsia"/>
        </w:rPr>
        <w:t>北科大班晓娟教授汇报的</w:t>
      </w:r>
      <w:r w:rsidR="00CB7F85">
        <w:rPr>
          <w:rFonts w:hint="eastAsia"/>
        </w:rPr>
        <w:t>《</w:t>
      </w:r>
      <w:r w:rsidR="00F73AFB" w:rsidRPr="00F73AFB">
        <w:rPr>
          <w:rFonts w:hint="eastAsia"/>
        </w:rPr>
        <w:t>智能控制与三维可视化系统实施方案</w:t>
      </w:r>
      <w:r w:rsidR="00CB7F85">
        <w:rPr>
          <w:rFonts w:hint="eastAsia"/>
        </w:rPr>
        <w:t>》进行审查，公司总经理胡国斌、副总经理</w:t>
      </w:r>
      <w:r w:rsidR="00095829">
        <w:rPr>
          <w:rFonts w:hint="eastAsia"/>
        </w:rPr>
        <w:t>郑学敏</w:t>
      </w:r>
      <w:r w:rsidR="00CB7F85">
        <w:rPr>
          <w:rFonts w:hint="eastAsia"/>
        </w:rPr>
        <w:t>出席，其他参会人员名单附后。首先</w:t>
      </w:r>
      <w:r w:rsidR="00095829">
        <w:rPr>
          <w:rFonts w:hint="eastAsia"/>
        </w:rPr>
        <w:t>由班晓娟教授对</w:t>
      </w:r>
      <w:r w:rsidR="00095829" w:rsidRPr="00F73AFB">
        <w:rPr>
          <w:rFonts w:hint="eastAsia"/>
        </w:rPr>
        <w:t>智能控制与三维可视化系统实施方案</w:t>
      </w:r>
      <w:r w:rsidR="00095829">
        <w:rPr>
          <w:rFonts w:hint="eastAsia"/>
        </w:rPr>
        <w:t>进行了详细的汇报</w:t>
      </w:r>
      <w:r w:rsidR="00CB7F85">
        <w:rPr>
          <w:rFonts w:hint="eastAsia"/>
        </w:rPr>
        <w:t>，</w:t>
      </w:r>
      <w:r w:rsidR="00095829">
        <w:rPr>
          <w:rFonts w:hint="eastAsia"/>
        </w:rPr>
        <w:t>主要包括系统总体设计方案、控制系统设计方案以及可视化平台设计方案，之后由胡国斌总经理带领在会人员从膏体制备、膏体输送和膏体充填三个方面</w:t>
      </w:r>
      <w:r>
        <w:rPr>
          <w:rFonts w:hint="eastAsia"/>
        </w:rPr>
        <w:t>对方案进行充分讨论，</w:t>
      </w:r>
      <w:r w:rsidR="00095829">
        <w:rPr>
          <w:rFonts w:hint="eastAsia"/>
        </w:rPr>
        <w:t>最后由郑学敏副总经理</w:t>
      </w:r>
      <w:r w:rsidR="00F677F5">
        <w:rPr>
          <w:rFonts w:hint="eastAsia"/>
        </w:rPr>
        <w:t>进行会议总结，</w:t>
      </w:r>
      <w:r>
        <w:rPr>
          <w:rFonts w:hint="eastAsia"/>
        </w:rPr>
        <w:t>形成以下会议纪要。</w:t>
      </w:r>
    </w:p>
    <w:p w:rsidR="00E37BDE" w:rsidRDefault="00CB66DC" w:rsidP="002E41A3">
      <w:pPr>
        <w:spacing w:line="500" w:lineRule="exact"/>
        <w:ind w:firstLine="560"/>
        <w:rPr>
          <w:rFonts w:ascii="Times New Roman" w:eastAsia="楷体" w:hAnsi="Times New Roman"/>
          <w:szCs w:val="28"/>
        </w:rPr>
      </w:pPr>
      <w:r>
        <w:rPr>
          <w:rFonts w:hint="eastAsia"/>
        </w:rPr>
        <w:t>一、</w:t>
      </w:r>
      <w:r w:rsidR="00CB7F85">
        <w:rPr>
          <w:rFonts w:hint="eastAsia"/>
        </w:rPr>
        <w:t>本次</w:t>
      </w:r>
      <w:r w:rsidR="00F677F5">
        <w:rPr>
          <w:rFonts w:hint="eastAsia"/>
        </w:rPr>
        <w:t>实施方案为</w:t>
      </w:r>
      <w:r w:rsidR="00CB7F85">
        <w:rPr>
          <w:rFonts w:hint="eastAsia"/>
        </w:rPr>
        <w:t>东南矿体</w:t>
      </w:r>
      <w:r w:rsidR="00F677F5">
        <w:rPr>
          <w:rFonts w:hint="eastAsia"/>
        </w:rPr>
        <w:t>充填智能控制系统设计方案</w:t>
      </w:r>
      <w:r w:rsidR="00CB7F85">
        <w:rPr>
          <w:rFonts w:hint="eastAsia"/>
        </w:rPr>
        <w:t>，与</w:t>
      </w:r>
      <w:r w:rsidR="00F677F5">
        <w:rPr>
          <w:rFonts w:hint="eastAsia"/>
        </w:rPr>
        <w:t>目前存在</w:t>
      </w:r>
      <w:proofErr w:type="gramStart"/>
      <w:r w:rsidR="00F677F5">
        <w:rPr>
          <w:rFonts w:hint="eastAsia"/>
        </w:rPr>
        <w:t>的美卓控制系统</w:t>
      </w:r>
      <w:proofErr w:type="gramEnd"/>
      <w:r w:rsidR="00CB7F85">
        <w:rPr>
          <w:rFonts w:hint="eastAsia"/>
        </w:rPr>
        <w:t>相比，</w:t>
      </w:r>
      <w:r w:rsidR="00B91842">
        <w:rPr>
          <w:rFonts w:hint="eastAsia"/>
        </w:rPr>
        <w:t>北科大</w:t>
      </w:r>
      <w:r w:rsidR="00B91842" w:rsidRPr="00F73AFB">
        <w:rPr>
          <w:rFonts w:hint="eastAsia"/>
        </w:rPr>
        <w:t>智能控制与三维可视化系统</w:t>
      </w:r>
      <w:r w:rsidR="00B91842">
        <w:rPr>
          <w:rFonts w:hint="eastAsia"/>
        </w:rPr>
        <w:t>在膏体制备阶段能够实现对底流浓度、灰砂比的精准控制，在井下输送阶段能够实现对管道输送的实时感知，在膏体充填阶段能够对充填任务进行精细化管理，除此之外，系统可以实现对井下管道和采场充填的三维可视化。</w:t>
      </w:r>
      <w:r w:rsidR="006A5C06">
        <w:rPr>
          <w:rFonts w:hint="eastAsia"/>
        </w:rPr>
        <w:t>该系统能够大大减少充填成本，提高充填做作业的稳定性，削减工作人员数量。</w:t>
      </w:r>
      <w:r w:rsidR="00CB7F85">
        <w:rPr>
          <w:rFonts w:hint="eastAsia"/>
        </w:rPr>
        <w:t>因此，必须引起高度重视</w:t>
      </w:r>
      <w:r w:rsidR="00EA5B1D">
        <w:rPr>
          <w:rFonts w:hint="eastAsia"/>
        </w:rPr>
        <w:t>，</w:t>
      </w:r>
      <w:r w:rsidR="00CB7F85">
        <w:rPr>
          <w:rFonts w:hint="eastAsia"/>
        </w:rPr>
        <w:t>确保方案的安全</w:t>
      </w:r>
      <w:r w:rsidR="00EA5B1D">
        <w:rPr>
          <w:rFonts w:hint="eastAsia"/>
        </w:rPr>
        <w:t>可靠</w:t>
      </w:r>
      <w:r w:rsidR="00BC6E3F">
        <w:rPr>
          <w:rFonts w:ascii="Times New Roman" w:eastAsia="楷体" w:hAnsi="Times New Roman" w:hint="eastAsia"/>
          <w:szCs w:val="28"/>
        </w:rPr>
        <w:t>。</w:t>
      </w:r>
      <w:r w:rsidR="00EA5B1D">
        <w:rPr>
          <w:rFonts w:ascii="Times New Roman" w:eastAsia="楷体" w:hAnsi="Times New Roman" w:hint="eastAsia"/>
          <w:szCs w:val="28"/>
        </w:rPr>
        <w:t>会议确定</w:t>
      </w:r>
      <w:r w:rsidR="006A5C06">
        <w:rPr>
          <w:rFonts w:ascii="Times New Roman" w:eastAsia="楷体" w:hAnsi="Times New Roman" w:hint="eastAsia"/>
          <w:szCs w:val="28"/>
        </w:rPr>
        <w:t>由北科大智能</w:t>
      </w:r>
      <w:proofErr w:type="gramStart"/>
      <w:r w:rsidR="006A5C06">
        <w:rPr>
          <w:rFonts w:ascii="Times New Roman" w:eastAsia="楷体" w:hAnsi="Times New Roman" w:hint="eastAsia"/>
          <w:szCs w:val="28"/>
        </w:rPr>
        <w:t>交互与</w:t>
      </w:r>
      <w:proofErr w:type="gramEnd"/>
      <w:r w:rsidR="006A5C06">
        <w:rPr>
          <w:rFonts w:ascii="Times New Roman" w:eastAsia="楷体" w:hAnsi="Times New Roman" w:hint="eastAsia"/>
          <w:szCs w:val="28"/>
        </w:rPr>
        <w:t>三维可视化实验室负责完成该系统的开发与调试，审核通过后开始实施。</w:t>
      </w:r>
    </w:p>
    <w:p w:rsidR="007A1662" w:rsidRDefault="007A1662" w:rsidP="007A1662">
      <w:pPr>
        <w:spacing w:line="500" w:lineRule="exact"/>
        <w:ind w:firstLine="560"/>
      </w:pPr>
      <w:r>
        <w:t>二</w:t>
      </w:r>
      <w:r>
        <w:rPr>
          <w:rFonts w:hint="eastAsia"/>
        </w:rPr>
        <w:t>、</w:t>
      </w:r>
      <w:r>
        <w:t>会议</w:t>
      </w:r>
      <w:r w:rsidR="006A5C06">
        <w:rPr>
          <w:rFonts w:hint="eastAsia"/>
        </w:rPr>
        <w:t>讨论中对于原方案增加如下内容</w:t>
      </w:r>
      <w:r>
        <w:rPr>
          <w:rFonts w:hint="eastAsia"/>
        </w:rPr>
        <w:t>:</w:t>
      </w:r>
    </w:p>
    <w:p w:rsidR="007C0B2E" w:rsidRDefault="006A5C06" w:rsidP="00C92CB6">
      <w:pPr>
        <w:pStyle w:val="ab"/>
        <w:numPr>
          <w:ilvl w:val="0"/>
          <w:numId w:val="5"/>
        </w:numPr>
        <w:spacing w:line="500" w:lineRule="exact"/>
        <w:ind w:left="0" w:firstLineChars="0" w:firstLine="420"/>
      </w:pPr>
      <w:r>
        <w:rPr>
          <w:rFonts w:hint="eastAsia"/>
        </w:rPr>
        <w:t>膏体制备阶段，对于浓密机底流浓度精准控制添加原矿粒度特征量，提高系统控制</w:t>
      </w:r>
      <w:r w:rsidR="000702E2">
        <w:rPr>
          <w:rFonts w:hint="eastAsia"/>
        </w:rPr>
        <w:t>性能</w:t>
      </w:r>
      <w:r w:rsidR="00110EE1">
        <w:rPr>
          <w:rFonts w:hint="eastAsia"/>
        </w:rPr>
        <w:t>；</w:t>
      </w:r>
    </w:p>
    <w:p w:rsidR="00345409" w:rsidRDefault="000702E2" w:rsidP="00C92CB6">
      <w:pPr>
        <w:pStyle w:val="ab"/>
        <w:numPr>
          <w:ilvl w:val="0"/>
          <w:numId w:val="5"/>
        </w:numPr>
        <w:spacing w:line="500" w:lineRule="exact"/>
        <w:ind w:left="0" w:firstLineChars="0" w:firstLine="420"/>
      </w:pPr>
      <w:r>
        <w:rPr>
          <w:rFonts w:hint="eastAsia"/>
        </w:rPr>
        <w:t>在搅拌机的二段搅拌增加一个摄像头，并通过二段搅拌的</w:t>
      </w:r>
      <w:proofErr w:type="gramStart"/>
      <w:r>
        <w:rPr>
          <w:rFonts w:hint="eastAsia"/>
        </w:rPr>
        <w:t>自动</w:t>
      </w:r>
      <w:r>
        <w:rPr>
          <w:rFonts w:hint="eastAsia"/>
        </w:rPr>
        <w:lastRenderedPageBreak/>
        <w:t>阀对搅拌机</w:t>
      </w:r>
      <w:proofErr w:type="gramEnd"/>
      <w:r>
        <w:rPr>
          <w:rFonts w:hint="eastAsia"/>
        </w:rPr>
        <w:t>膏体均匀度进行评价和控制</w:t>
      </w:r>
      <w:r w:rsidR="00345409">
        <w:rPr>
          <w:rFonts w:hint="eastAsia"/>
        </w:rPr>
        <w:t>；</w:t>
      </w:r>
    </w:p>
    <w:p w:rsidR="00A33BE2" w:rsidRDefault="000702E2" w:rsidP="000702E2">
      <w:pPr>
        <w:spacing w:line="500" w:lineRule="exact"/>
        <w:ind w:firstLineChars="0" w:firstLine="420"/>
      </w:pPr>
      <w:r>
        <w:rPr>
          <w:rFonts w:hint="eastAsia"/>
        </w:rPr>
        <w:t>3</w:t>
      </w:r>
      <w:r>
        <w:t>.</w:t>
      </w:r>
      <w:r>
        <w:tab/>
      </w:r>
      <w:r>
        <w:rPr>
          <w:rFonts w:hint="eastAsia"/>
        </w:rPr>
        <w:t>在井下输送阶段，</w:t>
      </w:r>
      <w:r>
        <w:rPr>
          <w:rFonts w:hint="eastAsia"/>
        </w:rPr>
        <w:t>利用</w:t>
      </w:r>
      <w:r>
        <w:rPr>
          <w:rFonts w:hint="eastAsia"/>
        </w:rPr>
        <w:t>多个管道</w:t>
      </w:r>
      <w:r>
        <w:rPr>
          <w:rFonts w:hint="eastAsia"/>
        </w:rPr>
        <w:t>压力</w:t>
      </w:r>
      <w:proofErr w:type="gramStart"/>
      <w:r>
        <w:rPr>
          <w:rFonts w:hint="eastAsia"/>
        </w:rPr>
        <w:t>差判断</w:t>
      </w:r>
      <w:proofErr w:type="gramEnd"/>
      <w:r>
        <w:rPr>
          <w:rFonts w:hint="eastAsia"/>
        </w:rPr>
        <w:t>是否存在泄露</w:t>
      </w:r>
      <w:r>
        <w:rPr>
          <w:rFonts w:hint="eastAsia"/>
        </w:rPr>
        <w:t>和</w:t>
      </w:r>
      <w:r>
        <w:rPr>
          <w:rFonts w:hint="eastAsia"/>
        </w:rPr>
        <w:t>堵管</w:t>
      </w:r>
      <w:r w:rsidR="00C27103">
        <w:rPr>
          <w:rFonts w:hint="eastAsia"/>
        </w:rPr>
        <w:t>，实现对于井下管道膏体输送泄露和堵管的报警和预警；</w:t>
      </w:r>
    </w:p>
    <w:p w:rsidR="005356FB" w:rsidRDefault="000702E2" w:rsidP="00C27103">
      <w:pPr>
        <w:pStyle w:val="ab"/>
        <w:spacing w:line="500" w:lineRule="exact"/>
        <w:ind w:firstLineChars="0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tab/>
      </w:r>
      <w:r w:rsidR="00C27103">
        <w:rPr>
          <w:rFonts w:hint="eastAsia"/>
        </w:rPr>
        <w:t>在膏体充填阶段，</w:t>
      </w:r>
      <w:r w:rsidR="00C27103" w:rsidRPr="00C27103">
        <w:rPr>
          <w:rFonts w:hint="eastAsia"/>
        </w:rPr>
        <w:t>采场输入充填计划，控制系统应按照计划控制设备或提供控制决策</w:t>
      </w:r>
      <w:r w:rsidR="00C27103">
        <w:rPr>
          <w:rFonts w:hint="eastAsia"/>
        </w:rPr>
        <w:t>。</w:t>
      </w:r>
    </w:p>
    <w:p w:rsidR="00A41147" w:rsidRDefault="00C27103" w:rsidP="00C27103">
      <w:pPr>
        <w:spacing w:line="500" w:lineRule="exact"/>
        <w:ind w:firstLineChars="0" w:firstLine="420"/>
      </w:pPr>
      <w:r>
        <w:t>5.</w:t>
      </w:r>
      <w:r>
        <w:tab/>
      </w:r>
      <w:r w:rsidRPr="00C27103">
        <w:rPr>
          <w:rFonts w:hint="eastAsia"/>
        </w:rPr>
        <w:t>膏体凝固后存在体积变化，需要</w:t>
      </w:r>
      <w:r>
        <w:rPr>
          <w:rFonts w:hint="eastAsia"/>
        </w:rPr>
        <w:t>进行</w:t>
      </w:r>
      <w:r w:rsidRPr="00C27103">
        <w:rPr>
          <w:rFonts w:hint="eastAsia"/>
        </w:rPr>
        <w:t>修正</w:t>
      </w:r>
      <w:r>
        <w:rPr>
          <w:rFonts w:hint="eastAsia"/>
        </w:rPr>
        <w:t>；</w:t>
      </w:r>
    </w:p>
    <w:p w:rsidR="00C27103" w:rsidRPr="00345409" w:rsidRDefault="00C27103" w:rsidP="00C27103">
      <w:pPr>
        <w:spacing w:line="500" w:lineRule="exact"/>
        <w:ind w:firstLineChars="0" w:firstLine="420"/>
        <w:rPr>
          <w:rFonts w:hint="eastAsia"/>
        </w:rPr>
      </w:pPr>
      <w:r>
        <w:rPr>
          <w:rFonts w:hint="eastAsia"/>
        </w:rPr>
        <w:t>6</w:t>
      </w:r>
      <w:r>
        <w:t>.</w:t>
      </w:r>
      <w:r>
        <w:tab/>
      </w:r>
      <w:r w:rsidRPr="00C27103">
        <w:rPr>
          <w:rFonts w:hint="eastAsia"/>
        </w:rPr>
        <w:t>利用井下输送压力数据进行大数据分析，为管道养护提供决策</w:t>
      </w:r>
      <w:r>
        <w:rPr>
          <w:rFonts w:hint="eastAsia"/>
        </w:rPr>
        <w:t>。</w:t>
      </w:r>
    </w:p>
    <w:p w:rsidR="00940680" w:rsidRDefault="00940680" w:rsidP="00BC6E3F">
      <w:pPr>
        <w:spacing w:line="500" w:lineRule="exact"/>
        <w:ind w:firstLine="560"/>
      </w:pPr>
    </w:p>
    <w:p w:rsidR="00A33BE2" w:rsidRDefault="00A33BE2" w:rsidP="00A33BE2">
      <w:pPr>
        <w:spacing w:line="500" w:lineRule="exact"/>
        <w:ind w:firstLineChars="1771" w:firstLine="4959"/>
      </w:pPr>
      <w:r>
        <w:rPr>
          <w:rFonts w:hint="eastAsia"/>
        </w:rPr>
        <w:t>东南矿体生产控制中心</w:t>
      </w:r>
    </w:p>
    <w:p w:rsidR="00DA668E" w:rsidRDefault="00C9445B" w:rsidP="00C9445B">
      <w:pPr>
        <w:spacing w:line="500" w:lineRule="exact"/>
        <w:ind w:firstLineChars="1900" w:firstLine="5320"/>
      </w:pPr>
      <w:r>
        <w:rPr>
          <w:rFonts w:hint="eastAsia"/>
        </w:rPr>
        <w:t>中色非矿总工办</w:t>
      </w:r>
    </w:p>
    <w:p w:rsidR="00DA668E" w:rsidRDefault="00DA668E" w:rsidP="002E41A3">
      <w:pPr>
        <w:spacing w:line="500" w:lineRule="exact"/>
        <w:ind w:firstLineChars="0" w:firstLine="560"/>
      </w:pPr>
      <w:r>
        <w:rPr>
          <w:rFonts w:hint="eastAsia"/>
        </w:rPr>
        <w:t xml:space="preserve">                                 </w:t>
      </w:r>
      <w:r w:rsidR="00C9445B">
        <w:rPr>
          <w:rFonts w:hint="eastAsia"/>
        </w:rPr>
        <w:t xml:space="preserve"> </w:t>
      </w:r>
      <w:r>
        <w:rPr>
          <w:rFonts w:hint="eastAsia"/>
        </w:rPr>
        <w:t>201</w:t>
      </w:r>
      <w:r w:rsidR="00325141">
        <w:rPr>
          <w:rFonts w:hint="eastAsia"/>
        </w:rPr>
        <w:t>9</w:t>
      </w:r>
      <w:r>
        <w:rPr>
          <w:rFonts w:hint="eastAsia"/>
        </w:rPr>
        <w:t>年</w:t>
      </w:r>
      <w:r w:rsidR="00F677F5">
        <w:t>4</w:t>
      </w:r>
      <w:r>
        <w:rPr>
          <w:rFonts w:hint="eastAsia"/>
        </w:rPr>
        <w:t>月</w:t>
      </w:r>
      <w:r w:rsidR="00325141">
        <w:rPr>
          <w:rFonts w:hint="eastAsia"/>
        </w:rPr>
        <w:t>3</w:t>
      </w:r>
      <w:r w:rsidR="00F677F5">
        <w:t>0</w:t>
      </w:r>
      <w:r>
        <w:rPr>
          <w:rFonts w:hint="eastAsia"/>
        </w:rPr>
        <w:t>日</w:t>
      </w:r>
    </w:p>
    <w:p w:rsidR="00A36692" w:rsidRDefault="00A36692" w:rsidP="002E41A3">
      <w:pPr>
        <w:spacing w:line="500" w:lineRule="exact"/>
        <w:ind w:firstLineChars="0" w:firstLine="560"/>
      </w:pPr>
    </w:p>
    <w:p w:rsidR="00A36692" w:rsidRDefault="00A36692" w:rsidP="002E41A3">
      <w:pPr>
        <w:spacing w:line="500" w:lineRule="exact"/>
        <w:ind w:firstLineChars="0" w:firstLine="560"/>
      </w:pPr>
    </w:p>
    <w:p w:rsidR="00A36692" w:rsidRDefault="00A36692" w:rsidP="002E41A3">
      <w:pPr>
        <w:spacing w:line="500" w:lineRule="exact"/>
        <w:ind w:firstLineChars="0" w:firstLine="560"/>
        <w:rPr>
          <w:rFonts w:hint="eastAsia"/>
        </w:rPr>
      </w:pPr>
      <w:bookmarkStart w:id="0" w:name="_GoBack"/>
      <w:bookmarkEnd w:id="0"/>
    </w:p>
    <w:p w:rsidR="00362D12" w:rsidRDefault="00AE6C5F" w:rsidP="002E41A3">
      <w:pPr>
        <w:spacing w:line="500" w:lineRule="exact"/>
        <w:ind w:firstLineChars="71" w:firstLine="199"/>
      </w:pPr>
      <w:r>
        <w:rPr>
          <w:rFonts w:hint="eastAsia"/>
        </w:rPr>
        <w:t>参会</w:t>
      </w:r>
      <w:r w:rsidR="00362D12">
        <w:rPr>
          <w:rFonts w:hint="eastAsia"/>
        </w:rPr>
        <w:t>人员：</w:t>
      </w:r>
    </w:p>
    <w:p w:rsidR="00362D12" w:rsidRDefault="00C9445B" w:rsidP="002E41A3">
      <w:pPr>
        <w:spacing w:line="500" w:lineRule="exact"/>
        <w:ind w:leftChars="71" w:left="1599" w:hangingChars="500" w:hanging="1400"/>
      </w:pPr>
      <w:r>
        <w:rPr>
          <w:rFonts w:hint="eastAsia"/>
        </w:rPr>
        <w:t>公司领导</w:t>
      </w:r>
      <w:r w:rsidR="00362D12">
        <w:rPr>
          <w:rFonts w:hint="eastAsia"/>
        </w:rPr>
        <w:t>：</w:t>
      </w:r>
      <w:r>
        <w:rPr>
          <w:rFonts w:hint="eastAsia"/>
        </w:rPr>
        <w:t>胡国斌、</w:t>
      </w:r>
      <w:r w:rsidR="00F73AFB">
        <w:rPr>
          <w:rFonts w:hint="eastAsia"/>
        </w:rPr>
        <w:t>郑学敏</w:t>
      </w:r>
    </w:p>
    <w:p w:rsidR="00C9445B" w:rsidRDefault="00C9445B" w:rsidP="002E41A3">
      <w:pPr>
        <w:spacing w:line="500" w:lineRule="exact"/>
        <w:ind w:leftChars="71" w:left="1599" w:hangingChars="500" w:hanging="1400"/>
      </w:pPr>
      <w:r>
        <w:rPr>
          <w:rFonts w:hint="eastAsia"/>
        </w:rPr>
        <w:t>总工办：胡文达</w:t>
      </w:r>
    </w:p>
    <w:p w:rsidR="00F73AFB" w:rsidRDefault="00F73AFB" w:rsidP="002E41A3">
      <w:pPr>
        <w:spacing w:line="500" w:lineRule="exact"/>
        <w:ind w:firstLineChars="71" w:firstLine="199"/>
      </w:pPr>
      <w:r>
        <w:rPr>
          <w:rFonts w:hint="eastAsia"/>
        </w:rPr>
        <w:t>选矿部：刘</w:t>
      </w:r>
      <w:r w:rsidR="00C27103">
        <w:rPr>
          <w:rFonts w:hint="eastAsia"/>
        </w:rPr>
        <w:t>先春</w:t>
      </w:r>
      <w:r>
        <w:rPr>
          <w:rFonts w:hint="eastAsia"/>
        </w:rPr>
        <w:t>、沈家华、肖金林</w:t>
      </w:r>
    </w:p>
    <w:p w:rsidR="000B1373" w:rsidRDefault="00A33BE2" w:rsidP="00A33BE2">
      <w:pPr>
        <w:spacing w:line="500" w:lineRule="exact"/>
        <w:ind w:leftChars="71" w:left="1319" w:hangingChars="400" w:hanging="1120"/>
      </w:pPr>
      <w:r>
        <w:t>采矿部</w:t>
      </w:r>
      <w:r>
        <w:rPr>
          <w:rFonts w:hint="eastAsia"/>
        </w:rPr>
        <w:t>：</w:t>
      </w:r>
      <w:r w:rsidR="003A19E7">
        <w:rPr>
          <w:rFonts w:hint="eastAsia"/>
        </w:rPr>
        <w:t>姚松、</w:t>
      </w:r>
      <w:r w:rsidR="00F73AFB">
        <w:rPr>
          <w:rFonts w:hint="eastAsia"/>
        </w:rPr>
        <w:t>杨鸿</w:t>
      </w:r>
    </w:p>
    <w:p w:rsidR="00C27103" w:rsidRDefault="00C27103" w:rsidP="00A33BE2">
      <w:pPr>
        <w:spacing w:line="500" w:lineRule="exact"/>
        <w:ind w:leftChars="71" w:left="1319" w:hangingChars="400" w:hanging="1120"/>
        <w:rPr>
          <w:rFonts w:hint="eastAsia"/>
        </w:rPr>
      </w:pPr>
      <w:r>
        <w:rPr>
          <w:rFonts w:hint="eastAsia"/>
        </w:rPr>
        <w:t>信息中心：刘璞</w:t>
      </w:r>
    </w:p>
    <w:p w:rsidR="00F73AFB" w:rsidRDefault="00F73AFB" w:rsidP="00A33BE2">
      <w:pPr>
        <w:spacing w:line="500" w:lineRule="exact"/>
        <w:ind w:leftChars="71" w:left="1319" w:hangingChars="400" w:hanging="1120"/>
        <w:rPr>
          <w:rFonts w:hint="eastAsia"/>
        </w:rPr>
      </w:pPr>
      <w:r>
        <w:rPr>
          <w:rFonts w:hint="eastAsia"/>
        </w:rPr>
        <w:t>北科大：班晓娟、王少勇、袁兆麟、李佳</w:t>
      </w:r>
    </w:p>
    <w:sectPr w:rsidR="00F73AFB" w:rsidSect="004508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607F" w:rsidRDefault="0080607F" w:rsidP="008431D7">
      <w:pPr>
        <w:ind w:firstLine="560"/>
      </w:pPr>
      <w:r>
        <w:separator/>
      </w:r>
    </w:p>
  </w:endnote>
  <w:endnote w:type="continuationSeparator" w:id="0">
    <w:p w:rsidR="0080607F" w:rsidRDefault="0080607F" w:rsidP="008431D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BC4" w:rsidRDefault="00C22BC4" w:rsidP="00C22BC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813588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110EE1" w:rsidRDefault="00110EE1" w:rsidP="00110EE1">
            <w:pPr>
              <w:pStyle w:val="a5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564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564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22BC4" w:rsidRPr="005108E2" w:rsidRDefault="00C22BC4" w:rsidP="005108E2">
    <w:pPr>
      <w:pStyle w:val="a5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BC4" w:rsidRDefault="00C22BC4" w:rsidP="00C22BC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607F" w:rsidRDefault="0080607F" w:rsidP="008431D7">
      <w:pPr>
        <w:ind w:firstLine="560"/>
      </w:pPr>
      <w:r>
        <w:separator/>
      </w:r>
    </w:p>
  </w:footnote>
  <w:footnote w:type="continuationSeparator" w:id="0">
    <w:p w:rsidR="0080607F" w:rsidRDefault="0080607F" w:rsidP="008431D7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BC4" w:rsidRDefault="00C22BC4" w:rsidP="00C22BC4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BC4" w:rsidRDefault="00C22BC4" w:rsidP="00C22BC4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BC4" w:rsidRDefault="00C22BC4" w:rsidP="00C22BC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A3753"/>
    <w:multiLevelType w:val="hybridMultilevel"/>
    <w:tmpl w:val="59E068C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350C5889"/>
    <w:multiLevelType w:val="hybridMultilevel"/>
    <w:tmpl w:val="9F30889A"/>
    <w:lvl w:ilvl="0" w:tplc="F2925C9E">
      <w:start w:val="1"/>
      <w:numFmt w:val="decimal"/>
      <w:lvlText w:val="%1."/>
      <w:lvlJc w:val="left"/>
      <w:pPr>
        <w:ind w:left="97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2" w15:restartNumberingAfterBreak="0">
    <w:nsid w:val="65BA4C73"/>
    <w:multiLevelType w:val="hybridMultilevel"/>
    <w:tmpl w:val="3190D594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6DFB0B13"/>
    <w:multiLevelType w:val="hybridMultilevel"/>
    <w:tmpl w:val="1EA8847E"/>
    <w:lvl w:ilvl="0" w:tplc="04090017">
      <w:start w:val="1"/>
      <w:numFmt w:val="chineseCountingThousand"/>
      <w:lvlText w:val="(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75272C2C"/>
    <w:multiLevelType w:val="hybridMultilevel"/>
    <w:tmpl w:val="793EE018"/>
    <w:lvl w:ilvl="0" w:tplc="385A2298">
      <w:start w:val="1"/>
      <w:numFmt w:val="decimal"/>
      <w:lvlText w:val="%1、"/>
      <w:lvlJc w:val="left"/>
      <w:pPr>
        <w:ind w:left="155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31D7"/>
    <w:rsid w:val="000179E3"/>
    <w:rsid w:val="0004237D"/>
    <w:rsid w:val="000702E2"/>
    <w:rsid w:val="00073254"/>
    <w:rsid w:val="0008197A"/>
    <w:rsid w:val="00094403"/>
    <w:rsid w:val="00095829"/>
    <w:rsid w:val="000B1373"/>
    <w:rsid w:val="00110EE1"/>
    <w:rsid w:val="0013564D"/>
    <w:rsid w:val="00176A10"/>
    <w:rsid w:val="00185121"/>
    <w:rsid w:val="001A08D9"/>
    <w:rsid w:val="001B2144"/>
    <w:rsid w:val="001B4CFB"/>
    <w:rsid w:val="001C0077"/>
    <w:rsid w:val="001C366B"/>
    <w:rsid w:val="001E5617"/>
    <w:rsid w:val="002056DF"/>
    <w:rsid w:val="00234999"/>
    <w:rsid w:val="00237AF0"/>
    <w:rsid w:val="00283208"/>
    <w:rsid w:val="002E41A3"/>
    <w:rsid w:val="002E58A7"/>
    <w:rsid w:val="002E65C7"/>
    <w:rsid w:val="00325141"/>
    <w:rsid w:val="00345409"/>
    <w:rsid w:val="00362D12"/>
    <w:rsid w:val="003768A8"/>
    <w:rsid w:val="003A19E7"/>
    <w:rsid w:val="003B1497"/>
    <w:rsid w:val="003C6E0B"/>
    <w:rsid w:val="003F0978"/>
    <w:rsid w:val="004508CF"/>
    <w:rsid w:val="0046279E"/>
    <w:rsid w:val="004A52ED"/>
    <w:rsid w:val="004B2B4A"/>
    <w:rsid w:val="004B4954"/>
    <w:rsid w:val="004D5F92"/>
    <w:rsid w:val="004E0B5B"/>
    <w:rsid w:val="004E645D"/>
    <w:rsid w:val="005108E2"/>
    <w:rsid w:val="00517400"/>
    <w:rsid w:val="0053047B"/>
    <w:rsid w:val="005356FB"/>
    <w:rsid w:val="00554250"/>
    <w:rsid w:val="00596DEA"/>
    <w:rsid w:val="005A6E2D"/>
    <w:rsid w:val="005E2985"/>
    <w:rsid w:val="00640690"/>
    <w:rsid w:val="00682756"/>
    <w:rsid w:val="006A5C06"/>
    <w:rsid w:val="006D7B4D"/>
    <w:rsid w:val="006E120B"/>
    <w:rsid w:val="006F5648"/>
    <w:rsid w:val="00704734"/>
    <w:rsid w:val="007A1662"/>
    <w:rsid w:val="007C0B2E"/>
    <w:rsid w:val="007E170F"/>
    <w:rsid w:val="007F29D1"/>
    <w:rsid w:val="0080607F"/>
    <w:rsid w:val="008431D7"/>
    <w:rsid w:val="00895F1A"/>
    <w:rsid w:val="008A4F77"/>
    <w:rsid w:val="008B0A8D"/>
    <w:rsid w:val="008B40E2"/>
    <w:rsid w:val="00900DAF"/>
    <w:rsid w:val="00904957"/>
    <w:rsid w:val="00940680"/>
    <w:rsid w:val="0095503D"/>
    <w:rsid w:val="00973058"/>
    <w:rsid w:val="009A1689"/>
    <w:rsid w:val="009A2D32"/>
    <w:rsid w:val="009B2E1F"/>
    <w:rsid w:val="00A12A4F"/>
    <w:rsid w:val="00A33BE2"/>
    <w:rsid w:val="00A36692"/>
    <w:rsid w:val="00A41147"/>
    <w:rsid w:val="00A7472F"/>
    <w:rsid w:val="00AB4202"/>
    <w:rsid w:val="00AC4E96"/>
    <w:rsid w:val="00AE6C5F"/>
    <w:rsid w:val="00B02065"/>
    <w:rsid w:val="00B51388"/>
    <w:rsid w:val="00B57F77"/>
    <w:rsid w:val="00B80942"/>
    <w:rsid w:val="00B91842"/>
    <w:rsid w:val="00BB0C34"/>
    <w:rsid w:val="00BC6E3F"/>
    <w:rsid w:val="00BD74D4"/>
    <w:rsid w:val="00BF3405"/>
    <w:rsid w:val="00C02F04"/>
    <w:rsid w:val="00C05A32"/>
    <w:rsid w:val="00C22BC4"/>
    <w:rsid w:val="00C24454"/>
    <w:rsid w:val="00C27103"/>
    <w:rsid w:val="00C54E12"/>
    <w:rsid w:val="00C80CCD"/>
    <w:rsid w:val="00C92CB6"/>
    <w:rsid w:val="00C9445B"/>
    <w:rsid w:val="00CB66DC"/>
    <w:rsid w:val="00CB7F85"/>
    <w:rsid w:val="00D1123F"/>
    <w:rsid w:val="00DA4C9F"/>
    <w:rsid w:val="00DA668E"/>
    <w:rsid w:val="00DA6C37"/>
    <w:rsid w:val="00DC254E"/>
    <w:rsid w:val="00DE2116"/>
    <w:rsid w:val="00DE6D4B"/>
    <w:rsid w:val="00E219C9"/>
    <w:rsid w:val="00E266E0"/>
    <w:rsid w:val="00E37BDE"/>
    <w:rsid w:val="00E57913"/>
    <w:rsid w:val="00EA5B1D"/>
    <w:rsid w:val="00EE3F7B"/>
    <w:rsid w:val="00EF0E96"/>
    <w:rsid w:val="00F016D0"/>
    <w:rsid w:val="00F03BCB"/>
    <w:rsid w:val="00F677F5"/>
    <w:rsid w:val="00F73AFB"/>
    <w:rsid w:val="00FA06C6"/>
    <w:rsid w:val="00FA36B0"/>
    <w:rsid w:val="00FD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88482"/>
  <w15:docId w15:val="{CB39C906-421D-42D4-819B-AF3D3013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31D7"/>
    <w:pPr>
      <w:widowControl w:val="0"/>
      <w:ind w:firstLineChars="200" w:firstLine="200"/>
      <w:jc w:val="both"/>
    </w:pPr>
    <w:rPr>
      <w:rFonts w:eastAsia="华文楷体"/>
      <w:sz w:val="28"/>
    </w:rPr>
  </w:style>
  <w:style w:type="paragraph" w:styleId="1">
    <w:name w:val="heading 1"/>
    <w:basedOn w:val="a"/>
    <w:next w:val="a"/>
    <w:link w:val="10"/>
    <w:uiPriority w:val="9"/>
    <w:qFormat/>
    <w:rsid w:val="008431D7"/>
    <w:pPr>
      <w:spacing w:line="578" w:lineRule="auto"/>
      <w:outlineLvl w:val="0"/>
    </w:pPr>
    <w:rPr>
      <w:rFonts w:eastAsiaTheme="minorEastAsia"/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31D7"/>
    <w:pPr>
      <w:spacing w:line="415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3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31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3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31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431D7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431D7"/>
    <w:rPr>
      <w:rFonts w:asciiTheme="majorHAnsi" w:eastAsia="华文楷体" w:hAnsiTheme="majorHAnsi" w:cstheme="majorBidi"/>
      <w:b/>
      <w:bCs/>
      <w:sz w:val="28"/>
      <w:szCs w:val="32"/>
    </w:rPr>
  </w:style>
  <w:style w:type="paragraph" w:styleId="a7">
    <w:name w:val="caption"/>
    <w:basedOn w:val="a"/>
    <w:next w:val="a"/>
    <w:link w:val="a8"/>
    <w:qFormat/>
    <w:rsid w:val="008431D7"/>
    <w:pPr>
      <w:ind w:firstLineChars="0" w:firstLine="0"/>
    </w:pPr>
    <w:rPr>
      <w:rFonts w:ascii="Arial" w:eastAsia="黑体" w:hAnsi="Arial" w:cs="Arial"/>
      <w:sz w:val="20"/>
      <w:szCs w:val="20"/>
    </w:rPr>
  </w:style>
  <w:style w:type="character" w:customStyle="1" w:styleId="a8">
    <w:name w:val="题注 字符"/>
    <w:link w:val="a7"/>
    <w:rsid w:val="008431D7"/>
    <w:rPr>
      <w:rFonts w:ascii="Arial" w:eastAsia="黑体" w:hAnsi="Arial" w:cs="Arial"/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8431D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8431D7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8431D7"/>
    <w:pPr>
      <w:ind w:firstLine="420"/>
    </w:pPr>
  </w:style>
  <w:style w:type="paragraph" w:styleId="ac">
    <w:name w:val="Date"/>
    <w:basedOn w:val="a"/>
    <w:next w:val="a"/>
    <w:link w:val="ad"/>
    <w:uiPriority w:val="99"/>
    <w:semiHidden/>
    <w:unhideWhenUsed/>
    <w:rsid w:val="00DA668E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DA668E"/>
    <w:rPr>
      <w:rFonts w:eastAsia="华文楷体"/>
      <w:sz w:val="28"/>
    </w:rPr>
  </w:style>
  <w:style w:type="paragraph" w:styleId="ae">
    <w:name w:val="Balloon Text"/>
    <w:basedOn w:val="a"/>
    <w:link w:val="af"/>
    <w:uiPriority w:val="99"/>
    <w:semiHidden/>
    <w:unhideWhenUsed/>
    <w:rsid w:val="00FA36B0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FA36B0"/>
    <w:rPr>
      <w:rFonts w:eastAsia="华文楷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0C1FE-3FFA-4834-B48C-029AC7583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ID=zhangjz</dc:creator>
  <cp:lastModifiedBy>二熊 哥哥</cp:lastModifiedBy>
  <cp:revision>71</cp:revision>
  <cp:lastPrinted>2018-11-26T11:38:00Z</cp:lastPrinted>
  <dcterms:created xsi:type="dcterms:W3CDTF">2018-07-30T17:46:00Z</dcterms:created>
  <dcterms:modified xsi:type="dcterms:W3CDTF">2019-04-30T12:19:00Z</dcterms:modified>
</cp:coreProperties>
</file>