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59" w:displacedByCustomXml="next"/>
    <w:bookmarkStart w:id="1" w:name="OLE_LINK60" w:displacedByCustomXml="next"/>
    <w:bookmarkStart w:id="2" w:name="_Toc502040852" w:displacedByCustomXml="next"/>
    <w:bookmarkStart w:id="3" w:name="_Toc500877969" w:displacedByCustomXml="next"/>
    <w:bookmarkStart w:id="4" w:name="_Toc501039784" w:displacedByCustomXml="next"/>
    <w:bookmarkStart w:id="5" w:name="_Toc501895779" w:displacedByCustomXml="next"/>
    <w:sdt>
      <w:sdtPr>
        <w:rPr>
          <w:rFonts w:ascii="Times New Roman" w:eastAsia="宋体" w:hAnsi="Times New Roman"/>
          <w:color w:val="4472C4" w:themeColor="accent1"/>
          <w:kern w:val="2"/>
          <w:sz w:val="24"/>
        </w:rPr>
        <w:id w:val="1970780879"/>
        <w:docPartObj>
          <w:docPartGallery w:val="Cover Pages"/>
          <w:docPartUnique/>
        </w:docPartObj>
      </w:sdtPr>
      <w:sdtEndPr>
        <w:rPr>
          <w:b/>
          <w:bCs/>
          <w:color w:val="FFFFFF" w:themeColor="background1"/>
        </w:rPr>
      </w:sdtEndPr>
      <w:sdtContent>
        <w:p w14:paraId="40A54034" w14:textId="00D19C11" w:rsidR="009376F9" w:rsidRDefault="009376F9" w:rsidP="009376F9">
          <w:pPr>
            <w:pStyle w:val="af6"/>
            <w:spacing w:before="1540" w:after="240"/>
            <w:ind w:left="1920"/>
            <w:jc w:val="center"/>
            <w:rPr>
              <w:color w:val="4472C4" w:themeColor="accent1"/>
            </w:rPr>
          </w:pPr>
        </w:p>
        <w:sdt>
          <w:sdtPr>
            <w:rPr>
              <w:rFonts w:asciiTheme="majorHAnsi" w:eastAsiaTheme="majorEastAsia" w:hAnsiTheme="majorHAnsi" w:cstheme="majorBidi"/>
              <w:caps/>
              <w:color w:val="000000" w:themeColor="text1"/>
              <w:sz w:val="72"/>
              <w:szCs w:val="72"/>
            </w:rPr>
            <w:alias w:val="标题"/>
            <w:tag w:val=""/>
            <w:id w:val="44269858"/>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E9CDD8A" w14:textId="77777777" w:rsidR="009376F9" w:rsidRPr="00A84085" w:rsidRDefault="009376F9" w:rsidP="009376F9">
              <w:pPr>
                <w:pStyle w:val="50"/>
                <w:pBdr>
                  <w:top w:val="single" w:sz="6" w:space="6" w:color="4472C4" w:themeColor="accent1"/>
                  <w:bottom w:val="single" w:sz="6" w:space="6" w:color="4472C4" w:themeColor="accent1"/>
                </w:pBdr>
                <w:spacing w:after="240"/>
                <w:ind w:left="1920"/>
                <w:jc w:val="center"/>
                <w:rPr>
                  <w:rFonts w:asciiTheme="majorHAnsi" w:eastAsiaTheme="majorEastAsia" w:hAnsiTheme="majorHAnsi" w:cstheme="majorBidi"/>
                  <w:caps/>
                  <w:color w:val="000000" w:themeColor="text1"/>
                  <w:sz w:val="80"/>
                  <w:szCs w:val="80"/>
                </w:rPr>
              </w:pPr>
              <w:r w:rsidRPr="00A84085">
                <w:rPr>
                  <w:rFonts w:asciiTheme="majorHAnsi" w:eastAsiaTheme="majorEastAsia" w:hAnsiTheme="majorHAnsi" w:cstheme="majorBidi"/>
                  <w:caps/>
                  <w:color w:val="000000" w:themeColor="text1"/>
                  <w:sz w:val="72"/>
                  <w:szCs w:val="72"/>
                </w:rPr>
                <w:t>中铝瑞闽智能制造新模式应用项目</w:t>
              </w:r>
            </w:p>
          </w:sdtContent>
        </w:sdt>
        <w:sdt>
          <w:sdtPr>
            <w:rPr>
              <w:color w:val="000000" w:themeColor="text1"/>
              <w:sz w:val="28"/>
              <w:szCs w:val="28"/>
            </w:rPr>
            <w:alias w:val="副标题"/>
            <w:tag w:val=""/>
            <w:id w:val="1452517126"/>
            <w:dataBinding w:prefixMappings="xmlns:ns0='http://purl.org/dc/elements/1.1/' xmlns:ns1='http://schemas.openxmlformats.org/package/2006/metadata/core-properties' " w:xpath="/ns1:coreProperties[1]/ns0:subject[1]" w:storeItemID="{6C3C8BC8-F283-45AE-878A-BAB7291924A1}"/>
            <w:text/>
          </w:sdtPr>
          <w:sdtContent>
            <w:p w14:paraId="02EBB806" w14:textId="77777777" w:rsidR="009376F9" w:rsidRPr="00A84085" w:rsidRDefault="009376F9" w:rsidP="009376F9">
              <w:pPr>
                <w:pStyle w:val="50"/>
                <w:ind w:left="1920"/>
                <w:jc w:val="center"/>
                <w:rPr>
                  <w:color w:val="000000" w:themeColor="text1"/>
                  <w:sz w:val="28"/>
                  <w:szCs w:val="28"/>
                </w:rPr>
              </w:pPr>
              <w:r w:rsidRPr="00A84085">
                <w:rPr>
                  <w:color w:val="000000" w:themeColor="text1"/>
                  <w:sz w:val="28"/>
                  <w:szCs w:val="28"/>
                </w:rPr>
                <w:t>技术方案规划书</w:t>
              </w:r>
            </w:p>
          </w:sdtContent>
        </w:sdt>
        <w:p w14:paraId="27FF7D32" w14:textId="77777777" w:rsidR="009376F9" w:rsidRDefault="009376F9" w:rsidP="009376F9">
          <w:pPr>
            <w:pStyle w:val="50"/>
            <w:spacing w:before="480"/>
            <w:ind w:left="192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0BEB51CA" wp14:editId="5DAD730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1770" cy="652780"/>
                    <wp:effectExtent l="0" t="0" r="2540" b="13970"/>
                    <wp:wrapNone/>
                    <wp:docPr id="6" name="文本框 6"/>
                    <wp:cNvGraphicFramePr/>
                    <a:graphic xmlns:a="http://schemas.openxmlformats.org/drawingml/2006/main">
                      <a:graphicData uri="http://schemas.microsoft.com/office/word/2010/wordprocessingShape">
                        <wps:wsp>
                          <wps:cNvSpPr txBox="1"/>
                          <wps:spPr>
                            <a:xfrm>
                              <a:off x="0" y="0"/>
                              <a:ext cx="527177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81E4D" w14:textId="239D0004" w:rsidR="00481B45" w:rsidRPr="00171EAE" w:rsidRDefault="00481B45" w:rsidP="009376F9">
                                <w:pPr>
                                  <w:pStyle w:val="50"/>
                                  <w:spacing w:after="40"/>
                                  <w:ind w:left="1920"/>
                                  <w:jc w:val="center"/>
                                  <w:rPr>
                                    <w:caps/>
                                    <w:color w:val="000000" w:themeColor="text1"/>
                                    <w:sz w:val="28"/>
                                    <w:szCs w:val="28"/>
                                  </w:rPr>
                                </w:pPr>
                                <w:sdt>
                                  <w:sdtPr>
                                    <w:rPr>
                                      <w:color w:val="000000" w:themeColor="text1"/>
                                      <w:kern w:val="0"/>
                                    </w:rPr>
                                    <w:alias w:val="日期"/>
                                    <w:tag w:val=""/>
                                    <w:id w:val="354151481"/>
                                    <w:dataBinding w:prefixMappings="xmlns:ns0='http://schemas.microsoft.com/office/2006/coverPageProps' " w:xpath="/ns0:CoverPageProperties[1]/ns0:PublishDate[1]" w:storeItemID="{55AF091B-3C7A-41E3-B477-F2FDAA23CFDA}"/>
                                    <w:date w:fullDate="2018-01-31T00:00:00Z">
                                      <w:dateFormat w:val="yyyy-M-d"/>
                                      <w:lid w:val="zh-CN"/>
                                      <w:storeMappedDataAs w:val="dateTime"/>
                                      <w:calendar w:val="gregorian"/>
                                    </w:date>
                                  </w:sdtPr>
                                  <w:sdtEndPr>
                                    <w:rPr>
                                      <w:rFonts w:hint="eastAsia"/>
                                    </w:rPr>
                                  </w:sdtEndPr>
                                  <w:sdtContent>
                                    <w:r w:rsidR="00B07E1C">
                                      <w:rPr>
                                        <w:rFonts w:hint="eastAsia"/>
                                        <w:color w:val="000000" w:themeColor="text1"/>
                                        <w:kern w:val="0"/>
                                      </w:rPr>
                                      <w:t>2018-1-31</w:t>
                                    </w:r>
                                  </w:sdtContent>
                                </w:sdt>
                              </w:p>
                              <w:p w14:paraId="6A4F68AE" w14:textId="588EBFF9" w:rsidR="00481B45" w:rsidRPr="00171EAE" w:rsidRDefault="00481B45" w:rsidP="009376F9">
                                <w:pPr>
                                  <w:pStyle w:val="50"/>
                                  <w:ind w:left="1920"/>
                                  <w:jc w:val="center"/>
                                  <w:rPr>
                                    <w:color w:val="000000" w:themeColor="text1"/>
                                  </w:rPr>
                                </w:pPr>
                                <w:sdt>
                                  <w:sdtPr>
                                    <w:rPr>
                                      <w:caps/>
                                      <w:color w:val="000000" w:themeColor="text1"/>
                                    </w:rPr>
                                    <w:alias w:val="公司"/>
                                    <w:tag w:val=""/>
                                    <w:id w:val="-1103499894"/>
                                    <w:dataBinding w:prefixMappings="xmlns:ns0='http://schemas.openxmlformats.org/officeDocument/2006/extended-properties' " w:xpath="/ns0:Properties[1]/ns0:Company[1]" w:storeItemID="{6668398D-A668-4E3E-A5EB-62B293D839F1}"/>
                                    <w:text/>
                                  </w:sdtPr>
                                  <w:sdtContent>
                                    <w:r>
                                      <w:rPr>
                                        <w:caps/>
                                        <w:color w:val="000000" w:themeColor="text1"/>
                                      </w:rPr>
                                      <w:t>北京科技大学</w:t>
                                    </w:r>
                                  </w:sdtContent>
                                </w:sdt>
                              </w:p>
                              <w:p w14:paraId="036FCCF5" w14:textId="77777777" w:rsidR="00481B45" w:rsidRDefault="00481B45" w:rsidP="009376F9">
                                <w:pPr>
                                  <w:pStyle w:val="50"/>
                                  <w:ind w:leftChars="0" w:left="0"/>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EB51CA" id="_x0000_t202" coordsize="21600,21600" o:spt="202" path="m,l,21600r21600,l21600,xe">
                    <v:stroke joinstyle="miter"/>
                    <v:path gradientshapeok="t" o:connecttype="rect"/>
                  </v:shapetype>
                  <v:shape id="文本框 6" o:spid="_x0000_s1026" type="#_x0000_t202" style="position:absolute;left:0;text-align:left;margin-left:0;margin-top:0;width:415.1pt;height:51.4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" filled="f" stroked="f" strokeweight=".5pt">
                    <v:textbox style="mso-fit-shape-to-text:t" inset="0,0,0,0">
                      <w:txbxContent>
                        <w:p w14:paraId="5A181E4D" w14:textId="239D0004" w:rsidR="00481B45" w:rsidRPr="00171EAE" w:rsidRDefault="00481B45" w:rsidP="009376F9">
                          <w:pPr>
                            <w:pStyle w:val="50"/>
                            <w:spacing w:after="40"/>
                            <w:ind w:left="1920"/>
                            <w:jc w:val="center"/>
                            <w:rPr>
                              <w:caps/>
                              <w:color w:val="000000" w:themeColor="text1"/>
                              <w:sz w:val="28"/>
                              <w:szCs w:val="28"/>
                            </w:rPr>
                          </w:pPr>
                          <w:sdt>
                            <w:sdtPr>
                              <w:rPr>
                                <w:color w:val="000000" w:themeColor="text1"/>
                                <w:kern w:val="0"/>
                              </w:rPr>
                              <w:alias w:val="日期"/>
                              <w:tag w:val=""/>
                              <w:id w:val="354151481"/>
                              <w:dataBinding w:prefixMappings="xmlns:ns0='http://schemas.microsoft.com/office/2006/coverPageProps' " w:xpath="/ns0:CoverPageProperties[1]/ns0:PublishDate[1]" w:storeItemID="{55AF091B-3C7A-41E3-B477-F2FDAA23CFDA}"/>
                              <w:date w:fullDate="2018-01-31T00:00:00Z">
                                <w:dateFormat w:val="yyyy-M-d"/>
                                <w:lid w:val="zh-CN"/>
                                <w:storeMappedDataAs w:val="dateTime"/>
                                <w:calendar w:val="gregorian"/>
                              </w:date>
                            </w:sdtPr>
                            <w:sdtEndPr>
                              <w:rPr>
                                <w:rFonts w:hint="eastAsia"/>
                              </w:rPr>
                            </w:sdtEndPr>
                            <w:sdtContent>
                              <w:r w:rsidR="00B07E1C">
                                <w:rPr>
                                  <w:rFonts w:hint="eastAsia"/>
                                  <w:color w:val="000000" w:themeColor="text1"/>
                                  <w:kern w:val="0"/>
                                </w:rPr>
                                <w:t>2018-1-31</w:t>
                              </w:r>
                            </w:sdtContent>
                          </w:sdt>
                        </w:p>
                        <w:p w14:paraId="6A4F68AE" w14:textId="588EBFF9" w:rsidR="00481B45" w:rsidRPr="00171EAE" w:rsidRDefault="00481B45" w:rsidP="009376F9">
                          <w:pPr>
                            <w:pStyle w:val="50"/>
                            <w:ind w:left="1920"/>
                            <w:jc w:val="center"/>
                            <w:rPr>
                              <w:color w:val="000000" w:themeColor="text1"/>
                            </w:rPr>
                          </w:pPr>
                          <w:sdt>
                            <w:sdtPr>
                              <w:rPr>
                                <w:caps/>
                                <w:color w:val="000000" w:themeColor="text1"/>
                              </w:rPr>
                              <w:alias w:val="公司"/>
                              <w:tag w:val=""/>
                              <w:id w:val="-1103499894"/>
                              <w:dataBinding w:prefixMappings="xmlns:ns0='http://schemas.openxmlformats.org/officeDocument/2006/extended-properties' " w:xpath="/ns0:Properties[1]/ns0:Company[1]" w:storeItemID="{6668398D-A668-4E3E-A5EB-62B293D839F1}"/>
                              <w:text/>
                            </w:sdtPr>
                            <w:sdtContent>
                              <w:r>
                                <w:rPr>
                                  <w:caps/>
                                  <w:color w:val="000000" w:themeColor="text1"/>
                                </w:rPr>
                                <w:t>北京科技大学</w:t>
                              </w:r>
                            </w:sdtContent>
                          </w:sdt>
                        </w:p>
                        <w:p w14:paraId="036FCCF5" w14:textId="77777777" w:rsidR="00481B45" w:rsidRDefault="00481B45" w:rsidP="009376F9">
                          <w:pPr>
                            <w:pStyle w:val="50"/>
                            <w:ind w:leftChars="0" w:left="0"/>
                            <w:rPr>
                              <w:color w:val="4472C4" w:themeColor="accent1"/>
                            </w:rPr>
                          </w:pPr>
                        </w:p>
                      </w:txbxContent>
                    </v:textbox>
                    <w10:wrap anchorx="margin" anchory="page"/>
                  </v:shape>
                </w:pict>
              </mc:Fallback>
            </mc:AlternateContent>
          </w:r>
        </w:p>
        <w:p w14:paraId="0F72B7CB" w14:textId="77777777" w:rsidR="009376F9" w:rsidRDefault="009376F9" w:rsidP="009376F9">
          <w:pPr>
            <w:widowControl/>
            <w:jc w:val="left"/>
            <w:rPr>
              <w:rFonts w:asciiTheme="minorHAnsi" w:eastAsiaTheme="minorEastAsia" w:hAnsiTheme="minorHAnsi"/>
              <w:color w:val="FFFFFF" w:themeColor="background1"/>
              <w:kern w:val="0"/>
              <w:sz w:val="32"/>
              <w:szCs w:val="32"/>
            </w:rPr>
          </w:pPr>
          <w:r>
            <w:rPr>
              <w:rFonts w:asciiTheme="minorHAnsi" w:eastAsiaTheme="minorEastAsia" w:hAnsiTheme="minorHAnsi"/>
              <w:b/>
              <w:bCs/>
              <w:color w:val="FFFFFF" w:themeColor="background1"/>
              <w:kern w:val="0"/>
            </w:rPr>
            <w:br w:type="page"/>
          </w:r>
        </w:p>
      </w:sdtContent>
    </w:sdt>
    <w:sdt>
      <w:sdtPr>
        <w:rPr>
          <w:rFonts w:ascii="Times New Roman" w:eastAsiaTheme="minorEastAsia" w:hAnsi="Times New Roman" w:cs="Times New Roman"/>
          <w:b/>
          <w:color w:val="auto"/>
          <w:kern w:val="2"/>
          <w:sz w:val="21"/>
          <w:szCs w:val="22"/>
          <w:lang w:val="zh-CN"/>
        </w:rPr>
        <w:id w:val="-407775854"/>
        <w:docPartObj>
          <w:docPartGallery w:val="Table of Contents"/>
          <w:docPartUnique/>
        </w:docPartObj>
      </w:sdtPr>
      <w:sdtEndPr>
        <w:rPr>
          <w:rFonts w:eastAsia="宋体" w:cstheme="minorBidi"/>
          <w:b w:val="0"/>
          <w:sz w:val="24"/>
        </w:rPr>
      </w:sdtEndPr>
      <w:sdtContent>
        <w:p w14:paraId="3F019BF2" w14:textId="77777777" w:rsidR="009376F9" w:rsidRPr="00546C9B" w:rsidRDefault="009376F9" w:rsidP="009376F9">
          <w:pPr>
            <w:pStyle w:val="TOC"/>
            <w:rPr>
              <w:rFonts w:ascii="Times New Roman" w:hAnsi="Times New Roman" w:cs="Times New Roman"/>
            </w:rPr>
          </w:pPr>
          <w:r w:rsidRPr="00546C9B">
            <w:rPr>
              <w:rFonts w:ascii="Times New Roman" w:hAnsi="Times New Roman" w:cs="Times New Roman"/>
              <w:lang w:val="zh-CN"/>
            </w:rPr>
            <w:t>目录</w:t>
          </w:r>
        </w:p>
        <w:p w14:paraId="32F045D3" w14:textId="77777777" w:rsidR="00E71867" w:rsidRDefault="009376F9">
          <w:pPr>
            <w:pStyle w:val="10"/>
            <w:rPr>
              <w:rFonts w:asciiTheme="minorHAnsi" w:eastAsiaTheme="minorEastAsia" w:hAnsiTheme="minorHAnsi"/>
              <w:noProof/>
              <w:sz w:val="21"/>
            </w:rPr>
          </w:pPr>
          <w:r w:rsidRPr="00A62C5A">
            <w:rPr>
              <w:rFonts w:cs="Times New Roman"/>
            </w:rPr>
            <w:fldChar w:fldCharType="begin"/>
          </w:r>
          <w:r w:rsidRPr="00A62C5A">
            <w:rPr>
              <w:rFonts w:cs="Times New Roman"/>
            </w:rPr>
            <w:instrText xml:space="preserve"> TOC \o "1-3" \h \z \u </w:instrText>
          </w:r>
          <w:r w:rsidRPr="00A62C5A">
            <w:rPr>
              <w:rFonts w:cs="Times New Roman"/>
            </w:rPr>
            <w:fldChar w:fldCharType="separate"/>
          </w:r>
          <w:hyperlink w:anchor="_Toc505203073" w:history="1">
            <w:r w:rsidR="00E71867" w:rsidRPr="00BE4540">
              <w:rPr>
                <w:rStyle w:val="a8"/>
                <w:noProof/>
              </w:rPr>
              <w:t>1</w:t>
            </w:r>
            <w:r w:rsidR="00E71867">
              <w:rPr>
                <w:rFonts w:asciiTheme="minorHAnsi" w:eastAsiaTheme="minorEastAsia" w:hAnsiTheme="minorHAnsi"/>
                <w:noProof/>
                <w:sz w:val="21"/>
              </w:rPr>
              <w:tab/>
            </w:r>
            <w:r w:rsidR="00E71867" w:rsidRPr="00BE4540">
              <w:rPr>
                <w:rStyle w:val="a8"/>
                <w:rFonts w:hint="eastAsia"/>
                <w:noProof/>
              </w:rPr>
              <w:t>成本精益控制</w:t>
            </w:r>
            <w:r w:rsidR="00E71867">
              <w:rPr>
                <w:noProof/>
                <w:webHidden/>
              </w:rPr>
              <w:tab/>
            </w:r>
            <w:r w:rsidR="00E71867">
              <w:rPr>
                <w:noProof/>
                <w:webHidden/>
              </w:rPr>
              <w:fldChar w:fldCharType="begin"/>
            </w:r>
            <w:r w:rsidR="00E71867">
              <w:rPr>
                <w:noProof/>
                <w:webHidden/>
              </w:rPr>
              <w:instrText xml:space="preserve"> PAGEREF _Toc505203073 \h </w:instrText>
            </w:r>
            <w:r w:rsidR="00E71867">
              <w:rPr>
                <w:noProof/>
                <w:webHidden/>
              </w:rPr>
            </w:r>
            <w:r w:rsidR="00E71867">
              <w:rPr>
                <w:noProof/>
                <w:webHidden/>
              </w:rPr>
              <w:fldChar w:fldCharType="separate"/>
            </w:r>
            <w:r w:rsidR="00E71867">
              <w:rPr>
                <w:noProof/>
                <w:webHidden/>
              </w:rPr>
              <w:t>2</w:t>
            </w:r>
            <w:r w:rsidR="00E71867">
              <w:rPr>
                <w:noProof/>
                <w:webHidden/>
              </w:rPr>
              <w:fldChar w:fldCharType="end"/>
            </w:r>
          </w:hyperlink>
        </w:p>
        <w:p w14:paraId="46B371AA" w14:textId="77777777" w:rsidR="00E71867" w:rsidRDefault="00E71867">
          <w:pPr>
            <w:pStyle w:val="22"/>
            <w:tabs>
              <w:tab w:val="left" w:pos="1260"/>
              <w:tab w:val="right" w:leader="dot" w:pos="8296"/>
            </w:tabs>
            <w:ind w:left="480"/>
            <w:rPr>
              <w:rFonts w:asciiTheme="minorHAnsi" w:eastAsiaTheme="minorEastAsia" w:hAnsiTheme="minorHAnsi"/>
              <w:noProof/>
              <w:sz w:val="21"/>
            </w:rPr>
          </w:pPr>
          <w:hyperlink w:anchor="_Toc505203074" w:history="1">
            <w:r w:rsidRPr="00BE4540">
              <w:rPr>
                <w:rStyle w:val="a8"/>
                <w:noProof/>
              </w:rPr>
              <w:t>1.1</w:t>
            </w:r>
            <w:r>
              <w:rPr>
                <w:rFonts w:asciiTheme="minorHAnsi" w:eastAsiaTheme="minorEastAsia" w:hAnsiTheme="minorHAnsi"/>
                <w:noProof/>
                <w:sz w:val="21"/>
              </w:rPr>
              <w:tab/>
            </w:r>
            <w:r w:rsidRPr="00BE4540">
              <w:rPr>
                <w:rStyle w:val="a8"/>
                <w:rFonts w:hint="eastAsia"/>
                <w:noProof/>
              </w:rPr>
              <w:t>成本指标的抽取与计算</w:t>
            </w:r>
            <w:r>
              <w:rPr>
                <w:noProof/>
                <w:webHidden/>
              </w:rPr>
              <w:tab/>
            </w:r>
            <w:r>
              <w:rPr>
                <w:noProof/>
                <w:webHidden/>
              </w:rPr>
              <w:fldChar w:fldCharType="begin"/>
            </w:r>
            <w:r>
              <w:rPr>
                <w:noProof/>
                <w:webHidden/>
              </w:rPr>
              <w:instrText xml:space="preserve"> PAGEREF _Toc505203074 \h </w:instrText>
            </w:r>
            <w:r>
              <w:rPr>
                <w:noProof/>
                <w:webHidden/>
              </w:rPr>
            </w:r>
            <w:r>
              <w:rPr>
                <w:noProof/>
                <w:webHidden/>
              </w:rPr>
              <w:fldChar w:fldCharType="separate"/>
            </w:r>
            <w:r>
              <w:rPr>
                <w:noProof/>
                <w:webHidden/>
              </w:rPr>
              <w:t>2</w:t>
            </w:r>
            <w:r>
              <w:rPr>
                <w:noProof/>
                <w:webHidden/>
              </w:rPr>
              <w:fldChar w:fldCharType="end"/>
            </w:r>
          </w:hyperlink>
        </w:p>
        <w:p w14:paraId="6D1C6192" w14:textId="77777777" w:rsidR="00E71867" w:rsidRDefault="00E71867">
          <w:pPr>
            <w:pStyle w:val="22"/>
            <w:tabs>
              <w:tab w:val="left" w:pos="1260"/>
              <w:tab w:val="right" w:leader="dot" w:pos="8296"/>
            </w:tabs>
            <w:ind w:left="480"/>
            <w:rPr>
              <w:rFonts w:asciiTheme="minorHAnsi" w:eastAsiaTheme="minorEastAsia" w:hAnsiTheme="minorHAnsi"/>
              <w:noProof/>
              <w:sz w:val="21"/>
            </w:rPr>
          </w:pPr>
          <w:hyperlink w:anchor="_Toc505203075" w:history="1">
            <w:r w:rsidRPr="00BE4540">
              <w:rPr>
                <w:rStyle w:val="a8"/>
                <w:noProof/>
              </w:rPr>
              <w:t>1.2</w:t>
            </w:r>
            <w:r>
              <w:rPr>
                <w:rFonts w:asciiTheme="minorHAnsi" w:eastAsiaTheme="minorEastAsia" w:hAnsiTheme="minorHAnsi"/>
                <w:noProof/>
                <w:sz w:val="21"/>
              </w:rPr>
              <w:tab/>
            </w:r>
            <w:r w:rsidRPr="00BE4540">
              <w:rPr>
                <w:rStyle w:val="a8"/>
                <w:rFonts w:hint="eastAsia"/>
                <w:noProof/>
              </w:rPr>
              <w:t>成本预测与优化</w:t>
            </w:r>
            <w:r>
              <w:rPr>
                <w:noProof/>
                <w:webHidden/>
              </w:rPr>
              <w:tab/>
            </w:r>
            <w:r>
              <w:rPr>
                <w:noProof/>
                <w:webHidden/>
              </w:rPr>
              <w:fldChar w:fldCharType="begin"/>
            </w:r>
            <w:r>
              <w:rPr>
                <w:noProof/>
                <w:webHidden/>
              </w:rPr>
              <w:instrText xml:space="preserve"> PAGEREF _Toc505203075 \h </w:instrText>
            </w:r>
            <w:r>
              <w:rPr>
                <w:noProof/>
                <w:webHidden/>
              </w:rPr>
            </w:r>
            <w:r>
              <w:rPr>
                <w:noProof/>
                <w:webHidden/>
              </w:rPr>
              <w:fldChar w:fldCharType="separate"/>
            </w:r>
            <w:r>
              <w:rPr>
                <w:noProof/>
                <w:webHidden/>
              </w:rPr>
              <w:t>3</w:t>
            </w:r>
            <w:r>
              <w:rPr>
                <w:noProof/>
                <w:webHidden/>
              </w:rPr>
              <w:fldChar w:fldCharType="end"/>
            </w:r>
          </w:hyperlink>
        </w:p>
        <w:p w14:paraId="74D7FD92" w14:textId="77777777" w:rsidR="00E71867" w:rsidRDefault="00E71867">
          <w:pPr>
            <w:pStyle w:val="22"/>
            <w:tabs>
              <w:tab w:val="left" w:pos="1260"/>
              <w:tab w:val="right" w:leader="dot" w:pos="8296"/>
            </w:tabs>
            <w:ind w:left="480"/>
            <w:rPr>
              <w:rFonts w:asciiTheme="minorHAnsi" w:eastAsiaTheme="minorEastAsia" w:hAnsiTheme="minorHAnsi"/>
              <w:noProof/>
              <w:sz w:val="21"/>
            </w:rPr>
          </w:pPr>
          <w:hyperlink w:anchor="_Toc505203076" w:history="1">
            <w:r w:rsidRPr="00BE4540">
              <w:rPr>
                <w:rStyle w:val="a8"/>
                <w:noProof/>
              </w:rPr>
              <w:t>1.3</w:t>
            </w:r>
            <w:r>
              <w:rPr>
                <w:rFonts w:asciiTheme="minorHAnsi" w:eastAsiaTheme="minorEastAsia" w:hAnsiTheme="minorHAnsi"/>
                <w:noProof/>
                <w:sz w:val="21"/>
              </w:rPr>
              <w:tab/>
            </w:r>
            <w:r w:rsidRPr="00BE4540">
              <w:rPr>
                <w:rStyle w:val="a8"/>
                <w:rFonts w:hint="eastAsia"/>
                <w:noProof/>
              </w:rPr>
              <w:t>风险预警与规避</w:t>
            </w:r>
            <w:r>
              <w:rPr>
                <w:noProof/>
                <w:webHidden/>
              </w:rPr>
              <w:tab/>
            </w:r>
            <w:r>
              <w:rPr>
                <w:noProof/>
                <w:webHidden/>
              </w:rPr>
              <w:fldChar w:fldCharType="begin"/>
            </w:r>
            <w:r>
              <w:rPr>
                <w:noProof/>
                <w:webHidden/>
              </w:rPr>
              <w:instrText xml:space="preserve"> PAGEREF _Toc505203076 \h </w:instrText>
            </w:r>
            <w:r>
              <w:rPr>
                <w:noProof/>
                <w:webHidden/>
              </w:rPr>
            </w:r>
            <w:r>
              <w:rPr>
                <w:noProof/>
                <w:webHidden/>
              </w:rPr>
              <w:fldChar w:fldCharType="separate"/>
            </w:r>
            <w:r>
              <w:rPr>
                <w:noProof/>
                <w:webHidden/>
              </w:rPr>
              <w:t>3</w:t>
            </w:r>
            <w:r>
              <w:rPr>
                <w:noProof/>
                <w:webHidden/>
              </w:rPr>
              <w:fldChar w:fldCharType="end"/>
            </w:r>
          </w:hyperlink>
        </w:p>
        <w:p w14:paraId="1D27BAA9" w14:textId="77777777" w:rsidR="00E71867" w:rsidRDefault="00E71867">
          <w:pPr>
            <w:pStyle w:val="22"/>
            <w:tabs>
              <w:tab w:val="left" w:pos="1260"/>
              <w:tab w:val="right" w:leader="dot" w:pos="8296"/>
            </w:tabs>
            <w:ind w:left="480"/>
            <w:rPr>
              <w:rFonts w:asciiTheme="minorHAnsi" w:eastAsiaTheme="minorEastAsia" w:hAnsiTheme="minorHAnsi"/>
              <w:noProof/>
              <w:sz w:val="21"/>
            </w:rPr>
          </w:pPr>
          <w:hyperlink w:anchor="_Toc505203077" w:history="1">
            <w:r w:rsidRPr="00BE4540">
              <w:rPr>
                <w:rStyle w:val="a8"/>
                <w:noProof/>
              </w:rPr>
              <w:t>1.4</w:t>
            </w:r>
            <w:r>
              <w:rPr>
                <w:rFonts w:asciiTheme="minorHAnsi" w:eastAsiaTheme="minorEastAsia" w:hAnsiTheme="minorHAnsi"/>
                <w:noProof/>
                <w:sz w:val="21"/>
              </w:rPr>
              <w:tab/>
            </w:r>
            <w:r w:rsidRPr="00BE4540">
              <w:rPr>
                <w:rStyle w:val="a8"/>
                <w:rFonts w:hint="eastAsia"/>
                <w:noProof/>
              </w:rPr>
              <w:t>进度规划</w:t>
            </w:r>
            <w:r>
              <w:rPr>
                <w:noProof/>
                <w:webHidden/>
              </w:rPr>
              <w:tab/>
            </w:r>
            <w:r>
              <w:rPr>
                <w:noProof/>
                <w:webHidden/>
              </w:rPr>
              <w:fldChar w:fldCharType="begin"/>
            </w:r>
            <w:r>
              <w:rPr>
                <w:noProof/>
                <w:webHidden/>
              </w:rPr>
              <w:instrText xml:space="preserve"> PAGEREF _Toc505203077 \h </w:instrText>
            </w:r>
            <w:r>
              <w:rPr>
                <w:noProof/>
                <w:webHidden/>
              </w:rPr>
            </w:r>
            <w:r>
              <w:rPr>
                <w:noProof/>
                <w:webHidden/>
              </w:rPr>
              <w:fldChar w:fldCharType="separate"/>
            </w:r>
            <w:r>
              <w:rPr>
                <w:noProof/>
                <w:webHidden/>
              </w:rPr>
              <w:t>4</w:t>
            </w:r>
            <w:r>
              <w:rPr>
                <w:noProof/>
                <w:webHidden/>
              </w:rPr>
              <w:fldChar w:fldCharType="end"/>
            </w:r>
          </w:hyperlink>
        </w:p>
        <w:p w14:paraId="1830992C" w14:textId="77777777" w:rsidR="00E71867" w:rsidRDefault="00E71867">
          <w:pPr>
            <w:pStyle w:val="10"/>
            <w:rPr>
              <w:rFonts w:asciiTheme="minorHAnsi" w:eastAsiaTheme="minorEastAsia" w:hAnsiTheme="minorHAnsi"/>
              <w:noProof/>
              <w:sz w:val="21"/>
            </w:rPr>
          </w:pPr>
          <w:hyperlink w:anchor="_Toc505203078" w:history="1">
            <w:r w:rsidRPr="00BE4540">
              <w:rPr>
                <w:rStyle w:val="a8"/>
                <w:noProof/>
              </w:rPr>
              <w:t>2</w:t>
            </w:r>
            <w:r>
              <w:rPr>
                <w:rFonts w:asciiTheme="minorHAnsi" w:eastAsiaTheme="minorEastAsia" w:hAnsiTheme="minorHAnsi"/>
                <w:noProof/>
                <w:sz w:val="21"/>
              </w:rPr>
              <w:tab/>
            </w:r>
            <w:r w:rsidRPr="00BE4540">
              <w:rPr>
                <w:rStyle w:val="a8"/>
                <w:rFonts w:hint="eastAsia"/>
                <w:noProof/>
              </w:rPr>
              <w:t>多方位绩效辅助决策</w:t>
            </w:r>
            <w:r>
              <w:rPr>
                <w:noProof/>
                <w:webHidden/>
              </w:rPr>
              <w:tab/>
            </w:r>
            <w:r>
              <w:rPr>
                <w:noProof/>
                <w:webHidden/>
              </w:rPr>
              <w:fldChar w:fldCharType="begin"/>
            </w:r>
            <w:r>
              <w:rPr>
                <w:noProof/>
                <w:webHidden/>
              </w:rPr>
              <w:instrText xml:space="preserve"> PAGEREF _Toc505203078 \h </w:instrText>
            </w:r>
            <w:r>
              <w:rPr>
                <w:noProof/>
                <w:webHidden/>
              </w:rPr>
            </w:r>
            <w:r>
              <w:rPr>
                <w:noProof/>
                <w:webHidden/>
              </w:rPr>
              <w:fldChar w:fldCharType="separate"/>
            </w:r>
            <w:r>
              <w:rPr>
                <w:noProof/>
                <w:webHidden/>
              </w:rPr>
              <w:t>5</w:t>
            </w:r>
            <w:r>
              <w:rPr>
                <w:noProof/>
                <w:webHidden/>
              </w:rPr>
              <w:fldChar w:fldCharType="end"/>
            </w:r>
          </w:hyperlink>
        </w:p>
        <w:p w14:paraId="1B70F42B" w14:textId="77777777" w:rsidR="00E71867" w:rsidRDefault="00E71867">
          <w:pPr>
            <w:pStyle w:val="22"/>
            <w:tabs>
              <w:tab w:val="left" w:pos="1260"/>
              <w:tab w:val="right" w:leader="dot" w:pos="8296"/>
            </w:tabs>
            <w:ind w:left="480"/>
            <w:rPr>
              <w:rFonts w:asciiTheme="minorHAnsi" w:eastAsiaTheme="minorEastAsia" w:hAnsiTheme="minorHAnsi"/>
              <w:noProof/>
              <w:sz w:val="21"/>
            </w:rPr>
          </w:pPr>
          <w:hyperlink w:anchor="_Toc505203079" w:history="1">
            <w:r w:rsidRPr="00BE4540">
              <w:rPr>
                <w:rStyle w:val="a8"/>
                <w:noProof/>
              </w:rPr>
              <w:t>2.1</w:t>
            </w:r>
            <w:r>
              <w:rPr>
                <w:rFonts w:asciiTheme="minorHAnsi" w:eastAsiaTheme="minorEastAsia" w:hAnsiTheme="minorHAnsi"/>
                <w:noProof/>
                <w:sz w:val="21"/>
              </w:rPr>
              <w:tab/>
            </w:r>
            <w:r w:rsidRPr="00BE4540">
              <w:rPr>
                <w:rStyle w:val="a8"/>
                <w:rFonts w:hint="eastAsia"/>
                <w:noProof/>
              </w:rPr>
              <w:t>能耗及节能潜力评估</w:t>
            </w:r>
            <w:r>
              <w:rPr>
                <w:noProof/>
                <w:webHidden/>
              </w:rPr>
              <w:tab/>
            </w:r>
            <w:r>
              <w:rPr>
                <w:noProof/>
                <w:webHidden/>
              </w:rPr>
              <w:fldChar w:fldCharType="begin"/>
            </w:r>
            <w:r>
              <w:rPr>
                <w:noProof/>
                <w:webHidden/>
              </w:rPr>
              <w:instrText xml:space="preserve"> PAGEREF _Toc505203079 \h </w:instrText>
            </w:r>
            <w:r>
              <w:rPr>
                <w:noProof/>
                <w:webHidden/>
              </w:rPr>
            </w:r>
            <w:r>
              <w:rPr>
                <w:noProof/>
                <w:webHidden/>
              </w:rPr>
              <w:fldChar w:fldCharType="separate"/>
            </w:r>
            <w:r>
              <w:rPr>
                <w:noProof/>
                <w:webHidden/>
              </w:rPr>
              <w:t>6</w:t>
            </w:r>
            <w:r>
              <w:rPr>
                <w:noProof/>
                <w:webHidden/>
              </w:rPr>
              <w:fldChar w:fldCharType="end"/>
            </w:r>
          </w:hyperlink>
        </w:p>
        <w:p w14:paraId="5753DE86" w14:textId="77777777" w:rsidR="00E71867" w:rsidRDefault="00E71867">
          <w:pPr>
            <w:pStyle w:val="22"/>
            <w:tabs>
              <w:tab w:val="left" w:pos="1260"/>
              <w:tab w:val="right" w:leader="dot" w:pos="8296"/>
            </w:tabs>
            <w:ind w:left="480"/>
            <w:rPr>
              <w:rFonts w:asciiTheme="minorHAnsi" w:eastAsiaTheme="minorEastAsia" w:hAnsiTheme="minorHAnsi"/>
              <w:noProof/>
              <w:sz w:val="21"/>
            </w:rPr>
          </w:pPr>
          <w:hyperlink w:anchor="_Toc505203080" w:history="1">
            <w:r w:rsidRPr="00BE4540">
              <w:rPr>
                <w:rStyle w:val="a8"/>
                <w:noProof/>
              </w:rPr>
              <w:t>2.2</w:t>
            </w:r>
            <w:r>
              <w:rPr>
                <w:rFonts w:asciiTheme="minorHAnsi" w:eastAsiaTheme="minorEastAsia" w:hAnsiTheme="minorHAnsi"/>
                <w:noProof/>
                <w:sz w:val="21"/>
              </w:rPr>
              <w:tab/>
            </w:r>
            <w:r w:rsidRPr="00BE4540">
              <w:rPr>
                <w:rStyle w:val="a8"/>
                <w:rFonts w:hint="eastAsia"/>
                <w:noProof/>
              </w:rPr>
              <w:t>污染物及碳排放水平评价</w:t>
            </w:r>
            <w:r>
              <w:rPr>
                <w:noProof/>
                <w:webHidden/>
              </w:rPr>
              <w:tab/>
            </w:r>
            <w:r>
              <w:rPr>
                <w:noProof/>
                <w:webHidden/>
              </w:rPr>
              <w:fldChar w:fldCharType="begin"/>
            </w:r>
            <w:r>
              <w:rPr>
                <w:noProof/>
                <w:webHidden/>
              </w:rPr>
              <w:instrText xml:space="preserve"> PAGEREF _Toc505203080 \h </w:instrText>
            </w:r>
            <w:r>
              <w:rPr>
                <w:noProof/>
                <w:webHidden/>
              </w:rPr>
            </w:r>
            <w:r>
              <w:rPr>
                <w:noProof/>
                <w:webHidden/>
              </w:rPr>
              <w:fldChar w:fldCharType="separate"/>
            </w:r>
            <w:r>
              <w:rPr>
                <w:noProof/>
                <w:webHidden/>
              </w:rPr>
              <w:t>6</w:t>
            </w:r>
            <w:r>
              <w:rPr>
                <w:noProof/>
                <w:webHidden/>
              </w:rPr>
              <w:fldChar w:fldCharType="end"/>
            </w:r>
          </w:hyperlink>
        </w:p>
        <w:p w14:paraId="478CB0C4" w14:textId="77777777" w:rsidR="00E71867" w:rsidRDefault="00E71867">
          <w:pPr>
            <w:pStyle w:val="22"/>
            <w:tabs>
              <w:tab w:val="left" w:pos="1260"/>
              <w:tab w:val="right" w:leader="dot" w:pos="8296"/>
            </w:tabs>
            <w:ind w:left="480"/>
            <w:rPr>
              <w:rFonts w:asciiTheme="minorHAnsi" w:eastAsiaTheme="minorEastAsia" w:hAnsiTheme="minorHAnsi"/>
              <w:noProof/>
              <w:sz w:val="21"/>
            </w:rPr>
          </w:pPr>
          <w:hyperlink w:anchor="_Toc505203081" w:history="1">
            <w:r w:rsidRPr="00BE4540">
              <w:rPr>
                <w:rStyle w:val="a8"/>
                <w:noProof/>
              </w:rPr>
              <w:t>2.3</w:t>
            </w:r>
            <w:r>
              <w:rPr>
                <w:rFonts w:asciiTheme="minorHAnsi" w:eastAsiaTheme="minorEastAsia" w:hAnsiTheme="minorHAnsi"/>
                <w:noProof/>
                <w:sz w:val="21"/>
              </w:rPr>
              <w:tab/>
            </w:r>
            <w:r w:rsidRPr="00BE4540">
              <w:rPr>
                <w:rStyle w:val="a8"/>
                <w:rFonts w:hint="eastAsia"/>
                <w:noProof/>
              </w:rPr>
              <w:t>生产过程及厂域安全分析</w:t>
            </w:r>
            <w:r>
              <w:rPr>
                <w:noProof/>
                <w:webHidden/>
              </w:rPr>
              <w:tab/>
            </w:r>
            <w:r>
              <w:rPr>
                <w:noProof/>
                <w:webHidden/>
              </w:rPr>
              <w:fldChar w:fldCharType="begin"/>
            </w:r>
            <w:r>
              <w:rPr>
                <w:noProof/>
                <w:webHidden/>
              </w:rPr>
              <w:instrText xml:space="preserve"> PAGEREF _Toc505203081 \h </w:instrText>
            </w:r>
            <w:r>
              <w:rPr>
                <w:noProof/>
                <w:webHidden/>
              </w:rPr>
            </w:r>
            <w:r>
              <w:rPr>
                <w:noProof/>
                <w:webHidden/>
              </w:rPr>
              <w:fldChar w:fldCharType="separate"/>
            </w:r>
            <w:r>
              <w:rPr>
                <w:noProof/>
                <w:webHidden/>
              </w:rPr>
              <w:t>7</w:t>
            </w:r>
            <w:r>
              <w:rPr>
                <w:noProof/>
                <w:webHidden/>
              </w:rPr>
              <w:fldChar w:fldCharType="end"/>
            </w:r>
          </w:hyperlink>
        </w:p>
        <w:p w14:paraId="7B66333B" w14:textId="77777777" w:rsidR="00E71867" w:rsidRDefault="00E71867">
          <w:pPr>
            <w:pStyle w:val="22"/>
            <w:tabs>
              <w:tab w:val="left" w:pos="1260"/>
              <w:tab w:val="right" w:leader="dot" w:pos="8296"/>
            </w:tabs>
            <w:ind w:left="480"/>
            <w:rPr>
              <w:rFonts w:asciiTheme="minorHAnsi" w:eastAsiaTheme="minorEastAsia" w:hAnsiTheme="minorHAnsi"/>
              <w:noProof/>
              <w:sz w:val="21"/>
            </w:rPr>
          </w:pPr>
          <w:hyperlink w:anchor="_Toc505203082" w:history="1">
            <w:r w:rsidRPr="00BE4540">
              <w:rPr>
                <w:rStyle w:val="a8"/>
                <w:noProof/>
              </w:rPr>
              <w:t>2.4</w:t>
            </w:r>
            <w:r>
              <w:rPr>
                <w:rFonts w:asciiTheme="minorHAnsi" w:eastAsiaTheme="minorEastAsia" w:hAnsiTheme="minorHAnsi"/>
                <w:noProof/>
                <w:sz w:val="21"/>
              </w:rPr>
              <w:tab/>
            </w:r>
            <w:r w:rsidRPr="00BE4540">
              <w:rPr>
                <w:rStyle w:val="a8"/>
                <w:rFonts w:hint="eastAsia"/>
                <w:noProof/>
              </w:rPr>
              <w:t>人员效能评判</w:t>
            </w:r>
            <w:r>
              <w:rPr>
                <w:noProof/>
                <w:webHidden/>
              </w:rPr>
              <w:tab/>
            </w:r>
            <w:r>
              <w:rPr>
                <w:noProof/>
                <w:webHidden/>
              </w:rPr>
              <w:fldChar w:fldCharType="begin"/>
            </w:r>
            <w:r>
              <w:rPr>
                <w:noProof/>
                <w:webHidden/>
              </w:rPr>
              <w:instrText xml:space="preserve"> PAGEREF _Toc505203082 \h </w:instrText>
            </w:r>
            <w:r>
              <w:rPr>
                <w:noProof/>
                <w:webHidden/>
              </w:rPr>
            </w:r>
            <w:r>
              <w:rPr>
                <w:noProof/>
                <w:webHidden/>
              </w:rPr>
              <w:fldChar w:fldCharType="separate"/>
            </w:r>
            <w:r>
              <w:rPr>
                <w:noProof/>
                <w:webHidden/>
              </w:rPr>
              <w:t>8</w:t>
            </w:r>
            <w:r>
              <w:rPr>
                <w:noProof/>
                <w:webHidden/>
              </w:rPr>
              <w:fldChar w:fldCharType="end"/>
            </w:r>
          </w:hyperlink>
        </w:p>
        <w:p w14:paraId="1AC84B15" w14:textId="77777777" w:rsidR="00E71867" w:rsidRDefault="00E71867">
          <w:pPr>
            <w:pStyle w:val="22"/>
            <w:tabs>
              <w:tab w:val="left" w:pos="1260"/>
              <w:tab w:val="right" w:leader="dot" w:pos="8296"/>
            </w:tabs>
            <w:ind w:left="480"/>
            <w:rPr>
              <w:rFonts w:asciiTheme="minorHAnsi" w:eastAsiaTheme="minorEastAsia" w:hAnsiTheme="minorHAnsi"/>
              <w:noProof/>
              <w:sz w:val="21"/>
            </w:rPr>
          </w:pPr>
          <w:hyperlink w:anchor="_Toc505203083" w:history="1">
            <w:r w:rsidRPr="00BE4540">
              <w:rPr>
                <w:rStyle w:val="a8"/>
                <w:noProof/>
              </w:rPr>
              <w:t>2.5</w:t>
            </w:r>
            <w:r>
              <w:rPr>
                <w:rFonts w:asciiTheme="minorHAnsi" w:eastAsiaTheme="minorEastAsia" w:hAnsiTheme="minorHAnsi"/>
                <w:noProof/>
                <w:sz w:val="21"/>
              </w:rPr>
              <w:tab/>
            </w:r>
            <w:r w:rsidRPr="00BE4540">
              <w:rPr>
                <w:rStyle w:val="a8"/>
                <w:rFonts w:hint="eastAsia"/>
                <w:noProof/>
              </w:rPr>
              <w:t>多主题综合指标分析</w:t>
            </w:r>
            <w:r>
              <w:rPr>
                <w:noProof/>
                <w:webHidden/>
              </w:rPr>
              <w:tab/>
            </w:r>
            <w:r>
              <w:rPr>
                <w:noProof/>
                <w:webHidden/>
              </w:rPr>
              <w:fldChar w:fldCharType="begin"/>
            </w:r>
            <w:r>
              <w:rPr>
                <w:noProof/>
                <w:webHidden/>
              </w:rPr>
              <w:instrText xml:space="preserve"> PAGEREF _Toc505203083 \h </w:instrText>
            </w:r>
            <w:r>
              <w:rPr>
                <w:noProof/>
                <w:webHidden/>
              </w:rPr>
            </w:r>
            <w:r>
              <w:rPr>
                <w:noProof/>
                <w:webHidden/>
              </w:rPr>
              <w:fldChar w:fldCharType="separate"/>
            </w:r>
            <w:r>
              <w:rPr>
                <w:noProof/>
                <w:webHidden/>
              </w:rPr>
              <w:t>9</w:t>
            </w:r>
            <w:r>
              <w:rPr>
                <w:noProof/>
                <w:webHidden/>
              </w:rPr>
              <w:fldChar w:fldCharType="end"/>
            </w:r>
          </w:hyperlink>
        </w:p>
        <w:p w14:paraId="10F526CB" w14:textId="77777777" w:rsidR="00E71867" w:rsidRDefault="00E71867">
          <w:pPr>
            <w:pStyle w:val="22"/>
            <w:tabs>
              <w:tab w:val="left" w:pos="1260"/>
              <w:tab w:val="right" w:leader="dot" w:pos="8296"/>
            </w:tabs>
            <w:ind w:left="480"/>
            <w:rPr>
              <w:rFonts w:asciiTheme="minorHAnsi" w:eastAsiaTheme="minorEastAsia" w:hAnsiTheme="minorHAnsi"/>
              <w:noProof/>
              <w:sz w:val="21"/>
            </w:rPr>
          </w:pPr>
          <w:hyperlink w:anchor="_Toc505203084" w:history="1">
            <w:r w:rsidRPr="00BE4540">
              <w:rPr>
                <w:rStyle w:val="a8"/>
                <w:noProof/>
              </w:rPr>
              <w:t>2.6</w:t>
            </w:r>
            <w:r>
              <w:rPr>
                <w:rFonts w:asciiTheme="minorHAnsi" w:eastAsiaTheme="minorEastAsia" w:hAnsiTheme="minorHAnsi"/>
                <w:noProof/>
                <w:sz w:val="21"/>
              </w:rPr>
              <w:tab/>
            </w:r>
            <w:r w:rsidRPr="00BE4540">
              <w:rPr>
                <w:rStyle w:val="a8"/>
                <w:rFonts w:hint="eastAsia"/>
                <w:noProof/>
              </w:rPr>
              <w:t>进度规划</w:t>
            </w:r>
            <w:r>
              <w:rPr>
                <w:noProof/>
                <w:webHidden/>
              </w:rPr>
              <w:tab/>
            </w:r>
            <w:r>
              <w:rPr>
                <w:noProof/>
                <w:webHidden/>
              </w:rPr>
              <w:fldChar w:fldCharType="begin"/>
            </w:r>
            <w:r>
              <w:rPr>
                <w:noProof/>
                <w:webHidden/>
              </w:rPr>
              <w:instrText xml:space="preserve"> PAGEREF _Toc505203084 \h </w:instrText>
            </w:r>
            <w:r>
              <w:rPr>
                <w:noProof/>
                <w:webHidden/>
              </w:rPr>
            </w:r>
            <w:r>
              <w:rPr>
                <w:noProof/>
                <w:webHidden/>
              </w:rPr>
              <w:fldChar w:fldCharType="separate"/>
            </w:r>
            <w:r>
              <w:rPr>
                <w:noProof/>
                <w:webHidden/>
              </w:rPr>
              <w:t>10</w:t>
            </w:r>
            <w:r>
              <w:rPr>
                <w:noProof/>
                <w:webHidden/>
              </w:rPr>
              <w:fldChar w:fldCharType="end"/>
            </w:r>
          </w:hyperlink>
        </w:p>
        <w:p w14:paraId="0CCD1B14" w14:textId="1EBB4CF7" w:rsidR="009376F9" w:rsidRPr="00A62C5A" w:rsidRDefault="009376F9" w:rsidP="00A72C1D">
          <w:pPr>
            <w:pStyle w:val="21"/>
            <w:rPr>
              <w:lang w:val="zh-CN"/>
            </w:rPr>
          </w:pPr>
          <w:r w:rsidRPr="00A62C5A">
            <w:rPr>
              <w:lang w:val="zh-CN"/>
            </w:rPr>
            <w:fldChar w:fldCharType="end"/>
          </w:r>
        </w:p>
      </w:sdtContent>
    </w:sdt>
    <w:p w14:paraId="33947AD9" w14:textId="77777777" w:rsidR="009376F9" w:rsidRPr="00A62C5A" w:rsidRDefault="009376F9" w:rsidP="00A72C1D">
      <w:pPr>
        <w:pStyle w:val="21"/>
      </w:pPr>
      <w:r w:rsidRPr="00A62C5A">
        <w:br w:type="page"/>
      </w:r>
    </w:p>
    <w:p w14:paraId="517F9A73" w14:textId="77777777" w:rsidR="00504585" w:rsidRPr="008F03F6" w:rsidRDefault="00504585" w:rsidP="008F03F6">
      <w:pPr>
        <w:pStyle w:val="1"/>
        <w:spacing w:before="163" w:after="163"/>
      </w:pPr>
      <w:bookmarkStart w:id="6" w:name="_Toc504050221"/>
      <w:bookmarkStart w:id="7" w:name="_Toc500885659"/>
      <w:bookmarkStart w:id="8" w:name="_Toc501559630"/>
      <w:bookmarkStart w:id="9" w:name="_Toc501621336"/>
      <w:bookmarkStart w:id="10" w:name="_Toc501752348"/>
      <w:bookmarkStart w:id="11" w:name="_Toc505203073"/>
      <w:bookmarkEnd w:id="5"/>
      <w:bookmarkEnd w:id="4"/>
      <w:bookmarkEnd w:id="3"/>
      <w:bookmarkEnd w:id="2"/>
      <w:bookmarkEnd w:id="1"/>
      <w:bookmarkEnd w:id="0"/>
      <w:r w:rsidRPr="008F03F6">
        <w:rPr>
          <w:rFonts w:hint="eastAsia"/>
        </w:rPr>
        <w:lastRenderedPageBreak/>
        <w:t>成本精益控制</w:t>
      </w:r>
      <w:bookmarkEnd w:id="6"/>
      <w:bookmarkEnd w:id="11"/>
    </w:p>
    <w:p w14:paraId="27550F09" w14:textId="32C60E03" w:rsidR="00504585" w:rsidRPr="006C4D12" w:rsidRDefault="00504585" w:rsidP="00A72C1D">
      <w:pPr>
        <w:pStyle w:val="21"/>
      </w:pPr>
      <w:r>
        <w:rPr>
          <w:rFonts w:hint="eastAsia"/>
        </w:rPr>
        <w:t>成本精益控制是</w:t>
      </w:r>
      <w:r>
        <w:rPr>
          <w:rFonts w:hint="eastAsia"/>
        </w:rPr>
        <w:t>PLM</w:t>
      </w:r>
      <w:r>
        <w:rPr>
          <w:rFonts w:hint="eastAsia"/>
        </w:rPr>
        <w:t>架构思想的重要组成部分，也是</w:t>
      </w:r>
      <w:r w:rsidRPr="00FF0738">
        <w:rPr>
          <w:rFonts w:hint="eastAsia"/>
        </w:rPr>
        <w:t>企业实现利润最大化的重要举措</w:t>
      </w:r>
      <w:r>
        <w:rPr>
          <w:rFonts w:hint="eastAsia"/>
        </w:rPr>
        <w:t>，需要针对各个工序分析</w:t>
      </w:r>
      <w:r w:rsidRPr="00DC5634">
        <w:rPr>
          <w:rFonts w:hint="eastAsia"/>
        </w:rPr>
        <w:t>铝合金生产的</w:t>
      </w:r>
      <w:r>
        <w:rPr>
          <w:rFonts w:hint="eastAsia"/>
        </w:rPr>
        <w:t>成本指标，给出指标的对比分析，进行成本指标的模型构建，及时发现生产中的成本控制问题，并且根据历史数据进行指标的趋势预测和优化，以求</w:t>
      </w:r>
      <w:r w:rsidRPr="00DC5634">
        <w:rPr>
          <w:rFonts w:hint="eastAsia"/>
        </w:rPr>
        <w:t>获取企业的最大经济效益。</w:t>
      </w:r>
      <w:r>
        <w:rPr>
          <w:rFonts w:hint="eastAsia"/>
        </w:rPr>
        <w:t>铝合金制造的总成本主要由原材料成本（例如铝锭等）、制造成本、能源成本、人工成本等各类成本组成。</w:t>
      </w:r>
    </w:p>
    <w:p w14:paraId="052E9D45" w14:textId="748FD36D" w:rsidR="00504585" w:rsidRDefault="0039715D" w:rsidP="00504585">
      <w:pPr>
        <w:pStyle w:val="20"/>
        <w:spacing w:before="163" w:after="163"/>
      </w:pPr>
      <w:bookmarkStart w:id="12" w:name="_Toc505203074"/>
      <w:r>
        <w:rPr>
          <w:rFonts w:hint="eastAsia"/>
        </w:rPr>
        <w:t>成本指标的抽取</w:t>
      </w:r>
      <w:r w:rsidR="009169E6">
        <w:rPr>
          <w:rFonts w:hint="eastAsia"/>
        </w:rPr>
        <w:t>与计算</w:t>
      </w:r>
      <w:bookmarkEnd w:id="12"/>
    </w:p>
    <w:p w14:paraId="32796286" w14:textId="0B62C946" w:rsidR="00131020" w:rsidRDefault="00131020" w:rsidP="00A72C1D">
      <w:pPr>
        <w:pStyle w:val="21"/>
      </w:pPr>
      <w:r>
        <w:rPr>
          <w:rFonts w:hint="eastAsia"/>
        </w:rPr>
        <w:t>基于对中铝瑞闽公司生产链条的初步分析，我们设计成本指标如下</w:t>
      </w:r>
      <w:r w:rsidR="00A72C1D">
        <w:rPr>
          <w:rFonts w:hint="eastAsia"/>
        </w:rPr>
        <w:t>（待确定）</w:t>
      </w:r>
      <w:r>
        <w:rPr>
          <w:rFonts w:hint="eastAsia"/>
        </w:rPr>
        <w:t>：</w:t>
      </w:r>
    </w:p>
    <w:p w14:paraId="7EBBA9C6" w14:textId="60E4FCAA" w:rsidR="00131020" w:rsidRDefault="00131020" w:rsidP="00A72C1D">
      <w:pPr>
        <w:pStyle w:val="21"/>
        <w:numPr>
          <w:ilvl w:val="0"/>
          <w:numId w:val="31"/>
        </w:numPr>
      </w:pPr>
      <w:r>
        <w:rPr>
          <w:rFonts w:hint="eastAsia"/>
        </w:rPr>
        <w:t>原料成本</w:t>
      </w:r>
    </w:p>
    <w:p w14:paraId="6E187D22" w14:textId="439CDFB5" w:rsidR="00131020" w:rsidRDefault="00131020" w:rsidP="00A72C1D">
      <w:pPr>
        <w:pStyle w:val="21"/>
        <w:rPr>
          <w:rFonts w:hint="eastAsia"/>
        </w:rPr>
      </w:pPr>
      <w:r>
        <w:rPr>
          <w:rFonts w:hint="eastAsia"/>
        </w:rPr>
        <w:t>主要指原材料的采购成本，相关</w:t>
      </w:r>
      <w:r w:rsidRPr="00131020">
        <w:rPr>
          <w:rFonts w:hint="eastAsia"/>
        </w:rPr>
        <w:t>相关信息包括原材料种类、原材料采购量、原材料购买价、运输费等指标。</w:t>
      </w:r>
    </w:p>
    <w:p w14:paraId="4BBDDED9" w14:textId="7D63EE18" w:rsidR="00131020" w:rsidRDefault="00131020" w:rsidP="00A72C1D">
      <w:pPr>
        <w:pStyle w:val="21"/>
        <w:numPr>
          <w:ilvl w:val="0"/>
          <w:numId w:val="31"/>
        </w:numPr>
      </w:pPr>
      <w:r>
        <w:t>制造成本</w:t>
      </w:r>
    </w:p>
    <w:p w14:paraId="743EF360" w14:textId="004FBF29" w:rsidR="00131020" w:rsidRPr="00131020" w:rsidRDefault="00131020" w:rsidP="00A72C1D">
      <w:pPr>
        <w:pStyle w:val="21"/>
        <w:rPr>
          <w:rFonts w:hint="eastAsia"/>
        </w:rPr>
      </w:pPr>
      <w:r w:rsidRPr="00131020">
        <w:rPr>
          <w:rFonts w:hint="eastAsia"/>
        </w:rPr>
        <w:t>高端铝合金功能材料的智能</w:t>
      </w:r>
      <w:r>
        <w:rPr>
          <w:rFonts w:hint="eastAsia"/>
        </w:rPr>
        <w:t>制造过程分为</w:t>
      </w:r>
      <w:r w:rsidRPr="00131020">
        <w:rPr>
          <w:rFonts w:hint="eastAsia"/>
        </w:rPr>
        <w:t>熔铸、热轧、冷轧、退火及精整五大工序，铝合金的制造成本</w:t>
      </w:r>
      <w:r>
        <w:rPr>
          <w:rFonts w:hint="eastAsia"/>
        </w:rPr>
        <w:t>包括</w:t>
      </w:r>
      <w:r w:rsidRPr="00131020">
        <w:rPr>
          <w:rFonts w:hint="eastAsia"/>
        </w:rPr>
        <w:t>各工序内的物料、能源、耗材、人力等各类成本指标。</w:t>
      </w:r>
    </w:p>
    <w:p w14:paraId="7DB1FF8F" w14:textId="6B5D7466" w:rsidR="00131020" w:rsidRDefault="00131020" w:rsidP="00A72C1D">
      <w:pPr>
        <w:pStyle w:val="21"/>
        <w:numPr>
          <w:ilvl w:val="0"/>
          <w:numId w:val="31"/>
        </w:numPr>
      </w:pPr>
      <w:r>
        <w:t>物流成本</w:t>
      </w:r>
    </w:p>
    <w:p w14:paraId="51443FDE" w14:textId="1D380B75" w:rsidR="005C30A6" w:rsidRDefault="005C30A6" w:rsidP="00A72C1D">
      <w:pPr>
        <w:pStyle w:val="21"/>
      </w:pPr>
      <w:r>
        <w:rPr>
          <w:rFonts w:hint="eastAsia"/>
        </w:rPr>
        <w:t>主要</w:t>
      </w:r>
      <w:r w:rsidRPr="005C30A6">
        <w:rPr>
          <w:rFonts w:hint="eastAsia"/>
        </w:rPr>
        <w:t>指原料和产品的运输成本，主要包括输送距离、载货量、装载能力等指标。</w:t>
      </w:r>
    </w:p>
    <w:p w14:paraId="6D084DA5" w14:textId="77777777" w:rsidR="00A72C1D" w:rsidRDefault="005C30A6" w:rsidP="00A72C1D">
      <w:pPr>
        <w:pStyle w:val="21"/>
      </w:pPr>
      <w:r w:rsidRPr="005C30A6">
        <w:rPr>
          <w:rFonts w:hint="eastAsia"/>
        </w:rPr>
        <w:t>成本指标按照指标类型可以分为原料成本指标、物料消耗</w:t>
      </w:r>
      <w:r>
        <w:rPr>
          <w:rFonts w:hint="eastAsia"/>
        </w:rPr>
        <w:t>指标、能源消耗指标、耗材成本指标、人力成本指标及运费成本指标等六</w:t>
      </w:r>
      <w:r w:rsidRPr="005C30A6">
        <w:rPr>
          <w:rFonts w:hint="eastAsia"/>
        </w:rPr>
        <w:t>大类。</w:t>
      </w:r>
      <w:r>
        <w:rPr>
          <w:rFonts w:hint="eastAsia"/>
        </w:rPr>
        <w:t>系统从成本主题库中抽取各类指标数据作为指标分析的原始数据，针对各类指标不同的数据量与数据特征，采用不同的分析方法对各指标进行计算和分析。</w:t>
      </w:r>
    </w:p>
    <w:p w14:paraId="0A1C4EC4" w14:textId="43F942F2" w:rsidR="005C30A6" w:rsidRDefault="00A72C1D" w:rsidP="00A72C1D">
      <w:pPr>
        <w:pStyle w:val="21"/>
      </w:pPr>
      <w:r>
        <w:rPr>
          <w:rFonts w:hint="eastAsia"/>
        </w:rPr>
        <w:t>成本指标的</w:t>
      </w:r>
      <w:r w:rsidR="005C30A6">
        <w:rPr>
          <w:rFonts w:hint="eastAsia"/>
        </w:rPr>
        <w:t>计算分析模型主要</w:t>
      </w:r>
      <w:r w:rsidR="00BF412A">
        <w:rPr>
          <w:rFonts w:hint="eastAsia"/>
        </w:rPr>
        <w:t>包含</w:t>
      </w:r>
      <w:r w:rsidR="005C30A6">
        <w:rPr>
          <w:rFonts w:hint="eastAsia"/>
        </w:rPr>
        <w:t>以下</w:t>
      </w:r>
      <w:r w:rsidR="00BF412A">
        <w:rPr>
          <w:rFonts w:hint="eastAsia"/>
        </w:rPr>
        <w:t>两个步骤</w:t>
      </w:r>
      <w:r w:rsidR="005C30A6">
        <w:rPr>
          <w:rFonts w:hint="eastAsia"/>
        </w:rPr>
        <w:t>：</w:t>
      </w:r>
    </w:p>
    <w:p w14:paraId="7A7B8E33" w14:textId="48FE10AC" w:rsidR="005C30A6" w:rsidRDefault="005C30A6" w:rsidP="00A72C1D">
      <w:pPr>
        <w:pStyle w:val="21"/>
        <w:numPr>
          <w:ilvl w:val="0"/>
          <w:numId w:val="31"/>
        </w:numPr>
      </w:pPr>
      <w:r>
        <w:rPr>
          <w:rFonts w:hint="eastAsia"/>
        </w:rPr>
        <w:t>挖掘成本问题</w:t>
      </w:r>
    </w:p>
    <w:p w14:paraId="1EB85B60" w14:textId="7D8AAF1F" w:rsidR="005C30A6" w:rsidRDefault="005C30A6" w:rsidP="00A72C1D">
      <w:pPr>
        <w:pStyle w:val="21"/>
        <w:rPr>
          <w:rFonts w:hint="eastAsia"/>
        </w:rPr>
      </w:pPr>
      <w:r>
        <w:t>基于数理统计分析</w:t>
      </w:r>
      <w:r>
        <w:rPr>
          <w:rFonts w:hint="eastAsia"/>
        </w:rPr>
        <w:t>，</w:t>
      </w:r>
      <w:r>
        <w:t>通过聚类</w:t>
      </w:r>
      <w:r>
        <w:rPr>
          <w:rFonts w:hint="eastAsia"/>
        </w:rPr>
        <w:t>、</w:t>
      </w:r>
      <w:r>
        <w:t>参数比较等方法</w:t>
      </w:r>
      <w:r w:rsidR="00BF412A">
        <w:t>找出数据离群点</w:t>
      </w:r>
      <w:r w:rsidR="00BF412A">
        <w:rPr>
          <w:rFonts w:hint="eastAsia"/>
        </w:rPr>
        <w:t>，</w:t>
      </w:r>
      <w:r>
        <w:t>挖掘出目前成本存在的问题</w:t>
      </w:r>
      <w:r>
        <w:rPr>
          <w:rFonts w:hint="eastAsia"/>
        </w:rPr>
        <w:t>。</w:t>
      </w:r>
    </w:p>
    <w:p w14:paraId="55D2690E" w14:textId="2388E18E" w:rsidR="005C30A6" w:rsidRDefault="005C30A6" w:rsidP="00A72C1D">
      <w:pPr>
        <w:pStyle w:val="21"/>
        <w:numPr>
          <w:ilvl w:val="0"/>
          <w:numId w:val="31"/>
        </w:numPr>
      </w:pPr>
      <w:r>
        <w:lastRenderedPageBreak/>
        <w:t>追溯问题原因</w:t>
      </w:r>
    </w:p>
    <w:p w14:paraId="5510EA28" w14:textId="6FBE1898" w:rsidR="005C30A6" w:rsidRDefault="005C30A6" w:rsidP="00A72C1D">
      <w:pPr>
        <w:pStyle w:val="21"/>
        <w:rPr>
          <w:rFonts w:hint="eastAsia"/>
        </w:rPr>
      </w:pPr>
      <w:r>
        <w:t>针对具体问题</w:t>
      </w:r>
      <w:r>
        <w:rPr>
          <w:rFonts w:hint="eastAsia"/>
        </w:rPr>
        <w:t>，</w:t>
      </w:r>
      <w:r>
        <w:t>利用</w:t>
      </w:r>
      <w:r w:rsidR="00BF412A">
        <w:rPr>
          <w:rFonts w:hint="eastAsia"/>
        </w:rPr>
        <w:t>相关性</w:t>
      </w:r>
      <w:r>
        <w:t>分析</w:t>
      </w:r>
      <w:r>
        <w:rPr>
          <w:rFonts w:hint="eastAsia"/>
        </w:rPr>
        <w:t>、</w:t>
      </w:r>
      <w:r>
        <w:t>多元回归分析等方法追溯问题原因</w:t>
      </w:r>
      <w:r w:rsidR="00BF412A">
        <w:rPr>
          <w:rFonts w:hint="eastAsia"/>
        </w:rPr>
        <w:t>，</w:t>
      </w:r>
      <w:r w:rsidR="00BF412A">
        <w:t>按照回归分析所得的系数为影响因素设置权重</w:t>
      </w:r>
      <w:r w:rsidR="00BF412A">
        <w:rPr>
          <w:rFonts w:hint="eastAsia"/>
        </w:rPr>
        <w:t>，</w:t>
      </w:r>
      <w:r w:rsidR="00BF412A">
        <w:t>建立相应的成本追溯</w:t>
      </w:r>
      <w:r w:rsidR="00BF412A">
        <w:rPr>
          <w:rFonts w:hint="eastAsia"/>
        </w:rPr>
        <w:t>树或贡献</w:t>
      </w:r>
      <w:r w:rsidR="00A9437A">
        <w:rPr>
          <w:rFonts w:hint="eastAsia"/>
        </w:rPr>
        <w:t>值</w:t>
      </w:r>
      <w:r w:rsidR="00BF412A">
        <w:rPr>
          <w:rFonts w:hint="eastAsia"/>
        </w:rPr>
        <w:t>图，认为排序靠前的若干个因素即为造成该问题出现的最可能原因，从而</w:t>
      </w:r>
      <w:r>
        <w:t>生成问题原因报告</w:t>
      </w:r>
      <w:r>
        <w:rPr>
          <w:rFonts w:hint="eastAsia"/>
        </w:rPr>
        <w:t>，</w:t>
      </w:r>
      <w:r>
        <w:t>为工艺模型的优化提供有效支撑</w:t>
      </w:r>
      <w:r>
        <w:rPr>
          <w:rFonts w:hint="eastAsia"/>
        </w:rPr>
        <w:t>。</w:t>
      </w:r>
    </w:p>
    <w:p w14:paraId="036E3764" w14:textId="77777777" w:rsidR="00504585" w:rsidRDefault="00504585" w:rsidP="00504585">
      <w:pPr>
        <w:pStyle w:val="20"/>
        <w:spacing w:before="163" w:after="163"/>
      </w:pPr>
      <w:bookmarkStart w:id="13" w:name="_Toc504050233"/>
      <w:bookmarkStart w:id="14" w:name="_Toc505203075"/>
      <w:r>
        <w:rPr>
          <w:rFonts w:hint="eastAsia"/>
        </w:rPr>
        <w:t>成本预测与优化</w:t>
      </w:r>
      <w:bookmarkEnd w:id="13"/>
      <w:bookmarkEnd w:id="14"/>
    </w:p>
    <w:p w14:paraId="364F9AD8" w14:textId="119DFB94" w:rsidR="00504585" w:rsidRDefault="00504585" w:rsidP="00A72C1D">
      <w:pPr>
        <w:pStyle w:val="21"/>
      </w:pPr>
      <w:r w:rsidRPr="003B4A28">
        <w:t>成本预测与优化模块的主要功能是建立</w:t>
      </w:r>
      <w:r w:rsidR="00BF412A">
        <w:rPr>
          <w:rFonts w:hint="eastAsia"/>
        </w:rPr>
        <w:t>指标</w:t>
      </w:r>
      <w:r w:rsidR="00BF412A">
        <w:t>中</w:t>
      </w:r>
      <w:r>
        <w:t>的自变量（原料成本、生产成本、人员成本等）与因变量（</w:t>
      </w:r>
      <w:r>
        <w:rPr>
          <w:rFonts w:hint="eastAsia"/>
        </w:rPr>
        <w:t>总</w:t>
      </w:r>
      <w:r w:rsidRPr="003B4A28">
        <w:t>成本、</w:t>
      </w:r>
      <w:r>
        <w:rPr>
          <w:rFonts w:hint="eastAsia"/>
        </w:rPr>
        <w:t>产品售价</w:t>
      </w:r>
      <w:r w:rsidRPr="003B4A28">
        <w:t>等）之间的变化规律。通过对因变量预测，研判和优化企业盈利空间。</w:t>
      </w:r>
    </w:p>
    <w:p w14:paraId="26F42E0E" w14:textId="45170D32" w:rsidR="00504585" w:rsidRDefault="00504585" w:rsidP="00A72C1D">
      <w:pPr>
        <w:pStyle w:val="21"/>
      </w:pPr>
      <w:r w:rsidRPr="003B4A28">
        <w:rPr>
          <w:rFonts w:hint="eastAsia"/>
        </w:rPr>
        <w:t>通常，成本</w:t>
      </w:r>
      <w:r w:rsidRPr="003B4A28">
        <w:t>指标与多个参数相关，这涉及多变量的耦合问题。从相关的参数中遴选出关键的</w:t>
      </w:r>
      <w:r w:rsidR="00BF412A">
        <w:t>指标</w:t>
      </w:r>
      <w:r w:rsidRPr="003B4A28">
        <w:t>决定了成本预测与研判的针对性。关键</w:t>
      </w:r>
      <w:r w:rsidR="00BF412A">
        <w:t>指标</w:t>
      </w:r>
      <w:r w:rsidRPr="003B4A28">
        <w:t>的遴选的方法包括：相关性分析、主成分分析、信息熵</w:t>
      </w:r>
      <w:r>
        <w:rPr>
          <w:rFonts w:hint="eastAsia"/>
        </w:rPr>
        <w:t>、多元回归</w:t>
      </w:r>
      <w:r w:rsidRPr="003B4A28">
        <w:t>等方法。从相关的</w:t>
      </w:r>
      <w:r w:rsidR="00BF412A">
        <w:t>指标</w:t>
      </w:r>
      <w:r w:rsidRPr="003B4A28">
        <w:t>数据中进一步提取关键</w:t>
      </w:r>
      <w:r w:rsidR="00BF412A">
        <w:rPr>
          <w:rFonts w:hint="eastAsia"/>
        </w:rPr>
        <w:t>指标</w:t>
      </w:r>
      <w:r w:rsidRPr="003B4A28">
        <w:t>有助于从高维数据中抽取影响成本的关键因素，从而抓住成本管控与优化的要点。</w:t>
      </w:r>
    </w:p>
    <w:p w14:paraId="0097A3E9" w14:textId="77777777" w:rsidR="00504585" w:rsidRDefault="00504585" w:rsidP="00A72C1D">
      <w:pPr>
        <w:pStyle w:val="21"/>
      </w:pPr>
      <w:r w:rsidRPr="003B4A28">
        <w:rPr>
          <w:rFonts w:hint="eastAsia"/>
        </w:rPr>
        <w:t>在保证各工序产品质量的前提下，优化工艺流程、成分设计和工艺参数，可以减少成本，增加经济效益。通过对成本指标进行评估和量化，构建成本多目标优化模型，可以得到最优解</w:t>
      </w:r>
      <w:r>
        <w:rPr>
          <w:rFonts w:hint="eastAsia"/>
        </w:rPr>
        <w:t>，实现对</w:t>
      </w:r>
      <w:r w:rsidRPr="003B4A28">
        <w:t>各项成本</w:t>
      </w:r>
      <w:r>
        <w:rPr>
          <w:rFonts w:hint="eastAsia"/>
        </w:rPr>
        <w:t>的</w:t>
      </w:r>
      <w:r w:rsidRPr="003B4A28">
        <w:t>精益控制。</w:t>
      </w:r>
    </w:p>
    <w:p w14:paraId="5477C66F" w14:textId="77777777" w:rsidR="00504585" w:rsidRDefault="00504585" w:rsidP="00504585">
      <w:pPr>
        <w:pStyle w:val="20"/>
        <w:spacing w:before="163" w:after="163"/>
      </w:pPr>
      <w:bookmarkStart w:id="15" w:name="_Toc504050234"/>
      <w:bookmarkStart w:id="16" w:name="_Toc505203076"/>
      <w:r>
        <w:rPr>
          <w:rFonts w:hint="eastAsia"/>
        </w:rPr>
        <w:t>风险预警与规避</w:t>
      </w:r>
      <w:bookmarkEnd w:id="15"/>
      <w:bookmarkEnd w:id="16"/>
    </w:p>
    <w:p w14:paraId="12047149" w14:textId="77777777" w:rsidR="00504585" w:rsidRDefault="00504585" w:rsidP="00A72C1D">
      <w:pPr>
        <w:pStyle w:val="21"/>
      </w:pPr>
      <w:r>
        <w:rPr>
          <w:rFonts w:hint="eastAsia"/>
        </w:rPr>
        <w:t>在成本管理中，对成本指标</w:t>
      </w:r>
      <w:r w:rsidRPr="00D0743D">
        <w:t>进行风险分析并建立预警机制是企业管理决策中的重要环节</w:t>
      </w:r>
      <w:r>
        <w:rPr>
          <w:rFonts w:hint="eastAsia"/>
        </w:rPr>
        <w:t>。企业成本的风险预警包括风险识别、风险分析、风险评估及风险控制等环节。</w:t>
      </w:r>
    </w:p>
    <w:p w14:paraId="4F7ABE1B" w14:textId="77777777" w:rsidR="00504585" w:rsidRDefault="00504585" w:rsidP="00A72C1D">
      <w:pPr>
        <w:pStyle w:val="21"/>
      </w:pPr>
      <w:r>
        <w:rPr>
          <w:rFonts w:hint="eastAsia"/>
        </w:rPr>
        <w:t>（</w:t>
      </w:r>
      <w:r>
        <w:rPr>
          <w:rFonts w:hint="eastAsia"/>
        </w:rPr>
        <w:t>1</w:t>
      </w:r>
      <w:r>
        <w:rPr>
          <w:rFonts w:hint="eastAsia"/>
        </w:rPr>
        <w:t>）风险识别</w:t>
      </w:r>
    </w:p>
    <w:p w14:paraId="32DC01AD" w14:textId="77777777" w:rsidR="00504585" w:rsidRDefault="00504585" w:rsidP="00A72C1D">
      <w:pPr>
        <w:pStyle w:val="21"/>
      </w:pPr>
      <w:r>
        <w:rPr>
          <w:rFonts w:hint="eastAsia"/>
        </w:rPr>
        <w:t>结合成本指标分析模块中对</w:t>
      </w:r>
      <w:r w:rsidRPr="0082056B">
        <w:rPr>
          <w:rFonts w:hint="eastAsia"/>
        </w:rPr>
        <w:t>物料成本、人工成本、能源成本</w:t>
      </w:r>
      <w:r>
        <w:rPr>
          <w:rFonts w:hint="eastAsia"/>
        </w:rPr>
        <w:t>等成本</w:t>
      </w:r>
      <w:r>
        <w:rPr>
          <w:rFonts w:hint="eastAsia"/>
        </w:rPr>
        <w:t>KPI</w:t>
      </w:r>
      <w:r>
        <w:rPr>
          <w:rFonts w:hint="eastAsia"/>
        </w:rPr>
        <w:t>进行的分析及成本指标的预测结果，判断风险的来源与等级。</w:t>
      </w:r>
    </w:p>
    <w:p w14:paraId="3D392AF5" w14:textId="77777777" w:rsidR="00504585" w:rsidRDefault="00504585" w:rsidP="00A72C1D">
      <w:pPr>
        <w:pStyle w:val="21"/>
      </w:pPr>
      <w:r>
        <w:rPr>
          <w:rFonts w:hint="eastAsia"/>
        </w:rPr>
        <w:t>（</w:t>
      </w:r>
      <w:r>
        <w:rPr>
          <w:rFonts w:hint="eastAsia"/>
        </w:rPr>
        <w:t>2</w:t>
      </w:r>
      <w:r>
        <w:rPr>
          <w:rFonts w:hint="eastAsia"/>
        </w:rPr>
        <w:t>）风险分析</w:t>
      </w:r>
    </w:p>
    <w:p w14:paraId="5531BC10" w14:textId="77777777" w:rsidR="00504585" w:rsidRDefault="00504585" w:rsidP="00A72C1D">
      <w:pPr>
        <w:pStyle w:val="21"/>
      </w:pPr>
      <w:r>
        <w:rPr>
          <w:rFonts w:hint="eastAsia"/>
        </w:rPr>
        <w:t>通过对风险进行定性描述和定量分析，分析风险发生的原因、</w:t>
      </w:r>
      <w:r w:rsidRPr="00A06E7F">
        <w:rPr>
          <w:rFonts w:hint="eastAsia"/>
        </w:rPr>
        <w:t>出现进一步风</w:t>
      </w:r>
      <w:r w:rsidRPr="00A06E7F">
        <w:rPr>
          <w:rFonts w:hint="eastAsia"/>
        </w:rPr>
        <w:lastRenderedPageBreak/>
        <w:t>险的可能性</w:t>
      </w:r>
      <w:r>
        <w:rPr>
          <w:rFonts w:hint="eastAsia"/>
        </w:rPr>
        <w:t>及对应的影响程度，确定是否采取风险预警与规避方案。</w:t>
      </w:r>
    </w:p>
    <w:p w14:paraId="7008A174" w14:textId="77777777" w:rsidR="00504585" w:rsidRDefault="00504585" w:rsidP="00A72C1D">
      <w:pPr>
        <w:pStyle w:val="21"/>
      </w:pPr>
      <w:r>
        <w:rPr>
          <w:rFonts w:hint="eastAsia"/>
        </w:rPr>
        <w:t>（</w:t>
      </w:r>
      <w:r>
        <w:rPr>
          <w:rFonts w:hint="eastAsia"/>
        </w:rPr>
        <w:t>3</w:t>
      </w:r>
      <w:r>
        <w:rPr>
          <w:rFonts w:hint="eastAsia"/>
        </w:rPr>
        <w:t>）风险评估</w:t>
      </w:r>
    </w:p>
    <w:p w14:paraId="1626D1B5" w14:textId="77777777" w:rsidR="00504585" w:rsidRDefault="00504585" w:rsidP="00A72C1D">
      <w:pPr>
        <w:pStyle w:val="21"/>
      </w:pPr>
      <w:r>
        <w:rPr>
          <w:rFonts w:hint="eastAsia"/>
        </w:rPr>
        <w:t>通过风险评估计算方法，确定各</w:t>
      </w:r>
      <w:r>
        <w:t>KPI</w:t>
      </w:r>
      <w:r>
        <w:t>的风险</w:t>
      </w:r>
      <w:r>
        <w:rPr>
          <w:rFonts w:hint="eastAsia"/>
        </w:rPr>
        <w:t>系数与风险几率</w:t>
      </w:r>
      <w:r>
        <w:t>，并通过雷达图表示历史与现状的风险的变化规律，分析风险的变化趋势。</w:t>
      </w:r>
    </w:p>
    <w:p w14:paraId="6A47DC40" w14:textId="77777777" w:rsidR="00504585" w:rsidRDefault="00504585" w:rsidP="00A72C1D">
      <w:pPr>
        <w:pStyle w:val="21"/>
      </w:pPr>
      <w:r>
        <w:rPr>
          <w:rFonts w:hint="eastAsia"/>
        </w:rPr>
        <w:t>（</w:t>
      </w:r>
      <w:r>
        <w:rPr>
          <w:rFonts w:hint="eastAsia"/>
        </w:rPr>
        <w:t>4</w:t>
      </w:r>
      <w:r>
        <w:rPr>
          <w:rFonts w:hint="eastAsia"/>
        </w:rPr>
        <w:t>）风险控制</w:t>
      </w:r>
    </w:p>
    <w:p w14:paraId="61D978BC" w14:textId="77777777" w:rsidR="00504585" w:rsidRDefault="00504585" w:rsidP="00A72C1D">
      <w:pPr>
        <w:pStyle w:val="21"/>
      </w:pPr>
      <w:r>
        <w:rPr>
          <w:rFonts w:hint="eastAsia"/>
        </w:rPr>
        <w:t>制定成本风险的应对方案和危机处理预案，进入风险监管状态，对关键</w:t>
      </w:r>
      <w:r>
        <w:t>KPI</w:t>
      </w:r>
      <w:r>
        <w:t>指数进行实时监控，避免出现风险进一步加剧。</w:t>
      </w:r>
    </w:p>
    <w:p w14:paraId="08253DFF" w14:textId="77777777" w:rsidR="00A72C1D" w:rsidRDefault="00A72C1D" w:rsidP="00A72C1D">
      <w:pPr>
        <w:pStyle w:val="20"/>
        <w:spacing w:before="163" w:after="163"/>
      </w:pPr>
      <w:bookmarkStart w:id="17" w:name="_Toc505203077"/>
      <w:r>
        <w:rPr>
          <w:rFonts w:hint="eastAsia"/>
        </w:rPr>
        <w:t>进度规划</w:t>
      </w:r>
      <w:bookmarkEnd w:id="17"/>
    </w:p>
    <w:p w14:paraId="15794AE2" w14:textId="693A8BDA" w:rsidR="00A72C1D" w:rsidRDefault="008C31C8" w:rsidP="00A72C1D">
      <w:pPr>
        <w:pStyle w:val="21"/>
        <w:rPr>
          <w:rFonts w:hint="eastAsia"/>
        </w:rPr>
      </w:pPr>
      <w:r>
        <w:rPr>
          <w:rFonts w:hint="eastAsia"/>
        </w:rPr>
        <w:t>两年期内预计实现的内容：</w:t>
      </w:r>
    </w:p>
    <w:p w14:paraId="2828D652" w14:textId="6968EF03" w:rsidR="00A72C1D" w:rsidRDefault="00A72C1D" w:rsidP="00A72C1D">
      <w:pPr>
        <w:pStyle w:val="21"/>
        <w:numPr>
          <w:ilvl w:val="0"/>
          <w:numId w:val="34"/>
        </w:numPr>
        <w:rPr>
          <w:rFonts w:hint="eastAsia"/>
        </w:rPr>
      </w:pPr>
      <w:r>
        <w:rPr>
          <w:rFonts w:hint="eastAsia"/>
        </w:rPr>
        <w:t>成本指标计算分析模型的建立，实现成本问题挖掘及问题原因追溯。</w:t>
      </w:r>
    </w:p>
    <w:p w14:paraId="50885BCF" w14:textId="58B7559D" w:rsidR="00A72C1D" w:rsidRDefault="00A72C1D" w:rsidP="00A72C1D">
      <w:pPr>
        <w:pStyle w:val="21"/>
        <w:numPr>
          <w:ilvl w:val="0"/>
          <w:numId w:val="34"/>
        </w:numPr>
      </w:pPr>
      <w:r>
        <w:t>初步实现基于关键指标的成本预测</w:t>
      </w:r>
      <w:r>
        <w:rPr>
          <w:rFonts w:hint="eastAsia"/>
        </w:rPr>
        <w:t>。</w:t>
      </w:r>
    </w:p>
    <w:p w14:paraId="02D33237" w14:textId="7619DAE1" w:rsidR="00A72C1D" w:rsidRDefault="00A72C1D" w:rsidP="00A72C1D">
      <w:pPr>
        <w:pStyle w:val="21"/>
        <w:numPr>
          <w:ilvl w:val="0"/>
          <w:numId w:val="34"/>
        </w:numPr>
      </w:pPr>
      <w:r>
        <w:rPr>
          <w:rFonts w:hint="eastAsia"/>
        </w:rPr>
        <w:t>初步实现成本的风险识别、分析以及评估。</w:t>
      </w:r>
    </w:p>
    <w:p w14:paraId="79A62253" w14:textId="529EB06E" w:rsidR="00A72C1D" w:rsidRDefault="00A72C1D" w:rsidP="00A72C1D">
      <w:pPr>
        <w:pStyle w:val="21"/>
        <w:numPr>
          <w:ilvl w:val="0"/>
          <w:numId w:val="34"/>
        </w:numPr>
      </w:pPr>
      <w:r>
        <w:t>对已实现的成本功能模块进行集成</w:t>
      </w:r>
      <w:r>
        <w:rPr>
          <w:rFonts w:hint="eastAsia"/>
        </w:rPr>
        <w:t>，</w:t>
      </w:r>
      <w:r>
        <w:t>并实现可视化展示</w:t>
      </w:r>
      <w:r>
        <w:rPr>
          <w:rFonts w:hint="eastAsia"/>
        </w:rPr>
        <w:t>。</w:t>
      </w:r>
    </w:p>
    <w:p w14:paraId="58EEECDD" w14:textId="5ED600AC" w:rsidR="00A72C1D" w:rsidRDefault="00A72C1D" w:rsidP="00A72C1D">
      <w:pPr>
        <w:pStyle w:val="21"/>
      </w:pPr>
      <w:r>
        <w:t>非两年内工作内容</w:t>
      </w:r>
      <w:r>
        <w:rPr>
          <w:rFonts w:hint="eastAsia"/>
        </w:rPr>
        <w:t>：</w:t>
      </w:r>
    </w:p>
    <w:p w14:paraId="3311921F" w14:textId="59337795" w:rsidR="00A72C1D" w:rsidRDefault="00A72C1D" w:rsidP="00A72C1D">
      <w:pPr>
        <w:pStyle w:val="21"/>
        <w:numPr>
          <w:ilvl w:val="0"/>
          <w:numId w:val="34"/>
        </w:numPr>
      </w:pPr>
      <w:r>
        <w:rPr>
          <w:rFonts w:hint="eastAsia"/>
        </w:rPr>
        <w:t>基于成本预测结果进行的成本优化</w:t>
      </w:r>
      <w:r>
        <w:rPr>
          <w:rFonts w:hint="eastAsia"/>
        </w:rPr>
        <w:t>。</w:t>
      </w:r>
    </w:p>
    <w:p w14:paraId="441F8A73" w14:textId="3D08CD8B" w:rsidR="00A72C1D" w:rsidRDefault="00A72C1D" w:rsidP="00A72C1D">
      <w:pPr>
        <w:pStyle w:val="21"/>
        <w:numPr>
          <w:ilvl w:val="0"/>
          <w:numId w:val="34"/>
        </w:numPr>
      </w:pPr>
      <w:r>
        <w:rPr>
          <w:rFonts w:hint="eastAsia"/>
        </w:rPr>
        <w:t>基于</w:t>
      </w:r>
      <w:r>
        <w:t>风险评估结果的风险控制</w:t>
      </w:r>
      <w:r>
        <w:rPr>
          <w:rFonts w:hint="eastAsia"/>
        </w:rPr>
        <w:t>。</w:t>
      </w:r>
    </w:p>
    <w:p w14:paraId="090F39CB" w14:textId="70333B8A" w:rsidR="00A72C1D" w:rsidRDefault="00A72C1D" w:rsidP="00A72C1D">
      <w:pPr>
        <w:pStyle w:val="21"/>
        <w:numPr>
          <w:ilvl w:val="0"/>
          <w:numId w:val="34"/>
        </w:numPr>
      </w:pPr>
      <w:r>
        <w:rPr>
          <w:rFonts w:hint="eastAsia"/>
        </w:rPr>
        <w:t>所有功能模块的集成与完整的可视化系统</w:t>
      </w:r>
      <w:r>
        <w:rPr>
          <w:rFonts w:hint="eastAsia"/>
        </w:rPr>
        <w:t>。</w:t>
      </w:r>
    </w:p>
    <w:p w14:paraId="52E4B60D" w14:textId="77777777" w:rsidR="00A72C1D" w:rsidRPr="00A72C1D" w:rsidRDefault="00A72C1D" w:rsidP="00A72C1D">
      <w:pPr>
        <w:pStyle w:val="21"/>
        <w:rPr>
          <w:rFonts w:hint="eastAsia"/>
        </w:rPr>
      </w:pPr>
    </w:p>
    <w:p w14:paraId="3C39FC81" w14:textId="29C112AD" w:rsidR="004F7724" w:rsidRDefault="004855EA" w:rsidP="008F03F6">
      <w:pPr>
        <w:pStyle w:val="1"/>
        <w:spacing w:before="163" w:after="163"/>
      </w:pPr>
      <w:bookmarkStart w:id="18" w:name="_Toc504050262"/>
      <w:bookmarkStart w:id="19" w:name="_Toc505203078"/>
      <w:bookmarkEnd w:id="7"/>
      <w:bookmarkEnd w:id="8"/>
      <w:bookmarkEnd w:id="9"/>
      <w:bookmarkEnd w:id="10"/>
      <w:r>
        <w:rPr>
          <w:rFonts w:hint="eastAsia"/>
        </w:rPr>
        <w:lastRenderedPageBreak/>
        <w:t>多方位</w:t>
      </w:r>
      <w:r w:rsidRPr="008F03F6">
        <w:t>绩效</w:t>
      </w:r>
      <w:r>
        <w:rPr>
          <w:rFonts w:hint="eastAsia"/>
        </w:rPr>
        <w:t>辅助</w:t>
      </w:r>
      <w:r w:rsidRPr="008F03F6">
        <w:t>决策</w:t>
      </w:r>
      <w:bookmarkEnd w:id="18"/>
      <w:bookmarkEnd w:id="19"/>
    </w:p>
    <w:p w14:paraId="64A4CDB4" w14:textId="77777777" w:rsidR="00E438BD" w:rsidRDefault="009423E8" w:rsidP="00A72C1D">
      <w:pPr>
        <w:pStyle w:val="21"/>
      </w:pPr>
      <w:r>
        <w:rPr>
          <w:rFonts w:hint="eastAsia"/>
        </w:rPr>
        <w:t>多方位绩效辅助决策</w:t>
      </w:r>
      <w:r w:rsidR="00977E84">
        <w:rPr>
          <w:rFonts w:hint="eastAsia"/>
        </w:rPr>
        <w:t>系统的目标在于</w:t>
      </w:r>
      <w:r w:rsidR="007F2EAB">
        <w:rPr>
          <w:rFonts w:hint="eastAsia"/>
        </w:rPr>
        <w:t>协助用户进行企业绩效管理，持续促进企业</w:t>
      </w:r>
      <w:r w:rsidR="00710A60">
        <w:rPr>
          <w:rFonts w:hint="eastAsia"/>
        </w:rPr>
        <w:t>个人、部门及整体的绩效提升。</w:t>
      </w:r>
    </w:p>
    <w:p w14:paraId="0B2973C9" w14:textId="07ED6A78" w:rsidR="00E438BD" w:rsidRDefault="00E438BD" w:rsidP="00A72C1D">
      <w:pPr>
        <w:pStyle w:val="21"/>
      </w:pPr>
      <w:r>
        <w:rPr>
          <w:rFonts w:hint="eastAsia"/>
        </w:rPr>
        <w:t>经过考量，我们将</w:t>
      </w:r>
      <w:r w:rsidR="00710A60">
        <w:rPr>
          <w:rFonts w:hint="eastAsia"/>
        </w:rPr>
        <w:t>系统</w:t>
      </w:r>
      <w:r>
        <w:rPr>
          <w:rFonts w:hint="eastAsia"/>
        </w:rPr>
        <w:t>分为以下五个子模块：</w:t>
      </w:r>
    </w:p>
    <w:p w14:paraId="538E2B4C" w14:textId="297C22AE" w:rsidR="00E438BD" w:rsidRDefault="003C70EE" w:rsidP="00A72C1D">
      <w:pPr>
        <w:pStyle w:val="21"/>
        <w:numPr>
          <w:ilvl w:val="0"/>
          <w:numId w:val="23"/>
        </w:numPr>
      </w:pPr>
      <w:r>
        <w:rPr>
          <w:rFonts w:hint="eastAsia"/>
        </w:rPr>
        <w:t>能耗及节能潜力评估模块</w:t>
      </w:r>
    </w:p>
    <w:p w14:paraId="5C86B7B9" w14:textId="5E3AF61B" w:rsidR="00E438BD" w:rsidRDefault="003C70EE" w:rsidP="00A72C1D">
      <w:pPr>
        <w:pStyle w:val="21"/>
        <w:numPr>
          <w:ilvl w:val="0"/>
          <w:numId w:val="23"/>
        </w:numPr>
      </w:pPr>
      <w:r>
        <w:t>污染物及碳排放水平评价</w:t>
      </w:r>
      <w:r w:rsidR="00E438BD">
        <w:t>模块</w:t>
      </w:r>
    </w:p>
    <w:p w14:paraId="04E6003F" w14:textId="1E15EE25" w:rsidR="00E438BD" w:rsidRDefault="00E438BD" w:rsidP="00A72C1D">
      <w:pPr>
        <w:pStyle w:val="21"/>
        <w:numPr>
          <w:ilvl w:val="0"/>
          <w:numId w:val="23"/>
        </w:numPr>
      </w:pPr>
      <w:r>
        <w:t>生成过程及厂域安全分析模块</w:t>
      </w:r>
    </w:p>
    <w:p w14:paraId="094CCD76" w14:textId="7F7BACE3" w:rsidR="00E438BD" w:rsidRDefault="00E438BD" w:rsidP="00A72C1D">
      <w:pPr>
        <w:pStyle w:val="21"/>
        <w:numPr>
          <w:ilvl w:val="0"/>
          <w:numId w:val="23"/>
        </w:numPr>
      </w:pPr>
      <w:r>
        <w:t>人员效能评判模块</w:t>
      </w:r>
    </w:p>
    <w:p w14:paraId="46A48191" w14:textId="5CCAA18F" w:rsidR="00E438BD" w:rsidRPr="00E438BD" w:rsidRDefault="00E438BD" w:rsidP="00A72C1D">
      <w:pPr>
        <w:pStyle w:val="21"/>
        <w:numPr>
          <w:ilvl w:val="0"/>
          <w:numId w:val="23"/>
        </w:numPr>
        <w:rPr>
          <w:rFonts w:hint="eastAsia"/>
        </w:rPr>
      </w:pPr>
      <w:r>
        <w:t>多主体综合指标分析模块</w:t>
      </w:r>
    </w:p>
    <w:p w14:paraId="5C5C2D01" w14:textId="1DB38A56" w:rsidR="009423E8" w:rsidRDefault="00E438BD" w:rsidP="00A72C1D">
      <w:pPr>
        <w:pStyle w:val="21"/>
      </w:pPr>
      <w:r>
        <w:rPr>
          <w:rFonts w:hint="eastAsia"/>
        </w:rPr>
        <w:t>系统</w:t>
      </w:r>
      <w:r w:rsidR="00385C32">
        <w:rPr>
          <w:rFonts w:hint="eastAsia"/>
        </w:rPr>
        <w:t>主要</w:t>
      </w:r>
      <w:r w:rsidR="001C64B3">
        <w:rPr>
          <w:rFonts w:hint="eastAsia"/>
        </w:rPr>
        <w:t>功能</w:t>
      </w:r>
      <w:r>
        <w:rPr>
          <w:rFonts w:hint="eastAsia"/>
        </w:rPr>
        <w:t>就是面向以上五个</w:t>
      </w:r>
      <w:r w:rsidR="00710A60">
        <w:rPr>
          <w:rFonts w:hint="eastAsia"/>
        </w:rPr>
        <w:t>方面进行多方位的数据分析与</w:t>
      </w:r>
      <w:r w:rsidR="00976675">
        <w:rPr>
          <w:rFonts w:hint="eastAsia"/>
        </w:rPr>
        <w:t>绩效</w:t>
      </w:r>
      <w:r w:rsidR="00710A60">
        <w:rPr>
          <w:rFonts w:hint="eastAsia"/>
        </w:rPr>
        <w:t>评估。</w:t>
      </w:r>
      <w:r w:rsidR="00DD2B5B">
        <w:rPr>
          <w:rFonts w:hint="eastAsia"/>
        </w:rPr>
        <w:t>面对</w:t>
      </w:r>
      <w:r w:rsidR="00710A60">
        <w:rPr>
          <w:rFonts w:hint="eastAsia"/>
        </w:rPr>
        <w:t>中铝瑞闽企业</w:t>
      </w:r>
      <w:r w:rsidR="00385C32">
        <w:rPr>
          <w:rFonts w:hint="eastAsia"/>
        </w:rPr>
        <w:t>目前数据信息为被充分挖掘的特点，多方位绩效辅助系统</w:t>
      </w:r>
      <w:r w:rsidR="00DB4BD4">
        <w:rPr>
          <w:rFonts w:hint="eastAsia"/>
        </w:rPr>
        <w:t>基于数据仓库以及主题数据库</w:t>
      </w:r>
      <w:r w:rsidR="005078B4">
        <w:rPr>
          <w:rFonts w:hint="eastAsia"/>
        </w:rPr>
        <w:t>首先建立起完善的指标体系，然后针对指标数据</w:t>
      </w:r>
      <w:r w:rsidR="00DB4BD4">
        <w:rPr>
          <w:rFonts w:hint="eastAsia"/>
        </w:rPr>
        <w:t>进行深层次的数据分析和知识发现，最后面向高层领导，</w:t>
      </w:r>
      <w:r w:rsidR="001C64B3">
        <w:rPr>
          <w:rFonts w:hint="eastAsia"/>
        </w:rPr>
        <w:t>使用</w:t>
      </w:r>
      <w:r w:rsidR="005078B4">
        <w:rPr>
          <w:rFonts w:hint="eastAsia"/>
        </w:rPr>
        <w:t>可视化技术以多种图表形式展示分析结果，综合展现</w:t>
      </w:r>
      <w:r w:rsidR="00DB4BD4">
        <w:rPr>
          <w:rFonts w:hint="eastAsia"/>
        </w:rPr>
        <w:t>当前企业各</w:t>
      </w:r>
      <w:r w:rsidR="00976675">
        <w:rPr>
          <w:rFonts w:hint="eastAsia"/>
        </w:rPr>
        <w:t>方面</w:t>
      </w:r>
      <w:r w:rsidR="00DB4BD4">
        <w:rPr>
          <w:rFonts w:hint="eastAsia"/>
        </w:rPr>
        <w:t>的运营现状，同时实现可改进点的自动挖掘，为企业进一步的绩效提升提供方向指导和数据依据。</w:t>
      </w:r>
    </w:p>
    <w:p w14:paraId="64E0AC2A" w14:textId="39C0375D" w:rsidR="00DB4BD4" w:rsidRDefault="001C64B3" w:rsidP="00A72C1D">
      <w:pPr>
        <w:pStyle w:val="21"/>
      </w:pPr>
      <w:r>
        <w:rPr>
          <w:rFonts w:hint="eastAsia"/>
        </w:rPr>
        <w:t>具体来说，我们设计该系统主要</w:t>
      </w:r>
      <w:r w:rsidR="00EC4D17">
        <w:rPr>
          <w:rFonts w:hint="eastAsia"/>
        </w:rPr>
        <w:t>业务流程分为</w:t>
      </w:r>
      <w:r>
        <w:rPr>
          <w:rFonts w:hint="eastAsia"/>
        </w:rPr>
        <w:t>以下</w:t>
      </w:r>
      <w:r w:rsidR="00EC4D17">
        <w:rPr>
          <w:rFonts w:hint="eastAsia"/>
        </w:rPr>
        <w:t>四个部分</w:t>
      </w:r>
      <w:r>
        <w:rPr>
          <w:rFonts w:hint="eastAsia"/>
        </w:rPr>
        <w:t>：</w:t>
      </w:r>
    </w:p>
    <w:p w14:paraId="69680224" w14:textId="719BD630" w:rsidR="001C64B3" w:rsidRDefault="001C64B3" w:rsidP="00A72C1D">
      <w:pPr>
        <w:pStyle w:val="21"/>
        <w:numPr>
          <w:ilvl w:val="0"/>
          <w:numId w:val="22"/>
        </w:numPr>
      </w:pPr>
      <w:r>
        <w:rPr>
          <w:rFonts w:hint="eastAsia"/>
        </w:rPr>
        <w:t>抽取计算绩效相关方面的代表性指标，</w:t>
      </w:r>
      <w:r w:rsidR="00386C79">
        <w:rPr>
          <w:rFonts w:hint="eastAsia"/>
        </w:rPr>
        <w:t>完善</w:t>
      </w:r>
      <w:r w:rsidR="00EC4D17">
        <w:rPr>
          <w:rFonts w:hint="eastAsia"/>
        </w:rPr>
        <w:t>绩效主题数据库。</w:t>
      </w:r>
    </w:p>
    <w:p w14:paraId="725B1BE2" w14:textId="6BC81500" w:rsidR="00EC4D17" w:rsidRDefault="00EC4D17" w:rsidP="00A72C1D">
      <w:pPr>
        <w:pStyle w:val="21"/>
        <w:numPr>
          <w:ilvl w:val="0"/>
          <w:numId w:val="22"/>
        </w:numPr>
      </w:pPr>
      <w:r>
        <w:t>基于数据仓库和主题数据库</w:t>
      </w:r>
      <w:r>
        <w:rPr>
          <w:rFonts w:hint="eastAsia"/>
        </w:rPr>
        <w:t>，</w:t>
      </w:r>
      <w:r>
        <w:t>针对各指标进行深层次的分析挖掘</w:t>
      </w:r>
      <w:r>
        <w:rPr>
          <w:rFonts w:hint="eastAsia"/>
        </w:rPr>
        <w:t>，并以图表等形式展示指标数据的对比图和趋势图，</w:t>
      </w:r>
      <w:r>
        <w:t>综合评估当前企业在各方面的运行现状</w:t>
      </w:r>
      <w:r>
        <w:rPr>
          <w:rFonts w:hint="eastAsia"/>
        </w:rPr>
        <w:t>。</w:t>
      </w:r>
    </w:p>
    <w:p w14:paraId="7511BC95" w14:textId="4D019482" w:rsidR="00EC4D17" w:rsidRDefault="00EC4D17" w:rsidP="00A72C1D">
      <w:pPr>
        <w:pStyle w:val="21"/>
        <w:numPr>
          <w:ilvl w:val="0"/>
          <w:numId w:val="22"/>
        </w:numPr>
      </w:pPr>
      <w:r>
        <w:t>基于挖掘分析结果</w:t>
      </w:r>
      <w:r>
        <w:rPr>
          <w:rFonts w:hint="eastAsia"/>
        </w:rPr>
        <w:t>，</w:t>
      </w:r>
      <w:r>
        <w:t>自动寻找出</w:t>
      </w:r>
      <w:r w:rsidR="00976675">
        <w:t>企业各个方面当前</w:t>
      </w:r>
      <w:r>
        <w:t>存在的问题</w:t>
      </w:r>
      <w:r>
        <w:rPr>
          <w:rFonts w:hint="eastAsia"/>
        </w:rPr>
        <w:t>，</w:t>
      </w:r>
      <w:r>
        <w:t>并生成评估报表</w:t>
      </w:r>
      <w:r>
        <w:rPr>
          <w:rFonts w:hint="eastAsia"/>
        </w:rPr>
        <w:t>，供管理人员进行查看和下载，</w:t>
      </w:r>
      <w:r>
        <w:t>辅助相关管理人员做出</w:t>
      </w:r>
      <w:r w:rsidR="00976675">
        <w:t>改进</w:t>
      </w:r>
      <w:r>
        <w:t>决策</w:t>
      </w:r>
      <w:r>
        <w:rPr>
          <w:rFonts w:hint="eastAsia"/>
        </w:rPr>
        <w:t>。</w:t>
      </w:r>
    </w:p>
    <w:p w14:paraId="1AB2C9F7" w14:textId="3B4CAB6E" w:rsidR="00DD2B5B" w:rsidRDefault="00EC4D17" w:rsidP="00A72C1D">
      <w:pPr>
        <w:pStyle w:val="21"/>
        <w:numPr>
          <w:ilvl w:val="0"/>
          <w:numId w:val="22"/>
        </w:numPr>
        <w:rPr>
          <w:rFonts w:hint="eastAsia"/>
        </w:rPr>
      </w:pPr>
      <w:r>
        <w:rPr>
          <w:rFonts w:hint="eastAsia"/>
        </w:rPr>
        <w:t>对于需要人工录入的信息，预留数据输入接口，并提供</w:t>
      </w:r>
      <w:r w:rsidR="00DB4BD4">
        <w:rPr>
          <w:rFonts w:hint="eastAsia"/>
        </w:rPr>
        <w:t>自定义模板方法，使用户可以根据需要自定义输入</w:t>
      </w:r>
      <w:r>
        <w:rPr>
          <w:rFonts w:hint="eastAsia"/>
        </w:rPr>
        <w:t>指标及其计算公式，以满足企业发展性需求。</w:t>
      </w:r>
    </w:p>
    <w:p w14:paraId="7D0C1065" w14:textId="2586063C" w:rsidR="004F7724" w:rsidRDefault="004855EA" w:rsidP="004F7724">
      <w:pPr>
        <w:pStyle w:val="20"/>
        <w:spacing w:before="163" w:after="163"/>
      </w:pPr>
      <w:bookmarkStart w:id="20" w:name="_Toc505203079"/>
      <w:r>
        <w:rPr>
          <w:rFonts w:hint="eastAsia"/>
        </w:rPr>
        <w:lastRenderedPageBreak/>
        <w:t>能耗及节能潜力评</w:t>
      </w:r>
      <w:r w:rsidR="003C70EE">
        <w:rPr>
          <w:rFonts w:hint="eastAsia"/>
        </w:rPr>
        <w:t>估</w:t>
      </w:r>
      <w:bookmarkEnd w:id="20"/>
    </w:p>
    <w:p w14:paraId="5AC06D55" w14:textId="613286F6" w:rsidR="00D85578" w:rsidRDefault="00E438BD" w:rsidP="00A72C1D">
      <w:pPr>
        <w:pStyle w:val="21"/>
      </w:pPr>
      <w:r>
        <w:t>能耗及节能潜力评价模块</w:t>
      </w:r>
      <w:r w:rsidR="00D85578">
        <w:rPr>
          <w:rFonts w:hint="eastAsia"/>
        </w:rPr>
        <w:t>从</w:t>
      </w:r>
      <w:r w:rsidR="005078B4">
        <w:t>下层搭建的数据仓库以及主题数据库</w:t>
      </w:r>
      <w:r w:rsidR="00D85578">
        <w:rPr>
          <w:rFonts w:hint="eastAsia"/>
        </w:rPr>
        <w:t>中</w:t>
      </w:r>
      <w:r w:rsidR="005078B4">
        <w:t>抽取企业水</w:t>
      </w:r>
      <w:r w:rsidR="00DD2B5B">
        <w:rPr>
          <w:rFonts w:hint="eastAsia"/>
        </w:rPr>
        <w:t>耗、电耗和燃料消耗等数据，计算总能耗量、同期能耗</w:t>
      </w:r>
      <w:r w:rsidR="005374F2">
        <w:rPr>
          <w:rFonts w:hint="eastAsia"/>
        </w:rPr>
        <w:t>增长率、波动率等指标，</w:t>
      </w:r>
      <w:r w:rsidR="00D85578">
        <w:rPr>
          <w:rFonts w:hint="eastAsia"/>
        </w:rPr>
        <w:t>通过数理统计分析、聚类算法、差异性分析等分析算法对企业能耗情况以及节能潜力进行深层次的分析，并以图表进行直观展示，以便用户找出高耗能点或者不合理的耗能习惯，有效节约能源。</w:t>
      </w:r>
    </w:p>
    <w:p w14:paraId="0274E8D3" w14:textId="3759955E" w:rsidR="00E438BD" w:rsidRDefault="00D85578" w:rsidP="00A72C1D">
      <w:pPr>
        <w:pStyle w:val="21"/>
      </w:pPr>
      <w:r>
        <w:rPr>
          <w:rFonts w:hint="eastAsia"/>
        </w:rPr>
        <w:t>该模块主要功能包括：</w:t>
      </w:r>
    </w:p>
    <w:p w14:paraId="6A7074A4" w14:textId="64ECC0C9" w:rsidR="00D85578" w:rsidRDefault="003C70EE" w:rsidP="00A72C1D">
      <w:pPr>
        <w:pStyle w:val="21"/>
        <w:numPr>
          <w:ilvl w:val="0"/>
          <w:numId w:val="29"/>
        </w:numPr>
      </w:pPr>
      <w:r>
        <w:rPr>
          <w:rFonts w:hint="eastAsia"/>
        </w:rPr>
        <w:t>各</w:t>
      </w:r>
      <w:r>
        <w:t>分类能耗用能和综合能耗的分析与展示</w:t>
      </w:r>
    </w:p>
    <w:p w14:paraId="69026E07" w14:textId="12CFCDFB" w:rsidR="003C70EE" w:rsidRDefault="003C70EE" w:rsidP="00A72C1D">
      <w:pPr>
        <w:pStyle w:val="21"/>
      </w:pPr>
      <w:r>
        <w:t>按照月份</w:t>
      </w:r>
      <w:r>
        <w:rPr>
          <w:rFonts w:hint="eastAsia"/>
        </w:rPr>
        <w:t>、</w:t>
      </w:r>
      <w:r>
        <w:t>年份等时间周期统计企业水电</w:t>
      </w:r>
      <w:r>
        <w:rPr>
          <w:rFonts w:hint="eastAsia"/>
        </w:rPr>
        <w:t>、</w:t>
      </w:r>
      <w:r>
        <w:t>燃料消耗</w:t>
      </w:r>
      <w:r>
        <w:rPr>
          <w:rFonts w:hint="eastAsia"/>
        </w:rPr>
        <w:t>，</w:t>
      </w:r>
      <w:r>
        <w:t>自动折算成相应的标准煤</w:t>
      </w:r>
      <w:r w:rsidR="000E5227">
        <w:t>消耗量</w:t>
      </w:r>
      <w:r>
        <w:rPr>
          <w:rFonts w:hint="eastAsia"/>
        </w:rPr>
        <w:t>，</w:t>
      </w:r>
      <w:r>
        <w:t>以曲线图形式展现</w:t>
      </w:r>
      <w:r w:rsidR="000E5227">
        <w:t>各类能源消耗情况及用能趋势</w:t>
      </w:r>
      <w:r w:rsidR="000E5227">
        <w:rPr>
          <w:rFonts w:hint="eastAsia"/>
        </w:rPr>
        <w:t>，</w:t>
      </w:r>
      <w:r w:rsidR="000E5227">
        <w:t>并以多种图表形式直观展示</w:t>
      </w:r>
      <w:r w:rsidR="000E5227" w:rsidRPr="000E5227">
        <w:rPr>
          <w:rFonts w:hint="eastAsia"/>
        </w:rPr>
        <w:t>企业同期</w:t>
      </w:r>
      <w:r w:rsidR="006238F3">
        <w:rPr>
          <w:rFonts w:hint="eastAsia"/>
        </w:rPr>
        <w:t>用能</w:t>
      </w:r>
      <w:r w:rsidR="000E5227" w:rsidRPr="000E5227">
        <w:rPr>
          <w:rFonts w:hint="eastAsia"/>
        </w:rPr>
        <w:t>对比情况，</w:t>
      </w:r>
      <w:r w:rsidR="006238F3">
        <w:rPr>
          <w:rFonts w:hint="eastAsia"/>
        </w:rPr>
        <w:t>便于业主方对耗能</w:t>
      </w:r>
      <w:r w:rsidR="000E5227">
        <w:rPr>
          <w:rFonts w:hint="eastAsia"/>
        </w:rPr>
        <w:t>趋势进行对比分析，判断用能走势，及时调整设备运行计划，节约能源消耗。</w:t>
      </w:r>
    </w:p>
    <w:p w14:paraId="65155396" w14:textId="439EBBC4" w:rsidR="003C70EE" w:rsidRDefault="003C70EE" w:rsidP="00A72C1D">
      <w:pPr>
        <w:pStyle w:val="21"/>
        <w:numPr>
          <w:ilvl w:val="0"/>
          <w:numId w:val="29"/>
        </w:numPr>
      </w:pPr>
      <w:r>
        <w:t>能耗问题定位及节能潜力</w:t>
      </w:r>
      <w:r w:rsidR="006238F3">
        <w:t>评估</w:t>
      </w:r>
    </w:p>
    <w:p w14:paraId="5F102B48" w14:textId="72AD4EF4" w:rsidR="003C70EE" w:rsidRDefault="00553268" w:rsidP="00A72C1D">
      <w:pPr>
        <w:pStyle w:val="21"/>
        <w:rPr>
          <w:rFonts w:hint="eastAsia"/>
        </w:rPr>
      </w:pPr>
      <w:r>
        <w:rPr>
          <w:rFonts w:hint="eastAsia"/>
        </w:rPr>
        <w:t>针对总能耗量、同期能耗增长率、波动率等指标数据，</w:t>
      </w:r>
      <w:r w:rsidR="003C70EE">
        <w:rPr>
          <w:rFonts w:hint="eastAsia"/>
        </w:rPr>
        <w:t>使用聚类等算法识别数据离群点，分析离群点数据</w:t>
      </w:r>
      <w:r w:rsidR="001D5CB3">
        <w:rPr>
          <w:rFonts w:hint="eastAsia"/>
        </w:rPr>
        <w:t>详细信息</w:t>
      </w:r>
      <w:r w:rsidR="006238F3">
        <w:rPr>
          <w:rFonts w:hint="eastAsia"/>
        </w:rPr>
        <w:t>，挖掘出企业运行过程中存在的能耗问题，生成相应</w:t>
      </w:r>
      <w:r w:rsidR="001D5CB3">
        <w:rPr>
          <w:rFonts w:hint="eastAsia"/>
        </w:rPr>
        <w:t>能耗分析</w:t>
      </w:r>
      <w:r w:rsidR="006238F3">
        <w:rPr>
          <w:rFonts w:hint="eastAsia"/>
        </w:rPr>
        <w:t>报表</w:t>
      </w:r>
      <w:r w:rsidR="001D5CB3">
        <w:rPr>
          <w:rFonts w:hint="eastAsia"/>
        </w:rPr>
        <w:t>，指出高耗能点</w:t>
      </w:r>
      <w:r w:rsidR="006238F3">
        <w:rPr>
          <w:rFonts w:hint="eastAsia"/>
        </w:rPr>
        <w:t>，供用户查看与下载，</w:t>
      </w:r>
      <w:r w:rsidR="006238F3">
        <w:t>以减少用能的</w:t>
      </w:r>
      <w:r w:rsidR="006238F3">
        <w:rPr>
          <w:rFonts w:hint="eastAsia"/>
        </w:rPr>
        <w:t>“跑、冒、滴、漏”，为节能优化提供支持。</w:t>
      </w:r>
    </w:p>
    <w:p w14:paraId="42D0A3C0" w14:textId="48C92E4F" w:rsidR="003C70EE" w:rsidRDefault="003C70EE" w:rsidP="00A72C1D">
      <w:pPr>
        <w:pStyle w:val="21"/>
        <w:numPr>
          <w:ilvl w:val="0"/>
          <w:numId w:val="29"/>
        </w:numPr>
      </w:pPr>
      <w:r>
        <w:rPr>
          <w:rFonts w:hint="eastAsia"/>
        </w:rPr>
        <w:t>人工录入及自定义模板接口设置</w:t>
      </w:r>
    </w:p>
    <w:p w14:paraId="74E94972" w14:textId="10ECB385" w:rsidR="006238F3" w:rsidRDefault="006238F3" w:rsidP="00A72C1D">
      <w:pPr>
        <w:pStyle w:val="21"/>
      </w:pPr>
      <w:r>
        <w:rPr>
          <w:rFonts w:hint="eastAsia"/>
        </w:rPr>
        <w:t>为需要人工录入的数据提供标准化模板输入接口</w:t>
      </w:r>
      <w:r w:rsidR="001D5CB3">
        <w:rPr>
          <w:rFonts w:hint="eastAsia"/>
        </w:rPr>
        <w:t>，并提供数据的增删改查接口</w:t>
      </w:r>
      <w:r>
        <w:rPr>
          <w:rFonts w:hint="eastAsia"/>
        </w:rPr>
        <w:t>，</w:t>
      </w:r>
      <w:r w:rsidR="001D5CB3">
        <w:rPr>
          <w:rFonts w:hint="eastAsia"/>
        </w:rPr>
        <w:t>同时在企业指标数据发生改变时，提供自定义模板接口，以供用户自定义指标及其计算方法。</w:t>
      </w:r>
    </w:p>
    <w:p w14:paraId="604CD1B2" w14:textId="288CF9D1" w:rsidR="00751C11" w:rsidRDefault="00751C11" w:rsidP="00A72C1D">
      <w:pPr>
        <w:pStyle w:val="21"/>
      </w:pPr>
      <w:r>
        <w:rPr>
          <w:rFonts w:hint="eastAsia"/>
        </w:rPr>
        <w:t>在厂区内各生产区段安装有水电检测仪表的条件下，可以通过记录水电消耗信息来获取各生产流程的能源消耗指标数据，从而分工序统计各生产区域能耗情况，以报表和同、环比棒图形式展示某一区域的能源消耗，以便用户直观了解各工序耗能现状，做出合理的用能安排。</w:t>
      </w:r>
    </w:p>
    <w:p w14:paraId="1AB54F3F" w14:textId="06486DB1" w:rsidR="00BB5B5C" w:rsidRDefault="004855EA" w:rsidP="00BB5B5C">
      <w:pPr>
        <w:pStyle w:val="20"/>
        <w:spacing w:before="163" w:after="163"/>
      </w:pPr>
      <w:bookmarkStart w:id="21" w:name="_Toc505203080"/>
      <w:r>
        <w:rPr>
          <w:rFonts w:hint="eastAsia"/>
        </w:rPr>
        <w:t>污染物及碳排放水平评</w:t>
      </w:r>
      <w:r w:rsidR="003C70EE">
        <w:rPr>
          <w:rFonts w:hint="eastAsia"/>
        </w:rPr>
        <w:t>价</w:t>
      </w:r>
      <w:bookmarkEnd w:id="21"/>
    </w:p>
    <w:p w14:paraId="7575CD2A" w14:textId="33DA32DC" w:rsidR="00DA6B5B" w:rsidRDefault="00B64C15" w:rsidP="00A72C1D">
      <w:pPr>
        <w:pStyle w:val="21"/>
      </w:pPr>
      <w:r>
        <w:rPr>
          <w:rFonts w:hint="eastAsia"/>
        </w:rPr>
        <w:t>本</w:t>
      </w:r>
      <w:r w:rsidR="00DA6B5B">
        <w:rPr>
          <w:rFonts w:hint="eastAsia"/>
        </w:rPr>
        <w:t>模块</w:t>
      </w:r>
      <w:r>
        <w:rPr>
          <w:rFonts w:hint="eastAsia"/>
        </w:rPr>
        <w:t>针对企业每年的污染物和碳排放水平，综合考虑</w:t>
      </w:r>
      <w:r w:rsidR="00E6356A">
        <w:rPr>
          <w:rFonts w:hint="eastAsia"/>
        </w:rPr>
        <w:t>产品、</w:t>
      </w:r>
      <w:r>
        <w:rPr>
          <w:rFonts w:hint="eastAsia"/>
        </w:rPr>
        <w:t>生产、设备使</w:t>
      </w:r>
      <w:r>
        <w:rPr>
          <w:rFonts w:hint="eastAsia"/>
        </w:rPr>
        <w:lastRenderedPageBreak/>
        <w:t>用情况，对企业各个运营环节的排放量进行研究分析，找出最大排放源，为企业节能减排提供机会与指导，促进企业环保生产。</w:t>
      </w:r>
    </w:p>
    <w:p w14:paraId="6B059BD3" w14:textId="53F3DA43" w:rsidR="00B24962" w:rsidRDefault="00B24962" w:rsidP="00A72C1D">
      <w:pPr>
        <w:pStyle w:val="21"/>
      </w:pPr>
      <w:r>
        <w:t>在污染物及碳排放的基础资料完备的情况下</w:t>
      </w:r>
      <w:r>
        <w:rPr>
          <w:rFonts w:hint="eastAsia"/>
        </w:rPr>
        <w:t>，</w:t>
      </w:r>
      <w:r w:rsidR="0030394F">
        <w:rPr>
          <w:rFonts w:hint="eastAsia"/>
        </w:rPr>
        <w:t>本模块基于数据</w:t>
      </w:r>
      <w:r w:rsidR="00F7409C">
        <w:rPr>
          <w:rFonts w:hint="eastAsia"/>
        </w:rPr>
        <w:t>仓</w:t>
      </w:r>
      <w:r w:rsidR="0030394F">
        <w:rPr>
          <w:rFonts w:hint="eastAsia"/>
        </w:rPr>
        <w:t>库</w:t>
      </w:r>
      <w:r w:rsidR="00F7409C">
        <w:rPr>
          <w:rFonts w:hint="eastAsia"/>
        </w:rPr>
        <w:t>以数据主题库</w:t>
      </w:r>
      <w:r w:rsidR="0030394F">
        <w:rPr>
          <w:rFonts w:hint="eastAsia"/>
        </w:rPr>
        <w:t>中的信息，对企业的污染物和碳排放情况进行</w:t>
      </w:r>
      <w:r w:rsidR="00A9437A">
        <w:rPr>
          <w:rFonts w:hint="eastAsia"/>
        </w:rPr>
        <w:t>以下</w:t>
      </w:r>
      <w:r w:rsidR="0030394F">
        <w:rPr>
          <w:rFonts w:hint="eastAsia"/>
        </w:rPr>
        <w:t>三个方面的对比分析：</w:t>
      </w:r>
    </w:p>
    <w:p w14:paraId="0C5117C3" w14:textId="3025CFFB" w:rsidR="0030394F" w:rsidRDefault="0030394F" w:rsidP="00A72C1D">
      <w:pPr>
        <w:pStyle w:val="21"/>
        <w:numPr>
          <w:ilvl w:val="0"/>
          <w:numId w:val="28"/>
        </w:numPr>
      </w:pPr>
      <w:r>
        <w:rPr>
          <w:rFonts w:hint="eastAsia"/>
        </w:rPr>
        <w:t>面向不同排放源的排放量分析</w:t>
      </w:r>
    </w:p>
    <w:p w14:paraId="28A051CC" w14:textId="171FD230" w:rsidR="0030394F" w:rsidRDefault="0030394F" w:rsidP="00A72C1D">
      <w:pPr>
        <w:pStyle w:val="21"/>
        <w:rPr>
          <w:rFonts w:hint="eastAsia"/>
        </w:rPr>
      </w:pPr>
      <w:r>
        <w:t>根据不同的排放源对污染物及碳排放量进行排序</w:t>
      </w:r>
      <w:r>
        <w:rPr>
          <w:rFonts w:hint="eastAsia"/>
        </w:rPr>
        <w:t>，以饼图等形式展示各排放源排放量占比，直观展示当前最大排放源。</w:t>
      </w:r>
    </w:p>
    <w:p w14:paraId="35A88BAD" w14:textId="10BC0D78" w:rsidR="0030394F" w:rsidRDefault="0030394F" w:rsidP="00A72C1D">
      <w:pPr>
        <w:pStyle w:val="21"/>
        <w:numPr>
          <w:ilvl w:val="0"/>
          <w:numId w:val="28"/>
        </w:numPr>
      </w:pPr>
      <w:r>
        <w:t>针对同一排放源内部的时序分析</w:t>
      </w:r>
    </w:p>
    <w:p w14:paraId="3ACF3F66" w14:textId="6F6B627A" w:rsidR="0030394F" w:rsidRDefault="0030394F" w:rsidP="00A72C1D">
      <w:pPr>
        <w:pStyle w:val="21"/>
        <w:rPr>
          <w:rFonts w:hint="eastAsia"/>
        </w:rPr>
      </w:pPr>
      <w:r>
        <w:rPr>
          <w:rFonts w:hint="eastAsia"/>
        </w:rPr>
        <w:t>针对企业排名</w:t>
      </w:r>
      <w:r w:rsidR="00A9437A">
        <w:rPr>
          <w:rFonts w:hint="eastAsia"/>
        </w:rPr>
        <w:t>前若干位</w:t>
      </w:r>
      <w:r>
        <w:rPr>
          <w:rFonts w:hint="eastAsia"/>
        </w:rPr>
        <w:t>的排放源，进行内部数据的时序分析，按照月份、年份以柱状图、</w:t>
      </w:r>
      <w:r w:rsidR="00F7409C">
        <w:rPr>
          <w:rFonts w:hint="eastAsia"/>
        </w:rPr>
        <w:t>曲线</w:t>
      </w:r>
      <w:r>
        <w:rPr>
          <w:rFonts w:hint="eastAsia"/>
        </w:rPr>
        <w:t>图等形式展示该排放源的排放量走势图，分析其排放量历年增长率，</w:t>
      </w:r>
      <w:r w:rsidR="00F7409C">
        <w:rPr>
          <w:rFonts w:hint="eastAsia"/>
        </w:rPr>
        <w:t>同时</w:t>
      </w:r>
      <w:r w:rsidR="00F7409C">
        <w:t>分析当前排放量在历史统计分布中所处的位置</w:t>
      </w:r>
      <w:r w:rsidR="00F7409C">
        <w:rPr>
          <w:rFonts w:hint="eastAsia"/>
        </w:rPr>
        <w:t>，</w:t>
      </w:r>
      <w:r w:rsidR="00F7409C">
        <w:t>得到当前排放量的偏离指数</w:t>
      </w:r>
      <w:r w:rsidR="00F7409C">
        <w:rPr>
          <w:rFonts w:hint="eastAsia"/>
        </w:rPr>
        <w:t>，</w:t>
      </w:r>
      <w:r w:rsidR="00F7409C">
        <w:t>对突然偏离很大的节点进行标红显示</w:t>
      </w:r>
      <w:r w:rsidR="00F7409C">
        <w:rPr>
          <w:rFonts w:hint="eastAsia"/>
        </w:rPr>
        <w:t>，</w:t>
      </w:r>
      <w:r w:rsidR="00F7409C">
        <w:t>以提醒用户对相关情况进行查看和了解</w:t>
      </w:r>
      <w:r w:rsidR="00F7409C">
        <w:rPr>
          <w:rFonts w:hint="eastAsia"/>
        </w:rPr>
        <w:t>，</w:t>
      </w:r>
      <w:r w:rsidR="00F7409C">
        <w:t>避免意外发生</w:t>
      </w:r>
      <w:r w:rsidR="00F7409C">
        <w:rPr>
          <w:rFonts w:hint="eastAsia"/>
        </w:rPr>
        <w:t>。</w:t>
      </w:r>
    </w:p>
    <w:p w14:paraId="2EF539ED" w14:textId="3D3C09F6" w:rsidR="0030394F" w:rsidRDefault="0030394F" w:rsidP="00A72C1D">
      <w:pPr>
        <w:pStyle w:val="21"/>
        <w:numPr>
          <w:ilvl w:val="0"/>
          <w:numId w:val="28"/>
        </w:numPr>
      </w:pPr>
      <w:r>
        <w:rPr>
          <w:rFonts w:hint="eastAsia"/>
        </w:rPr>
        <w:t>结合生产、设备使用情况的关联度分析</w:t>
      </w:r>
    </w:p>
    <w:p w14:paraId="094BA581" w14:textId="34CCEEAC" w:rsidR="00F7409C" w:rsidRPr="00F7409C" w:rsidRDefault="00F7409C" w:rsidP="00A72C1D">
      <w:pPr>
        <w:pStyle w:val="21"/>
        <w:rPr>
          <w:rFonts w:hint="eastAsia"/>
        </w:rPr>
      </w:pPr>
      <w:r w:rsidRPr="00F7409C">
        <w:rPr>
          <w:rFonts w:hint="eastAsia"/>
        </w:rPr>
        <w:t>结合生</w:t>
      </w:r>
      <w:r>
        <w:rPr>
          <w:rFonts w:hint="eastAsia"/>
        </w:rPr>
        <w:t>产、设备数据与排放量进行关联度分析，计算相关指数，分析生产哪一类</w:t>
      </w:r>
      <w:r w:rsidRPr="00F7409C">
        <w:rPr>
          <w:rFonts w:hint="eastAsia"/>
        </w:rPr>
        <w:t>产品、使用哪一种设备排放量最高</w:t>
      </w:r>
      <w:r>
        <w:rPr>
          <w:rFonts w:hint="eastAsia"/>
        </w:rPr>
        <w:t>或者是超标</w:t>
      </w:r>
      <w:r w:rsidRPr="00F7409C">
        <w:rPr>
          <w:rFonts w:hint="eastAsia"/>
        </w:rPr>
        <w:t>，</w:t>
      </w:r>
      <w:r>
        <w:rPr>
          <w:rFonts w:hint="eastAsia"/>
        </w:rPr>
        <w:t>以供用户快速找出问题节点，做出合理的</w:t>
      </w:r>
      <w:r w:rsidR="00B04FD0">
        <w:rPr>
          <w:rFonts w:hint="eastAsia"/>
        </w:rPr>
        <w:t>排放量</w:t>
      </w:r>
      <w:r>
        <w:rPr>
          <w:rFonts w:hint="eastAsia"/>
        </w:rPr>
        <w:t>控制安排</w:t>
      </w:r>
      <w:r w:rsidRPr="00F7409C">
        <w:rPr>
          <w:rFonts w:hint="eastAsia"/>
        </w:rPr>
        <w:t>。</w:t>
      </w:r>
    </w:p>
    <w:p w14:paraId="3B70CB03" w14:textId="696C1D82" w:rsidR="00FC028E" w:rsidRDefault="0030394F" w:rsidP="00A72C1D">
      <w:pPr>
        <w:pStyle w:val="21"/>
        <w:rPr>
          <w:rFonts w:hint="eastAsia"/>
        </w:rPr>
      </w:pPr>
      <w:r>
        <w:t>基于以上三个方面的对比</w:t>
      </w:r>
      <w:r w:rsidR="00F7409C">
        <w:t>分析</w:t>
      </w:r>
      <w:r w:rsidR="00F7409C">
        <w:rPr>
          <w:rFonts w:hint="eastAsia"/>
        </w:rPr>
        <w:t>，</w:t>
      </w:r>
      <w:r w:rsidR="00F7409C">
        <w:t>系统自动生成相应的排放水平报表</w:t>
      </w:r>
      <w:r w:rsidR="00F7409C">
        <w:rPr>
          <w:rFonts w:hint="eastAsia"/>
        </w:rPr>
        <w:t>，</w:t>
      </w:r>
      <w:r w:rsidR="00B04FD0">
        <w:rPr>
          <w:rFonts w:hint="eastAsia"/>
        </w:rPr>
        <w:t>指明</w:t>
      </w:r>
      <w:r w:rsidR="00F7409C">
        <w:t>企业当前最大排放源</w:t>
      </w:r>
      <w:r w:rsidR="00F7409C">
        <w:rPr>
          <w:rFonts w:hint="eastAsia"/>
        </w:rPr>
        <w:t>、</w:t>
      </w:r>
      <w:r w:rsidR="00F7409C">
        <w:t>存在的排放问题等</w:t>
      </w:r>
      <w:r w:rsidR="00B04FD0">
        <w:t>信息</w:t>
      </w:r>
      <w:r w:rsidR="00F7409C">
        <w:rPr>
          <w:rFonts w:hint="eastAsia"/>
        </w:rPr>
        <w:t>，以辅助用户优化能源结构，淘汰落后产能，在提升企业竞争力的过程中，实现污染物及碳排放量的降低。</w:t>
      </w:r>
      <w:r w:rsidR="00F7409C">
        <w:t>此外本模块</w:t>
      </w:r>
      <w:r w:rsidR="00B04FD0">
        <w:t>依然</w:t>
      </w:r>
      <w:r w:rsidR="00F7409C">
        <w:t>提供人工录入数据</w:t>
      </w:r>
      <w:r w:rsidR="00B04FD0">
        <w:t>以及自定义模板</w:t>
      </w:r>
      <w:r w:rsidR="00F7409C">
        <w:t>接口</w:t>
      </w:r>
      <w:r w:rsidR="00B04FD0">
        <w:rPr>
          <w:rFonts w:hint="eastAsia"/>
        </w:rPr>
        <w:t>，</w:t>
      </w:r>
      <w:r w:rsidR="00B04FD0">
        <w:t>保证系统的可扩展性</w:t>
      </w:r>
      <w:r w:rsidR="00B04FD0">
        <w:rPr>
          <w:rFonts w:hint="eastAsia"/>
        </w:rPr>
        <w:t>。</w:t>
      </w:r>
    </w:p>
    <w:p w14:paraId="274847EE" w14:textId="4807CCD0" w:rsidR="00BB5B5C" w:rsidRDefault="004855EA" w:rsidP="00BB5B5C">
      <w:pPr>
        <w:pStyle w:val="20"/>
        <w:spacing w:before="163" w:after="163"/>
      </w:pPr>
      <w:bookmarkStart w:id="22" w:name="_Toc505203081"/>
      <w:r>
        <w:rPr>
          <w:rFonts w:hint="eastAsia"/>
        </w:rPr>
        <w:t>生产过程及厂域安全分析</w:t>
      </w:r>
      <w:bookmarkEnd w:id="22"/>
    </w:p>
    <w:p w14:paraId="180B7FFC" w14:textId="175C448C" w:rsidR="00605BEB" w:rsidRDefault="003526A8" w:rsidP="00A72C1D">
      <w:pPr>
        <w:pStyle w:val="21"/>
      </w:pPr>
      <w:r>
        <w:t>生产过程及厂域安全分析模块</w:t>
      </w:r>
      <w:r w:rsidR="00605BEB">
        <w:rPr>
          <w:rFonts w:hint="eastAsia"/>
        </w:rPr>
        <w:t>主要分析对象为生产过程中的工伤事故率、安全生产周期以及厂域安全指数等指标，</w:t>
      </w:r>
      <w:r w:rsidR="00542E7F">
        <w:rPr>
          <w:rFonts w:hint="eastAsia"/>
        </w:rPr>
        <w:t>系统</w:t>
      </w:r>
      <w:r w:rsidR="00605BEB">
        <w:rPr>
          <w:rFonts w:hint="eastAsia"/>
        </w:rPr>
        <w:t>基于数据仓库对</w:t>
      </w:r>
      <w:r w:rsidR="00542E7F">
        <w:rPr>
          <w:rFonts w:hint="eastAsia"/>
        </w:rPr>
        <w:t>以上</w:t>
      </w:r>
      <w:r w:rsidR="00605BEB">
        <w:rPr>
          <w:rFonts w:hint="eastAsia"/>
        </w:rPr>
        <w:t>指标进行统计分析，</w:t>
      </w:r>
      <w:r w:rsidR="00542E7F">
        <w:rPr>
          <w:rFonts w:hint="eastAsia"/>
        </w:rPr>
        <w:t>利用多种可视化手段</w:t>
      </w:r>
      <w:r w:rsidR="00605BEB">
        <w:rPr>
          <w:rFonts w:hint="eastAsia"/>
        </w:rPr>
        <w:t>在线展示当前企业</w:t>
      </w:r>
      <w:r w:rsidR="00AB3CBD">
        <w:rPr>
          <w:rFonts w:hint="eastAsia"/>
        </w:rPr>
        <w:t>安全现状，同时对人员安全、设备安全进行分析展示</w:t>
      </w:r>
      <w:r w:rsidR="00542E7F">
        <w:rPr>
          <w:rFonts w:hint="eastAsia"/>
        </w:rPr>
        <w:t>，根据人员安全指数、安全事故次数、设备故障率等指标结合企业</w:t>
      </w:r>
      <w:r w:rsidR="00AB3CBD">
        <w:rPr>
          <w:rFonts w:hint="eastAsia"/>
        </w:rPr>
        <w:t>厂区实际情况对安全厂域进行划分，在线展示厂域安全状况以及人员位置示意</w:t>
      </w:r>
      <w:r w:rsidR="00AB3CBD">
        <w:rPr>
          <w:rFonts w:hint="eastAsia"/>
        </w:rPr>
        <w:lastRenderedPageBreak/>
        <w:t>图，实时</w:t>
      </w:r>
      <w:r w:rsidR="00542E7F">
        <w:rPr>
          <w:rFonts w:hint="eastAsia"/>
        </w:rPr>
        <w:t>报警危险区域，排除安全隐患</w:t>
      </w:r>
      <w:r w:rsidR="00AB3CBD">
        <w:rPr>
          <w:rFonts w:hint="eastAsia"/>
        </w:rPr>
        <w:t>，减少生产过程安全事故率</w:t>
      </w:r>
      <w:r w:rsidR="00542E7F">
        <w:rPr>
          <w:rFonts w:hint="eastAsia"/>
        </w:rPr>
        <w:t>。</w:t>
      </w:r>
    </w:p>
    <w:p w14:paraId="75903946" w14:textId="4090B081" w:rsidR="00542E7F" w:rsidRDefault="00542E7F" w:rsidP="00A72C1D">
      <w:pPr>
        <w:pStyle w:val="21"/>
      </w:pPr>
      <w:r>
        <w:rPr>
          <w:rFonts w:hint="eastAsia"/>
        </w:rPr>
        <w:t>主要功能包括：</w:t>
      </w:r>
    </w:p>
    <w:p w14:paraId="09D01DA8" w14:textId="0148C321" w:rsidR="00542E7F" w:rsidRDefault="00E2326C" w:rsidP="00A72C1D">
      <w:pPr>
        <w:pStyle w:val="21"/>
        <w:numPr>
          <w:ilvl w:val="0"/>
          <w:numId w:val="28"/>
        </w:numPr>
      </w:pPr>
      <w:r>
        <w:rPr>
          <w:rFonts w:hint="eastAsia"/>
        </w:rPr>
        <w:t>基于</w:t>
      </w:r>
      <w:r w:rsidR="00542E7F">
        <w:rPr>
          <w:rFonts w:hint="eastAsia"/>
        </w:rPr>
        <w:t>安全指标的分析与展示</w:t>
      </w:r>
    </w:p>
    <w:p w14:paraId="6C12700B" w14:textId="2E287E71" w:rsidR="00AB3CBD" w:rsidRDefault="00AB3CBD" w:rsidP="00A72C1D">
      <w:pPr>
        <w:pStyle w:val="21"/>
        <w:rPr>
          <w:rFonts w:hint="eastAsia"/>
        </w:rPr>
      </w:pPr>
      <w:r>
        <w:t>针对</w:t>
      </w:r>
      <w:r w:rsidR="00E2326C">
        <w:t>工伤事故率</w:t>
      </w:r>
      <w:r w:rsidR="00E2326C">
        <w:rPr>
          <w:rFonts w:hint="eastAsia"/>
        </w:rPr>
        <w:t>、</w:t>
      </w:r>
      <w:r w:rsidR="00E2326C">
        <w:t>安全生产周期</w:t>
      </w:r>
      <w:r w:rsidR="00E2326C">
        <w:rPr>
          <w:rFonts w:hint="eastAsia"/>
        </w:rPr>
        <w:t>等指标，按照不同厂域、不同生产过程、不同时间进行统计分析和对比分析，以折线图、饼图、雷达图等多种表现形式可视化展示统计分析结果，以供用户直观了解当前企业安全现状。</w:t>
      </w:r>
    </w:p>
    <w:p w14:paraId="32CA3672" w14:textId="393F07FB" w:rsidR="00542E7F" w:rsidRDefault="00AB3CBD" w:rsidP="00A72C1D">
      <w:pPr>
        <w:pStyle w:val="21"/>
        <w:numPr>
          <w:ilvl w:val="0"/>
          <w:numId w:val="28"/>
        </w:numPr>
      </w:pPr>
      <w:r>
        <w:t>人员安全分析</w:t>
      </w:r>
    </w:p>
    <w:p w14:paraId="628772B7" w14:textId="0267CEE0" w:rsidR="00E2326C" w:rsidRDefault="00E2326C" w:rsidP="00A72C1D">
      <w:pPr>
        <w:pStyle w:val="21"/>
        <w:rPr>
          <w:rFonts w:hint="eastAsia"/>
        </w:rPr>
      </w:pPr>
      <w:r>
        <w:rPr>
          <w:rFonts w:hint="eastAsia"/>
        </w:rPr>
        <w:t>基于人力资源系统、安全反馈</w:t>
      </w:r>
      <w:r w:rsidR="005566B5">
        <w:rPr>
          <w:rFonts w:hint="eastAsia"/>
        </w:rPr>
        <w:t>系统、安全帽</w:t>
      </w:r>
      <w:r w:rsidR="005566B5">
        <w:rPr>
          <w:rFonts w:hint="eastAsia"/>
        </w:rPr>
        <w:t>GPS</w:t>
      </w:r>
      <w:r w:rsidR="005566B5">
        <w:rPr>
          <w:rFonts w:hint="eastAsia"/>
        </w:rPr>
        <w:t>对员工的安全资质、安全反馈指数等指标进行计算和评价，</w:t>
      </w:r>
      <w:r w:rsidR="00C01742">
        <w:rPr>
          <w:rFonts w:hint="eastAsia"/>
        </w:rPr>
        <w:t>基于人员安全指数以及</w:t>
      </w:r>
      <w:r w:rsidR="00C01742">
        <w:rPr>
          <w:rFonts w:hint="eastAsia"/>
        </w:rPr>
        <w:t>GPS</w:t>
      </w:r>
      <w:r w:rsidR="00896591">
        <w:rPr>
          <w:rFonts w:hint="eastAsia"/>
        </w:rPr>
        <w:t>数据监测</w:t>
      </w:r>
      <w:r w:rsidR="00C01742">
        <w:rPr>
          <w:rFonts w:hint="eastAsia"/>
        </w:rPr>
        <w:t>跟踪人员位置，实时</w:t>
      </w:r>
      <w:r w:rsidR="00896591">
        <w:rPr>
          <w:rFonts w:hint="eastAsia"/>
        </w:rPr>
        <w:t>显示</w:t>
      </w:r>
      <w:r w:rsidR="00C01742">
        <w:rPr>
          <w:rFonts w:hint="eastAsia"/>
        </w:rPr>
        <w:t>人员位置安全信息，避免事故发生。</w:t>
      </w:r>
    </w:p>
    <w:p w14:paraId="1447DEEC" w14:textId="4A459FDB" w:rsidR="00542E7F" w:rsidRDefault="00AB3CBD" w:rsidP="00A72C1D">
      <w:pPr>
        <w:pStyle w:val="21"/>
        <w:numPr>
          <w:ilvl w:val="0"/>
          <w:numId w:val="28"/>
        </w:numPr>
      </w:pPr>
      <w:r>
        <w:t>设备安全分析</w:t>
      </w:r>
    </w:p>
    <w:p w14:paraId="46856DA2" w14:textId="66162E6B" w:rsidR="005566B5" w:rsidRDefault="005566B5" w:rsidP="00A72C1D">
      <w:pPr>
        <w:pStyle w:val="21"/>
        <w:rPr>
          <w:rFonts w:hint="eastAsia"/>
        </w:rPr>
      </w:pPr>
      <w:r>
        <w:t>基于设备生产记录</w:t>
      </w:r>
      <w:r>
        <w:rPr>
          <w:rFonts w:hint="eastAsia"/>
        </w:rPr>
        <w:t>、</w:t>
      </w:r>
      <w:r>
        <w:t>设备维护记录对设备故障发生次数</w:t>
      </w:r>
      <w:r>
        <w:rPr>
          <w:rFonts w:hint="eastAsia"/>
        </w:rPr>
        <w:t>、</w:t>
      </w:r>
      <w:r>
        <w:t>设备完好率</w:t>
      </w:r>
      <w:r>
        <w:rPr>
          <w:rFonts w:hint="eastAsia"/>
        </w:rPr>
        <w:t>、</w:t>
      </w:r>
      <w:r>
        <w:t>设备维修率等指标进行计算与统计</w:t>
      </w:r>
      <w:r>
        <w:rPr>
          <w:rFonts w:hint="eastAsia"/>
        </w:rPr>
        <w:t>，</w:t>
      </w:r>
      <w:r>
        <w:t>基于设备故障发生次数和安全事故次数和维修率等指标数据</w:t>
      </w:r>
      <w:r>
        <w:rPr>
          <w:rFonts w:hint="eastAsia"/>
        </w:rPr>
        <w:t>，评价厂区安全等级，</w:t>
      </w:r>
      <w:r w:rsidR="00C01742">
        <w:rPr>
          <w:rFonts w:hint="eastAsia"/>
        </w:rPr>
        <w:t>从而划分厂域警戒范围，排除安全隐患。</w:t>
      </w:r>
    </w:p>
    <w:p w14:paraId="38DDC494" w14:textId="2F261A25" w:rsidR="00542E7F" w:rsidRDefault="00AB3CBD" w:rsidP="00A72C1D">
      <w:pPr>
        <w:pStyle w:val="21"/>
        <w:numPr>
          <w:ilvl w:val="0"/>
          <w:numId w:val="28"/>
        </w:numPr>
      </w:pPr>
      <w:r>
        <w:rPr>
          <w:rFonts w:hint="eastAsia"/>
        </w:rPr>
        <w:t>厂域安全</w:t>
      </w:r>
      <w:r>
        <w:t>信息</w:t>
      </w:r>
      <w:r w:rsidR="00542E7F">
        <w:t>可视化</w:t>
      </w:r>
    </w:p>
    <w:p w14:paraId="5D1D1E07" w14:textId="72B12CD1" w:rsidR="00C01742" w:rsidRDefault="00C01742" w:rsidP="00A72C1D">
      <w:pPr>
        <w:pStyle w:val="21"/>
        <w:rPr>
          <w:rFonts w:hint="eastAsia"/>
        </w:rPr>
      </w:pPr>
      <w:r>
        <w:t>在线展示厂域安全状况</w:t>
      </w:r>
      <w:r>
        <w:rPr>
          <w:rFonts w:hint="eastAsia"/>
        </w:rPr>
        <w:t>和工作人员位置分布，基于人员、设备安全信息预判危险区域，实时弹窗预警，协助</w:t>
      </w:r>
      <w:r w:rsidR="00FC028E">
        <w:rPr>
          <w:rFonts w:hint="eastAsia"/>
        </w:rPr>
        <w:t>管理人员对生产过程进行安全管理。</w:t>
      </w:r>
    </w:p>
    <w:p w14:paraId="06A337D6" w14:textId="435888DD" w:rsidR="00B04FD0" w:rsidRPr="00B04FD0" w:rsidRDefault="00AB3CBD" w:rsidP="00A72C1D">
      <w:pPr>
        <w:pStyle w:val="21"/>
        <w:rPr>
          <w:rFonts w:hint="eastAsia"/>
        </w:rPr>
      </w:pPr>
      <w:r>
        <w:t>基于以上内容</w:t>
      </w:r>
      <w:r>
        <w:rPr>
          <w:rFonts w:hint="eastAsia"/>
        </w:rPr>
        <w:t>，</w:t>
      </w:r>
      <w:r>
        <w:t>系统自动生成安全分析报表</w:t>
      </w:r>
      <w:r>
        <w:rPr>
          <w:rFonts w:hint="eastAsia"/>
        </w:rPr>
        <w:t>，</w:t>
      </w:r>
      <w:r w:rsidR="00E2326C">
        <w:t>统计当前企业厂区工作人员安全指数</w:t>
      </w:r>
      <w:r w:rsidR="00E2326C">
        <w:rPr>
          <w:rFonts w:hint="eastAsia"/>
        </w:rPr>
        <w:t>以及工作设备的维修情况，供用户进行下载与查看，支持用户进一步提高企业安全管理水平，促进打造企业安全生产环境。</w:t>
      </w:r>
      <w:r w:rsidR="00E2326C">
        <w:t>同时该模块为人工录入安全信息</w:t>
      </w:r>
      <w:r w:rsidR="00E2326C">
        <w:rPr>
          <w:rFonts w:hint="eastAsia"/>
        </w:rPr>
        <w:t>，</w:t>
      </w:r>
      <w:r w:rsidR="00E2326C">
        <w:t>自定义安全指标以及计算方式预留相应的接口</w:t>
      </w:r>
      <w:r w:rsidR="00E2326C">
        <w:rPr>
          <w:rFonts w:hint="eastAsia"/>
        </w:rPr>
        <w:t>。</w:t>
      </w:r>
    </w:p>
    <w:p w14:paraId="10462C2C" w14:textId="6913E705" w:rsidR="00BB5B5C" w:rsidRDefault="004855EA" w:rsidP="00BB5B5C">
      <w:pPr>
        <w:pStyle w:val="20"/>
        <w:spacing w:before="163" w:after="163"/>
      </w:pPr>
      <w:bookmarkStart w:id="23" w:name="_Toc505203082"/>
      <w:r>
        <w:rPr>
          <w:rFonts w:hint="eastAsia"/>
        </w:rPr>
        <w:t>人员效能评判</w:t>
      </w:r>
      <w:bookmarkEnd w:id="23"/>
    </w:p>
    <w:p w14:paraId="4C136031" w14:textId="017FBE53" w:rsidR="00B47EDE" w:rsidRDefault="00B47EDE" w:rsidP="00A72C1D">
      <w:pPr>
        <w:pStyle w:val="21"/>
      </w:pPr>
      <w:r>
        <w:rPr>
          <w:rFonts w:hint="eastAsia"/>
        </w:rPr>
        <w:t>在复杂多变的宏观经济环境下，对于企业而言，提升员工的效能是实现增长的关键途径之一。</w:t>
      </w:r>
      <w:r w:rsidR="00FC028E">
        <w:t>人员效能评判</w:t>
      </w:r>
      <w:r w:rsidR="00077FB0">
        <w:rPr>
          <w:rFonts w:hint="eastAsia"/>
        </w:rPr>
        <w:t>模块</w:t>
      </w:r>
      <w:r>
        <w:rPr>
          <w:rFonts w:hint="eastAsia"/>
        </w:rPr>
        <w:t>面向高层领导，对企业的人员效能进行评判和分析，依次进行指标设计、数据抽取与计算</w:t>
      </w:r>
      <w:r w:rsidR="00676E83">
        <w:rPr>
          <w:rFonts w:hint="eastAsia"/>
        </w:rPr>
        <w:t>、</w:t>
      </w:r>
      <w:r>
        <w:rPr>
          <w:rFonts w:hint="eastAsia"/>
        </w:rPr>
        <w:t>对比分析等一系列操作，最终以图表形式展现当前企业人员效能综合情况，辅助</w:t>
      </w:r>
      <w:r w:rsidR="00676E83">
        <w:rPr>
          <w:rFonts w:hint="eastAsia"/>
        </w:rPr>
        <w:t>高层管理人员对企业人员进行高效能的能力组合，创建</w:t>
      </w:r>
      <w:r>
        <w:rPr>
          <w:rFonts w:hint="eastAsia"/>
        </w:rPr>
        <w:t>能够让员工发挥全部潜力的企业条件。</w:t>
      </w:r>
    </w:p>
    <w:p w14:paraId="7B8ABBF8" w14:textId="668F2534" w:rsidR="00B47EDE" w:rsidRDefault="00B47EDE" w:rsidP="00A72C1D">
      <w:pPr>
        <w:pStyle w:val="21"/>
        <w:rPr>
          <w:rFonts w:hint="eastAsia"/>
        </w:rPr>
      </w:pPr>
      <w:r>
        <w:lastRenderedPageBreak/>
        <w:t>主要功能包括指标设计与对比分析两个部分</w:t>
      </w:r>
      <w:r>
        <w:rPr>
          <w:rFonts w:hint="eastAsia"/>
        </w:rPr>
        <w:t>：</w:t>
      </w:r>
    </w:p>
    <w:p w14:paraId="70FFAC84" w14:textId="7C6A7394" w:rsidR="00B47EDE" w:rsidRDefault="00B47EDE" w:rsidP="00A72C1D">
      <w:pPr>
        <w:pStyle w:val="21"/>
        <w:numPr>
          <w:ilvl w:val="0"/>
          <w:numId w:val="28"/>
        </w:numPr>
      </w:pPr>
      <w:r>
        <w:t>指标设计</w:t>
      </w:r>
      <w:r>
        <w:rPr>
          <w:rFonts w:hint="eastAsia"/>
        </w:rPr>
        <w:t>：</w:t>
      </w:r>
    </w:p>
    <w:p w14:paraId="74AD3D4E" w14:textId="2E5C062D" w:rsidR="00B47EDE" w:rsidRDefault="00B47EDE" w:rsidP="00A72C1D">
      <w:pPr>
        <w:pStyle w:val="21"/>
        <w:numPr>
          <w:ilvl w:val="0"/>
          <w:numId w:val="30"/>
        </w:numPr>
      </w:pPr>
      <w:r>
        <w:rPr>
          <w:rFonts w:hint="eastAsia"/>
        </w:rPr>
        <w:t>结构类</w:t>
      </w:r>
    </w:p>
    <w:p w14:paraId="7E648B44" w14:textId="079D74C9" w:rsidR="00B47EDE" w:rsidRDefault="00B47EDE" w:rsidP="00A72C1D">
      <w:pPr>
        <w:pStyle w:val="21"/>
        <w:rPr>
          <w:rFonts w:hint="eastAsia"/>
        </w:rPr>
      </w:pPr>
      <w:r>
        <w:t>从业人员学历结构占比</w:t>
      </w:r>
      <w:r>
        <w:rPr>
          <w:rFonts w:hint="eastAsia"/>
        </w:rPr>
        <w:t>、</w:t>
      </w:r>
      <w:r>
        <w:t>各岗位结构人员占比等</w:t>
      </w:r>
      <w:r>
        <w:rPr>
          <w:rFonts w:hint="eastAsia"/>
        </w:rPr>
        <w:t>。</w:t>
      </w:r>
    </w:p>
    <w:p w14:paraId="1B65AAB1" w14:textId="26520093" w:rsidR="00B47EDE" w:rsidRDefault="00B47EDE" w:rsidP="00A72C1D">
      <w:pPr>
        <w:pStyle w:val="21"/>
        <w:numPr>
          <w:ilvl w:val="0"/>
          <w:numId w:val="30"/>
        </w:numPr>
      </w:pPr>
      <w:r>
        <w:t>效能类</w:t>
      </w:r>
    </w:p>
    <w:p w14:paraId="67D8AD4F" w14:textId="2FCC7E24" w:rsidR="00B47EDE" w:rsidRDefault="00B47EDE" w:rsidP="00A72C1D">
      <w:pPr>
        <w:pStyle w:val="21"/>
        <w:rPr>
          <w:rFonts w:hint="eastAsia"/>
        </w:rPr>
      </w:pPr>
      <w:r>
        <w:t>劳动生产率</w:t>
      </w:r>
      <w:r>
        <w:rPr>
          <w:rFonts w:hint="eastAsia"/>
        </w:rPr>
        <w:t>、</w:t>
      </w:r>
      <w:r>
        <w:t>人工成本效率等</w:t>
      </w:r>
      <w:r>
        <w:rPr>
          <w:rFonts w:hint="eastAsia"/>
        </w:rPr>
        <w:t>。</w:t>
      </w:r>
    </w:p>
    <w:p w14:paraId="32ECCAB0" w14:textId="2DF95891" w:rsidR="00B47EDE" w:rsidRDefault="00B47EDE" w:rsidP="00A72C1D">
      <w:pPr>
        <w:pStyle w:val="21"/>
        <w:numPr>
          <w:ilvl w:val="0"/>
          <w:numId w:val="30"/>
        </w:numPr>
      </w:pPr>
      <w:r>
        <w:t>和谐类</w:t>
      </w:r>
    </w:p>
    <w:p w14:paraId="53100358" w14:textId="00993EA5" w:rsidR="00B47EDE" w:rsidRDefault="00B47EDE" w:rsidP="00A72C1D">
      <w:pPr>
        <w:pStyle w:val="21"/>
        <w:rPr>
          <w:rFonts w:hint="eastAsia"/>
        </w:rPr>
      </w:pPr>
      <w:r>
        <w:t>人工成本占比</w:t>
      </w:r>
      <w:r>
        <w:rPr>
          <w:rFonts w:hint="eastAsia"/>
        </w:rPr>
        <w:t>、</w:t>
      </w:r>
      <w:r>
        <w:t>平均工资增长率等</w:t>
      </w:r>
      <w:r>
        <w:rPr>
          <w:rFonts w:hint="eastAsia"/>
        </w:rPr>
        <w:t>。</w:t>
      </w:r>
    </w:p>
    <w:p w14:paraId="51C778CF" w14:textId="6C7277A3" w:rsidR="00B47EDE" w:rsidRDefault="00B47EDE" w:rsidP="00A72C1D">
      <w:pPr>
        <w:pStyle w:val="21"/>
        <w:numPr>
          <w:ilvl w:val="0"/>
          <w:numId w:val="30"/>
        </w:numPr>
      </w:pPr>
      <w:r>
        <w:t>改进类</w:t>
      </w:r>
    </w:p>
    <w:p w14:paraId="1204E6FB" w14:textId="02D3B0DB" w:rsidR="00B47EDE" w:rsidRDefault="00B47EDE" w:rsidP="00A72C1D">
      <w:pPr>
        <w:pStyle w:val="21"/>
      </w:pPr>
      <w:r>
        <w:t>上述指标的持续改进情况</w:t>
      </w:r>
      <w:r>
        <w:rPr>
          <w:rFonts w:hint="eastAsia"/>
        </w:rPr>
        <w:t>。</w:t>
      </w:r>
    </w:p>
    <w:p w14:paraId="0E347C02" w14:textId="75204B82" w:rsidR="00B47EDE" w:rsidRPr="00896591" w:rsidRDefault="00B47EDE" w:rsidP="00A72C1D">
      <w:pPr>
        <w:pStyle w:val="21"/>
        <w:rPr>
          <w:b/>
        </w:rPr>
      </w:pPr>
      <w:r w:rsidRPr="00896591">
        <w:rPr>
          <w:b/>
        </w:rPr>
        <w:t>注</w:t>
      </w:r>
      <w:r w:rsidRPr="00896591">
        <w:rPr>
          <w:rFonts w:hint="eastAsia"/>
          <w:b/>
        </w:rPr>
        <w:t>：</w:t>
      </w:r>
      <w:r w:rsidRPr="00896591">
        <w:rPr>
          <w:b/>
        </w:rPr>
        <w:t>上述指标设计内容有待进一步调研确定</w:t>
      </w:r>
      <w:r w:rsidRPr="00896591">
        <w:rPr>
          <w:rFonts w:hint="eastAsia"/>
          <w:b/>
        </w:rPr>
        <w:t>。</w:t>
      </w:r>
    </w:p>
    <w:p w14:paraId="37EB4FE0" w14:textId="3940D70A" w:rsidR="00B47EDE" w:rsidRPr="00B47EDE" w:rsidRDefault="00B47EDE" w:rsidP="00A72C1D">
      <w:pPr>
        <w:pStyle w:val="21"/>
        <w:numPr>
          <w:ilvl w:val="0"/>
          <w:numId w:val="28"/>
        </w:numPr>
        <w:rPr>
          <w:rFonts w:hint="eastAsia"/>
        </w:rPr>
      </w:pPr>
      <w:r>
        <w:rPr>
          <w:rFonts w:hint="eastAsia"/>
        </w:rPr>
        <w:t>对比分析：</w:t>
      </w:r>
    </w:p>
    <w:p w14:paraId="7A6FF1FB" w14:textId="331EE2C5" w:rsidR="000E250F" w:rsidRDefault="00676E83" w:rsidP="00A72C1D">
      <w:pPr>
        <w:pStyle w:val="21"/>
      </w:pPr>
      <w:r>
        <w:t>从横向和纵向</w:t>
      </w:r>
      <w:r>
        <w:rPr>
          <w:rFonts w:hint="eastAsia"/>
        </w:rPr>
        <w:t>两个</w:t>
      </w:r>
      <w:r>
        <w:t>方向对人员效能指标进行综合对比分析</w:t>
      </w:r>
      <w:r>
        <w:rPr>
          <w:rFonts w:hint="eastAsia"/>
        </w:rPr>
        <w:t>，</w:t>
      </w:r>
      <w:r>
        <w:t>分析在同一时期内不同人员类别</w:t>
      </w:r>
      <w:r>
        <w:rPr>
          <w:rFonts w:hint="eastAsia"/>
        </w:rPr>
        <w:t>、</w:t>
      </w:r>
      <w:r>
        <w:t>岗位类别等条件下以及同一类别人员在不同时期下的效能情况</w:t>
      </w:r>
      <w:r>
        <w:rPr>
          <w:rFonts w:hint="eastAsia"/>
        </w:rPr>
        <w:t>，展现各指标要素的动态变化情况。</w:t>
      </w:r>
      <w:r w:rsidR="00561B77">
        <w:rPr>
          <w:rFonts w:hint="eastAsia"/>
        </w:rPr>
        <w:t>利用动态分析法，分组分析法等方式</w:t>
      </w:r>
      <w:r w:rsidR="000E250F">
        <w:t>分析人员效能低谷期的出现规律</w:t>
      </w:r>
      <w:r>
        <w:rPr>
          <w:rFonts w:hint="eastAsia"/>
        </w:rPr>
        <w:t>，辅助管理人员发现造成效能低下的原因和条件，</w:t>
      </w:r>
      <w:r w:rsidR="000E250F">
        <w:rPr>
          <w:rFonts w:hint="eastAsia"/>
        </w:rPr>
        <w:t>促进员工</w:t>
      </w:r>
      <w:r>
        <w:rPr>
          <w:rFonts w:hint="eastAsia"/>
        </w:rPr>
        <w:t>的</w:t>
      </w:r>
      <w:r w:rsidR="000E250F">
        <w:rPr>
          <w:rFonts w:hint="eastAsia"/>
        </w:rPr>
        <w:t>高效能工作。</w:t>
      </w:r>
    </w:p>
    <w:p w14:paraId="42EE72D0" w14:textId="6D1DF496" w:rsidR="00676E83" w:rsidRDefault="006C2F34" w:rsidP="00A72C1D">
      <w:pPr>
        <w:pStyle w:val="21"/>
        <w:rPr>
          <w:rFonts w:hint="eastAsia"/>
        </w:rPr>
      </w:pPr>
      <w:r>
        <w:t>基于以上分析</w:t>
      </w:r>
      <w:r>
        <w:rPr>
          <w:rFonts w:hint="eastAsia"/>
        </w:rPr>
        <w:t>，</w:t>
      </w:r>
      <w:r>
        <w:t>系统自动</w:t>
      </w:r>
      <w:r w:rsidR="00676E83">
        <w:t>总结对比分析结果</w:t>
      </w:r>
      <w:r w:rsidR="00676E83">
        <w:rPr>
          <w:rFonts w:hint="eastAsia"/>
        </w:rPr>
        <w:t>，</w:t>
      </w:r>
      <w:r w:rsidR="00676E83">
        <w:t>自动生成人员效能报告</w:t>
      </w:r>
      <w:r w:rsidR="00676E83">
        <w:rPr>
          <w:rFonts w:hint="eastAsia"/>
        </w:rPr>
        <w:t>，</w:t>
      </w:r>
      <w:r w:rsidR="00676E83">
        <w:t>供用户查看和下载</w:t>
      </w:r>
      <w:r w:rsidR="00676E83">
        <w:rPr>
          <w:rFonts w:hint="eastAsia"/>
        </w:rPr>
        <w:t>，</w:t>
      </w:r>
      <w:r>
        <w:t>为</w:t>
      </w:r>
      <w:r w:rsidR="00676E83">
        <w:t>用户</w:t>
      </w:r>
      <w:r>
        <w:t>改进当前企业效能指标提供方向指导</w:t>
      </w:r>
      <w:r>
        <w:rPr>
          <w:rFonts w:hint="eastAsia"/>
        </w:rPr>
        <w:t>和决策支持。此外，本模块依然设置相应的人工录入接口以及自定义模板接口，提供给用户对指标和数据增删改查的操作路径。</w:t>
      </w:r>
    </w:p>
    <w:p w14:paraId="63C4C8B0" w14:textId="5F8BEA43" w:rsidR="00BB5B5C" w:rsidRDefault="004855EA" w:rsidP="00BB5B5C">
      <w:pPr>
        <w:pStyle w:val="20"/>
        <w:spacing w:before="163" w:after="163"/>
      </w:pPr>
      <w:bookmarkStart w:id="24" w:name="_Toc505203083"/>
      <w:r>
        <w:rPr>
          <w:rFonts w:hint="eastAsia"/>
        </w:rPr>
        <w:t>多主题综合指标分析</w:t>
      </w:r>
      <w:bookmarkEnd w:id="24"/>
    </w:p>
    <w:p w14:paraId="313D169A" w14:textId="09122F14" w:rsidR="006C2F34" w:rsidRDefault="006C2F34" w:rsidP="00A72C1D">
      <w:pPr>
        <w:pStyle w:val="21"/>
      </w:pPr>
      <w:r>
        <w:t>多主体综合指标分析模块</w:t>
      </w:r>
      <w:r>
        <w:rPr>
          <w:rFonts w:hint="eastAsia"/>
        </w:rPr>
        <w:t>面向企业高层管理人员，整合成本、质量、营销三个主题内容建立总体评价性指标体系，</w:t>
      </w:r>
      <w:r w:rsidR="008317CD">
        <w:rPr>
          <w:rFonts w:hint="eastAsia"/>
        </w:rPr>
        <w:t>自动计算各指标的具体数值，并进行对比分析，以图表等可视化工具在线</w:t>
      </w:r>
      <w:r w:rsidR="008317CD">
        <w:t>综合展现当前企业成本</w:t>
      </w:r>
      <w:r w:rsidR="008317CD">
        <w:rPr>
          <w:rFonts w:hint="eastAsia"/>
        </w:rPr>
        <w:t>、</w:t>
      </w:r>
      <w:r w:rsidR="008317CD">
        <w:t>质量</w:t>
      </w:r>
      <w:r w:rsidR="008317CD">
        <w:rPr>
          <w:rFonts w:hint="eastAsia"/>
        </w:rPr>
        <w:t>、营销</w:t>
      </w:r>
      <w:r w:rsidR="008317CD">
        <w:t>三方面的现状以及发展趋势</w:t>
      </w:r>
      <w:r w:rsidR="008317CD">
        <w:rPr>
          <w:rFonts w:hint="eastAsia"/>
        </w:rPr>
        <w:t>，</w:t>
      </w:r>
      <w:r w:rsidR="008317CD">
        <w:t>以供用户在</w:t>
      </w:r>
      <w:r w:rsidR="008317CD">
        <w:rPr>
          <w:rFonts w:hint="eastAsia"/>
        </w:rPr>
        <w:t>企业运行过程中及时发现问题、解决问题，根据现有情况做出决策，制定下一步绩效目标，促进企业绩效持续提升。</w:t>
      </w:r>
    </w:p>
    <w:p w14:paraId="19A4D302" w14:textId="6F9E1299" w:rsidR="008317CD" w:rsidRDefault="008317CD" w:rsidP="00A72C1D">
      <w:pPr>
        <w:pStyle w:val="21"/>
        <w:rPr>
          <w:rFonts w:hint="eastAsia"/>
        </w:rPr>
      </w:pPr>
      <w:r>
        <w:rPr>
          <w:rFonts w:hint="eastAsia"/>
        </w:rPr>
        <w:lastRenderedPageBreak/>
        <w:t>主要功能包括以下四个方面：</w:t>
      </w:r>
    </w:p>
    <w:p w14:paraId="044884E6" w14:textId="5FAE13CA" w:rsidR="004648CC" w:rsidRDefault="004648CC" w:rsidP="00A72C1D">
      <w:pPr>
        <w:pStyle w:val="21"/>
        <w:numPr>
          <w:ilvl w:val="0"/>
          <w:numId w:val="28"/>
        </w:numPr>
      </w:pPr>
      <w:r>
        <w:t>指标设计</w:t>
      </w:r>
    </w:p>
    <w:p w14:paraId="5C2A6F69" w14:textId="60628A67" w:rsidR="00481B45" w:rsidRDefault="00481B45" w:rsidP="00A72C1D">
      <w:pPr>
        <w:pStyle w:val="21"/>
        <w:rPr>
          <w:rFonts w:hint="eastAsia"/>
        </w:rPr>
      </w:pPr>
      <w:r>
        <w:t>市场占有率</w:t>
      </w:r>
      <w:r>
        <w:rPr>
          <w:rFonts w:hint="eastAsia"/>
        </w:rPr>
        <w:t>、</w:t>
      </w:r>
      <w:r>
        <w:t>销售利润率</w:t>
      </w:r>
      <w:r>
        <w:rPr>
          <w:rFonts w:hint="eastAsia"/>
        </w:rPr>
        <w:t>、</w:t>
      </w:r>
      <w:r>
        <w:t>产品质量合格率等</w:t>
      </w:r>
      <w:r>
        <w:rPr>
          <w:rFonts w:hint="eastAsia"/>
        </w:rPr>
        <w:t>（待确定）。系统</w:t>
      </w:r>
      <w:r>
        <w:t>提供自定义指标输入接口</w:t>
      </w:r>
      <w:r>
        <w:rPr>
          <w:rFonts w:hint="eastAsia"/>
        </w:rPr>
        <w:t>，以供用户设置符合企业特征的代表性指标。</w:t>
      </w:r>
    </w:p>
    <w:p w14:paraId="343A1B81" w14:textId="459FFD93" w:rsidR="004648CC" w:rsidRDefault="004648CC" w:rsidP="00A72C1D">
      <w:pPr>
        <w:pStyle w:val="21"/>
        <w:numPr>
          <w:ilvl w:val="0"/>
          <w:numId w:val="28"/>
        </w:numPr>
      </w:pPr>
      <w:r>
        <w:t>指标计算</w:t>
      </w:r>
    </w:p>
    <w:p w14:paraId="2AB26433" w14:textId="0AEA01A4" w:rsidR="00481B45" w:rsidRDefault="00481B45" w:rsidP="00A72C1D">
      <w:pPr>
        <w:pStyle w:val="21"/>
        <w:rPr>
          <w:rFonts w:hint="eastAsia"/>
        </w:rPr>
      </w:pPr>
      <w:r>
        <w:t>系统基于领域知识内置初始计算公式</w:t>
      </w:r>
      <w:r>
        <w:rPr>
          <w:rFonts w:hint="eastAsia"/>
        </w:rPr>
        <w:t>，</w:t>
      </w:r>
      <w:r>
        <w:t>提供自定义计算公式接口</w:t>
      </w:r>
      <w:r>
        <w:rPr>
          <w:rFonts w:hint="eastAsia"/>
        </w:rPr>
        <w:t>，</w:t>
      </w:r>
      <w:r>
        <w:t>以供用户根据实际情况对指标计算公式进行修改和覆盖</w:t>
      </w:r>
      <w:r>
        <w:rPr>
          <w:rFonts w:hint="eastAsia"/>
        </w:rPr>
        <w:t>。</w:t>
      </w:r>
    </w:p>
    <w:p w14:paraId="25CFDC4D" w14:textId="58D5CD34" w:rsidR="004648CC" w:rsidRDefault="004648CC" w:rsidP="00A72C1D">
      <w:pPr>
        <w:pStyle w:val="21"/>
        <w:numPr>
          <w:ilvl w:val="0"/>
          <w:numId w:val="28"/>
        </w:numPr>
      </w:pPr>
      <w:r>
        <w:t>指标分析</w:t>
      </w:r>
    </w:p>
    <w:p w14:paraId="4E4DB6DC" w14:textId="3C3B4ACA" w:rsidR="00481B45" w:rsidRDefault="00481B45" w:rsidP="00A72C1D">
      <w:pPr>
        <w:pStyle w:val="21"/>
        <w:rPr>
          <w:rFonts w:hint="eastAsia"/>
        </w:rPr>
      </w:pPr>
      <w:r>
        <w:t>使用数理统计分析</w:t>
      </w:r>
      <w:r w:rsidR="00B07E1C">
        <w:t>和对比分析</w:t>
      </w:r>
      <w:r>
        <w:rPr>
          <w:rFonts w:hint="eastAsia"/>
        </w:rPr>
        <w:t>算法计算分析各指标的最大值、最小值、平均值、方差等统计特征</w:t>
      </w:r>
      <w:r w:rsidR="00B07E1C">
        <w:rPr>
          <w:rFonts w:hint="eastAsia"/>
        </w:rPr>
        <w:t>以及动态变化情况</w:t>
      </w:r>
      <w:r>
        <w:rPr>
          <w:rFonts w:hint="eastAsia"/>
        </w:rPr>
        <w:t>，综合表</w:t>
      </w:r>
      <w:r w:rsidR="00B07E1C">
        <w:rPr>
          <w:rFonts w:hint="eastAsia"/>
        </w:rPr>
        <w:t>征企业发展现状。同时利用相关性分析对多指标之间的关联性进行分析，辅助</w:t>
      </w:r>
      <w:r>
        <w:rPr>
          <w:rFonts w:hint="eastAsia"/>
        </w:rPr>
        <w:t>用户</w:t>
      </w:r>
      <w:r w:rsidR="00B07E1C">
        <w:rPr>
          <w:rFonts w:hint="eastAsia"/>
        </w:rPr>
        <w:t>综合各指标情况做出合理的决策。</w:t>
      </w:r>
    </w:p>
    <w:p w14:paraId="1D2E1FAE" w14:textId="53A8B4DB" w:rsidR="004648CC" w:rsidRDefault="004648CC" w:rsidP="00A72C1D">
      <w:pPr>
        <w:pStyle w:val="21"/>
        <w:numPr>
          <w:ilvl w:val="0"/>
          <w:numId w:val="28"/>
        </w:numPr>
      </w:pPr>
      <w:r>
        <w:t>指标展示</w:t>
      </w:r>
    </w:p>
    <w:p w14:paraId="50278FBC" w14:textId="6FC89EF9" w:rsidR="008317CD" w:rsidRDefault="00B07E1C" w:rsidP="00A72C1D">
      <w:pPr>
        <w:pStyle w:val="21"/>
      </w:pPr>
      <w:r>
        <w:t>使用曲线图</w:t>
      </w:r>
      <w:r>
        <w:rPr>
          <w:rFonts w:hint="eastAsia"/>
        </w:rPr>
        <w:t>、</w:t>
      </w:r>
      <w:r>
        <w:t>雷达图</w:t>
      </w:r>
      <w:r>
        <w:rPr>
          <w:rFonts w:hint="eastAsia"/>
        </w:rPr>
        <w:t>、</w:t>
      </w:r>
      <w:r>
        <w:t>饼图</w:t>
      </w:r>
      <w:r>
        <w:rPr>
          <w:rFonts w:hint="eastAsia"/>
        </w:rPr>
        <w:t>、</w:t>
      </w:r>
      <w:r>
        <w:t>虫洞图等多种图形展示方式展现指标趋势图</w:t>
      </w:r>
      <w:r>
        <w:rPr>
          <w:rFonts w:hint="eastAsia"/>
        </w:rPr>
        <w:t>和</w:t>
      </w:r>
      <w:r>
        <w:t>对比图</w:t>
      </w:r>
      <w:r>
        <w:rPr>
          <w:rFonts w:hint="eastAsia"/>
        </w:rPr>
        <w:t>，</w:t>
      </w:r>
      <w:r>
        <w:t>根据指标分析结果生成相应报告</w:t>
      </w:r>
      <w:r>
        <w:rPr>
          <w:rFonts w:hint="eastAsia"/>
        </w:rPr>
        <w:t>，</w:t>
      </w:r>
      <w:r>
        <w:t>供用户进行查看和下载</w:t>
      </w:r>
      <w:r>
        <w:rPr>
          <w:rFonts w:hint="eastAsia"/>
        </w:rPr>
        <w:t>，为用户做出决策提供方向性指导以及数据支持。</w:t>
      </w:r>
    </w:p>
    <w:p w14:paraId="4159AA12" w14:textId="2A24248D" w:rsidR="00CA55D3" w:rsidRDefault="00CA55D3" w:rsidP="00CA55D3">
      <w:pPr>
        <w:pStyle w:val="20"/>
        <w:spacing w:before="163" w:after="163"/>
      </w:pPr>
      <w:bookmarkStart w:id="25" w:name="_Toc505203084"/>
      <w:r>
        <w:rPr>
          <w:rFonts w:hint="eastAsia"/>
        </w:rPr>
        <w:t>进度规划</w:t>
      </w:r>
      <w:bookmarkEnd w:id="25"/>
    </w:p>
    <w:p w14:paraId="27DE56D9" w14:textId="77777777" w:rsidR="00CA55D3" w:rsidRDefault="00CA55D3" w:rsidP="00CA55D3">
      <w:pPr>
        <w:pStyle w:val="21"/>
        <w:rPr>
          <w:rFonts w:hint="eastAsia"/>
        </w:rPr>
      </w:pPr>
      <w:r>
        <w:rPr>
          <w:rFonts w:hint="eastAsia"/>
        </w:rPr>
        <w:t>两年期内预计实现的内容：</w:t>
      </w:r>
    </w:p>
    <w:p w14:paraId="17B6824D" w14:textId="77777777" w:rsidR="00CA55D3" w:rsidRDefault="00CA55D3" w:rsidP="00CA55D3">
      <w:pPr>
        <w:pStyle w:val="21"/>
        <w:numPr>
          <w:ilvl w:val="0"/>
          <w:numId w:val="34"/>
        </w:numPr>
        <w:rPr>
          <w:rFonts w:hint="eastAsia"/>
        </w:rPr>
      </w:pPr>
      <w:r>
        <w:rPr>
          <w:rFonts w:hint="eastAsia"/>
        </w:rPr>
        <w:t>初步实现基于时间序列对企业能耗的对比分析与可视化展示以及对能耗问题的分析和定位。</w:t>
      </w:r>
    </w:p>
    <w:p w14:paraId="4FB171AE" w14:textId="77777777" w:rsidR="00CA55D3" w:rsidRDefault="00CA55D3" w:rsidP="00CA55D3">
      <w:pPr>
        <w:pStyle w:val="21"/>
        <w:numPr>
          <w:ilvl w:val="0"/>
          <w:numId w:val="34"/>
        </w:numPr>
      </w:pPr>
      <w:r>
        <w:rPr>
          <w:rFonts w:hint="eastAsia"/>
        </w:rPr>
        <w:t>初步实现针对不同排放源和同一排放源不同时期下企业排放量的对比分析与可视化展示。</w:t>
      </w:r>
    </w:p>
    <w:p w14:paraId="6562F268" w14:textId="77777777" w:rsidR="00CA55D3" w:rsidRDefault="00CA55D3" w:rsidP="00CA55D3">
      <w:pPr>
        <w:pStyle w:val="21"/>
        <w:numPr>
          <w:ilvl w:val="0"/>
          <w:numId w:val="34"/>
        </w:numPr>
      </w:pPr>
      <w:r>
        <w:rPr>
          <w:rFonts w:hint="eastAsia"/>
        </w:rPr>
        <w:t>基于人力资源系统、安全反馈系统和主题数据库对人员、设备、生产过程安全指标进行初步分析与可视化展示。</w:t>
      </w:r>
    </w:p>
    <w:p w14:paraId="1FFA6397" w14:textId="77777777" w:rsidR="00CA55D3" w:rsidRDefault="00CA55D3" w:rsidP="00CA55D3">
      <w:pPr>
        <w:pStyle w:val="21"/>
        <w:numPr>
          <w:ilvl w:val="0"/>
          <w:numId w:val="34"/>
        </w:numPr>
      </w:pPr>
      <w:r>
        <w:t>初步实现对人员效能指标的分析</w:t>
      </w:r>
      <w:r>
        <w:rPr>
          <w:rFonts w:hint="eastAsia"/>
        </w:rPr>
        <w:t>，</w:t>
      </w:r>
      <w:r>
        <w:t>分析人员效能低谷期的出现规律</w:t>
      </w:r>
      <w:r>
        <w:rPr>
          <w:rFonts w:hint="eastAsia"/>
        </w:rPr>
        <w:t>。</w:t>
      </w:r>
    </w:p>
    <w:p w14:paraId="63CB493B" w14:textId="77777777" w:rsidR="00CA55D3" w:rsidRDefault="00CA55D3" w:rsidP="00CA55D3">
      <w:pPr>
        <w:pStyle w:val="21"/>
        <w:numPr>
          <w:ilvl w:val="0"/>
          <w:numId w:val="34"/>
        </w:numPr>
      </w:pPr>
      <w:r>
        <w:t>初步实现多主题综合指标的统计分析和对比分析</w:t>
      </w:r>
      <w:r>
        <w:rPr>
          <w:rFonts w:hint="eastAsia"/>
        </w:rPr>
        <w:t>，</w:t>
      </w:r>
      <w:r>
        <w:t>进行可视化展示</w:t>
      </w:r>
      <w:r>
        <w:rPr>
          <w:rFonts w:hint="eastAsia"/>
        </w:rPr>
        <w:t>。</w:t>
      </w:r>
    </w:p>
    <w:p w14:paraId="08C5512D" w14:textId="77777777" w:rsidR="00CA55D3" w:rsidRDefault="00CA55D3" w:rsidP="00CA55D3">
      <w:pPr>
        <w:pStyle w:val="21"/>
        <w:numPr>
          <w:ilvl w:val="0"/>
          <w:numId w:val="34"/>
        </w:numPr>
      </w:pPr>
      <w:r>
        <w:rPr>
          <w:rFonts w:hint="eastAsia"/>
        </w:rPr>
        <w:t>各</w:t>
      </w:r>
      <w:r>
        <w:t>模块的人工录入及自定义模板接口</w:t>
      </w:r>
      <w:r>
        <w:rPr>
          <w:rFonts w:hint="eastAsia"/>
        </w:rPr>
        <w:t>。</w:t>
      </w:r>
      <w:bookmarkStart w:id="26" w:name="_GoBack"/>
      <w:bookmarkEnd w:id="26"/>
    </w:p>
    <w:p w14:paraId="27DDFC22" w14:textId="38FBE18D" w:rsidR="00E71867" w:rsidRDefault="00CA55D3" w:rsidP="00E71867">
      <w:pPr>
        <w:pStyle w:val="21"/>
        <w:numPr>
          <w:ilvl w:val="0"/>
          <w:numId w:val="34"/>
        </w:numPr>
        <w:rPr>
          <w:rFonts w:hint="eastAsia"/>
        </w:rPr>
      </w:pPr>
      <w:r>
        <w:lastRenderedPageBreak/>
        <w:t>已实现功能的集成开发</w:t>
      </w:r>
      <w:r>
        <w:rPr>
          <w:rFonts w:hint="eastAsia"/>
        </w:rPr>
        <w:t>。</w:t>
      </w:r>
    </w:p>
    <w:p w14:paraId="52B65695" w14:textId="77777777" w:rsidR="00CA55D3" w:rsidRDefault="00CA55D3" w:rsidP="00CA55D3">
      <w:pPr>
        <w:pStyle w:val="21"/>
      </w:pPr>
      <w:r>
        <w:t>非两年内工作内容</w:t>
      </w:r>
      <w:r>
        <w:rPr>
          <w:rFonts w:hint="eastAsia"/>
        </w:rPr>
        <w:t>：</w:t>
      </w:r>
    </w:p>
    <w:p w14:paraId="382473C3" w14:textId="2AEB9733" w:rsidR="00CA55D3" w:rsidRDefault="00A9437A" w:rsidP="00CA55D3">
      <w:pPr>
        <w:pStyle w:val="21"/>
        <w:numPr>
          <w:ilvl w:val="0"/>
          <w:numId w:val="34"/>
        </w:numPr>
      </w:pPr>
      <w:r>
        <w:rPr>
          <w:rFonts w:hint="eastAsia"/>
        </w:rPr>
        <w:t>面向各厂区的能耗分析以及</w:t>
      </w:r>
      <w:r w:rsidR="00CA55D3">
        <w:rPr>
          <w:rFonts w:hint="eastAsia"/>
        </w:rPr>
        <w:t>企业节能潜力</w:t>
      </w:r>
      <w:r>
        <w:rPr>
          <w:rFonts w:hint="eastAsia"/>
        </w:rPr>
        <w:t>的评估</w:t>
      </w:r>
      <w:r w:rsidR="00CA55D3">
        <w:rPr>
          <w:rFonts w:hint="eastAsia"/>
        </w:rPr>
        <w:t>。</w:t>
      </w:r>
    </w:p>
    <w:p w14:paraId="6979CD50" w14:textId="77777777" w:rsidR="00CA55D3" w:rsidRDefault="00CA55D3" w:rsidP="00CA55D3">
      <w:pPr>
        <w:pStyle w:val="21"/>
        <w:numPr>
          <w:ilvl w:val="0"/>
          <w:numId w:val="34"/>
        </w:numPr>
      </w:pPr>
      <w:r>
        <w:rPr>
          <w:rFonts w:hint="eastAsia"/>
        </w:rPr>
        <w:t>结合生产、设备使用情况对企业排放量进行关联度分析，定位问题节点。</w:t>
      </w:r>
    </w:p>
    <w:p w14:paraId="00C66F3A" w14:textId="77777777" w:rsidR="00CA55D3" w:rsidRDefault="00CA55D3" w:rsidP="00CA55D3">
      <w:pPr>
        <w:pStyle w:val="21"/>
        <w:numPr>
          <w:ilvl w:val="0"/>
          <w:numId w:val="34"/>
        </w:numPr>
      </w:pPr>
      <w:r>
        <w:rPr>
          <w:rFonts w:hint="eastAsia"/>
        </w:rPr>
        <w:t>结合</w:t>
      </w:r>
      <w:r>
        <w:rPr>
          <w:rFonts w:hint="eastAsia"/>
        </w:rPr>
        <w:t>GPS</w:t>
      </w:r>
      <w:r>
        <w:rPr>
          <w:rFonts w:hint="eastAsia"/>
        </w:rPr>
        <w:t>对人工位置安全以及厂域安全状况的可视化展示。</w:t>
      </w:r>
    </w:p>
    <w:p w14:paraId="57A5AC88" w14:textId="77777777" w:rsidR="00CA55D3" w:rsidRDefault="00CA55D3" w:rsidP="00CA55D3">
      <w:pPr>
        <w:pStyle w:val="21"/>
        <w:numPr>
          <w:ilvl w:val="0"/>
          <w:numId w:val="34"/>
        </w:numPr>
      </w:pPr>
      <w:r>
        <w:t>综合其他因素对人员效能低谷期出现的原因和条件进行深层次的分析</w:t>
      </w:r>
      <w:r>
        <w:rPr>
          <w:rFonts w:hint="eastAsia"/>
        </w:rPr>
        <w:t>。</w:t>
      </w:r>
    </w:p>
    <w:p w14:paraId="09D8BA8C" w14:textId="77777777" w:rsidR="00CA55D3" w:rsidRDefault="00CA55D3" w:rsidP="00CA55D3">
      <w:pPr>
        <w:pStyle w:val="21"/>
        <w:numPr>
          <w:ilvl w:val="0"/>
          <w:numId w:val="34"/>
        </w:numPr>
      </w:pPr>
      <w:r>
        <w:t>对综合指标影响因素的深度挖掘</w:t>
      </w:r>
      <w:r>
        <w:rPr>
          <w:rFonts w:hint="eastAsia"/>
        </w:rPr>
        <w:t>。</w:t>
      </w:r>
    </w:p>
    <w:p w14:paraId="03FD751E" w14:textId="304EBFA4" w:rsidR="00A72C1D" w:rsidRPr="00A72C1D" w:rsidRDefault="00CA55D3" w:rsidP="00CA55D3">
      <w:pPr>
        <w:pStyle w:val="21"/>
        <w:numPr>
          <w:ilvl w:val="0"/>
          <w:numId w:val="34"/>
        </w:numPr>
        <w:rPr>
          <w:rFonts w:hint="eastAsia"/>
        </w:rPr>
      </w:pPr>
      <w:r>
        <w:t>全部功能的集成开发</w:t>
      </w:r>
      <w:r>
        <w:rPr>
          <w:rFonts w:hint="eastAsia"/>
        </w:rPr>
        <w:t>。</w:t>
      </w:r>
    </w:p>
    <w:sectPr w:rsidR="00A72C1D" w:rsidRPr="00A72C1D" w:rsidSect="00816111">
      <w:headerReference w:type="default" r:id="rId9"/>
      <w:footerReference w:type="default" r:id="rId10"/>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359B2" w14:textId="77777777" w:rsidR="00196095" w:rsidRDefault="00196095" w:rsidP="002A1656">
      <w:r>
        <w:separator/>
      </w:r>
    </w:p>
  </w:endnote>
  <w:endnote w:type="continuationSeparator" w:id="0">
    <w:p w14:paraId="470CC50E" w14:textId="77777777" w:rsidR="00196095" w:rsidRDefault="00196095" w:rsidP="002A1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8179452"/>
      <w:docPartObj>
        <w:docPartGallery w:val="Page Numbers (Bottom of Page)"/>
        <w:docPartUnique/>
      </w:docPartObj>
    </w:sdtPr>
    <w:sdtContent>
      <w:p w14:paraId="6110B51A" w14:textId="5D9575EE" w:rsidR="00481B45" w:rsidRDefault="00481B45">
        <w:pPr>
          <w:pStyle w:val="a5"/>
          <w:ind w:left="720"/>
          <w:jc w:val="center"/>
        </w:pPr>
        <w:r>
          <w:fldChar w:fldCharType="begin"/>
        </w:r>
        <w:r>
          <w:instrText>PAGE   \* MERGEFORMAT</w:instrText>
        </w:r>
        <w:r>
          <w:fldChar w:fldCharType="separate"/>
        </w:r>
        <w:r w:rsidR="00BC052D" w:rsidRPr="00BC052D">
          <w:rPr>
            <w:noProof/>
            <w:lang w:val="zh-CN"/>
          </w:rPr>
          <w:t>11</w:t>
        </w:r>
        <w:r>
          <w:fldChar w:fldCharType="end"/>
        </w:r>
      </w:p>
    </w:sdtContent>
  </w:sdt>
  <w:p w14:paraId="691468AB" w14:textId="77777777" w:rsidR="00481B45" w:rsidRDefault="00481B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D94AC" w14:textId="77777777" w:rsidR="00196095" w:rsidRDefault="00196095" w:rsidP="002A1656">
      <w:r>
        <w:separator/>
      </w:r>
    </w:p>
  </w:footnote>
  <w:footnote w:type="continuationSeparator" w:id="0">
    <w:p w14:paraId="6B034006" w14:textId="77777777" w:rsidR="00196095" w:rsidRDefault="00196095" w:rsidP="002A16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EBBA1" w14:textId="59C62BDC" w:rsidR="00481B45" w:rsidRDefault="00481B45">
    <w:pPr>
      <w:pStyle w:val="a4"/>
    </w:pPr>
    <w:r>
      <w:t>中铝瑞闽智能制造新模式应用项目技术方案规划书</w:t>
    </w:r>
  </w:p>
  <w:p w14:paraId="67E69AB8" w14:textId="77777777" w:rsidR="00481B45" w:rsidRDefault="00481B45">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D3CB6"/>
    <w:multiLevelType w:val="hybridMultilevel"/>
    <w:tmpl w:val="210C1C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B75DCB"/>
    <w:multiLevelType w:val="hybridMultilevel"/>
    <w:tmpl w:val="023044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A7093E"/>
    <w:multiLevelType w:val="hybridMultilevel"/>
    <w:tmpl w:val="F33268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58C6205"/>
    <w:multiLevelType w:val="hybridMultilevel"/>
    <w:tmpl w:val="608E8C24"/>
    <w:lvl w:ilvl="0" w:tplc="04090001">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start w:val="1"/>
      <w:numFmt w:val="bullet"/>
      <w:lvlText w:val=""/>
      <w:lvlJc w:val="left"/>
      <w:pPr>
        <w:ind w:left="1860" w:hanging="480"/>
      </w:pPr>
      <w:rPr>
        <w:rFonts w:ascii="Wingdings" w:hAnsi="Wingdings" w:hint="default"/>
      </w:rPr>
    </w:lvl>
    <w:lvl w:ilvl="3" w:tplc="04090001">
      <w:start w:val="1"/>
      <w:numFmt w:val="bullet"/>
      <w:lvlText w:val=""/>
      <w:lvlJc w:val="left"/>
      <w:pPr>
        <w:ind w:left="2340" w:hanging="480"/>
      </w:pPr>
      <w:rPr>
        <w:rFonts w:ascii="Wingdings" w:hAnsi="Wingdings" w:hint="default"/>
      </w:rPr>
    </w:lvl>
    <w:lvl w:ilvl="4" w:tplc="04090003">
      <w:start w:val="1"/>
      <w:numFmt w:val="bullet"/>
      <w:lvlText w:val=""/>
      <w:lvlJc w:val="left"/>
      <w:pPr>
        <w:ind w:left="2820" w:hanging="480"/>
      </w:pPr>
      <w:rPr>
        <w:rFonts w:ascii="Wingdings" w:hAnsi="Wingdings" w:hint="default"/>
      </w:rPr>
    </w:lvl>
    <w:lvl w:ilvl="5" w:tplc="04090005">
      <w:start w:val="1"/>
      <w:numFmt w:val="bullet"/>
      <w:lvlText w:val=""/>
      <w:lvlJc w:val="left"/>
      <w:pPr>
        <w:ind w:left="3300" w:hanging="480"/>
      </w:pPr>
      <w:rPr>
        <w:rFonts w:ascii="Wingdings" w:hAnsi="Wingdings" w:hint="default"/>
      </w:rPr>
    </w:lvl>
    <w:lvl w:ilvl="6" w:tplc="04090001">
      <w:start w:val="1"/>
      <w:numFmt w:val="bullet"/>
      <w:lvlText w:val=""/>
      <w:lvlJc w:val="left"/>
      <w:pPr>
        <w:ind w:left="3780" w:hanging="480"/>
      </w:pPr>
      <w:rPr>
        <w:rFonts w:ascii="Wingdings" w:hAnsi="Wingdings" w:hint="default"/>
      </w:rPr>
    </w:lvl>
    <w:lvl w:ilvl="7" w:tplc="04090003">
      <w:start w:val="1"/>
      <w:numFmt w:val="bullet"/>
      <w:lvlText w:val=""/>
      <w:lvlJc w:val="left"/>
      <w:pPr>
        <w:ind w:left="4260" w:hanging="480"/>
      </w:pPr>
      <w:rPr>
        <w:rFonts w:ascii="Wingdings" w:hAnsi="Wingdings" w:hint="default"/>
      </w:rPr>
    </w:lvl>
    <w:lvl w:ilvl="8" w:tplc="04090005">
      <w:start w:val="1"/>
      <w:numFmt w:val="bullet"/>
      <w:lvlText w:val=""/>
      <w:lvlJc w:val="left"/>
      <w:pPr>
        <w:ind w:left="4740" w:hanging="480"/>
      </w:pPr>
      <w:rPr>
        <w:rFonts w:ascii="Wingdings" w:hAnsi="Wingdings" w:hint="default"/>
      </w:rPr>
    </w:lvl>
  </w:abstractNum>
  <w:abstractNum w:abstractNumId="4" w15:restartNumberingAfterBreak="0">
    <w:nsid w:val="169F0E75"/>
    <w:multiLevelType w:val="hybridMultilevel"/>
    <w:tmpl w:val="C85E4682"/>
    <w:lvl w:ilvl="0" w:tplc="04090001">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start w:val="1"/>
      <w:numFmt w:val="bullet"/>
      <w:lvlText w:val=""/>
      <w:lvlJc w:val="left"/>
      <w:pPr>
        <w:ind w:left="1860" w:hanging="480"/>
      </w:pPr>
      <w:rPr>
        <w:rFonts w:ascii="Wingdings" w:hAnsi="Wingdings" w:hint="default"/>
      </w:rPr>
    </w:lvl>
    <w:lvl w:ilvl="3" w:tplc="04090001">
      <w:start w:val="1"/>
      <w:numFmt w:val="bullet"/>
      <w:lvlText w:val=""/>
      <w:lvlJc w:val="left"/>
      <w:pPr>
        <w:ind w:left="2340" w:hanging="480"/>
      </w:pPr>
      <w:rPr>
        <w:rFonts w:ascii="Wingdings" w:hAnsi="Wingdings" w:hint="default"/>
      </w:rPr>
    </w:lvl>
    <w:lvl w:ilvl="4" w:tplc="04090003">
      <w:start w:val="1"/>
      <w:numFmt w:val="bullet"/>
      <w:lvlText w:val=""/>
      <w:lvlJc w:val="left"/>
      <w:pPr>
        <w:ind w:left="2820" w:hanging="480"/>
      </w:pPr>
      <w:rPr>
        <w:rFonts w:ascii="Wingdings" w:hAnsi="Wingdings" w:hint="default"/>
      </w:rPr>
    </w:lvl>
    <w:lvl w:ilvl="5" w:tplc="04090005">
      <w:start w:val="1"/>
      <w:numFmt w:val="bullet"/>
      <w:lvlText w:val=""/>
      <w:lvlJc w:val="left"/>
      <w:pPr>
        <w:ind w:left="3300" w:hanging="480"/>
      </w:pPr>
      <w:rPr>
        <w:rFonts w:ascii="Wingdings" w:hAnsi="Wingdings" w:hint="default"/>
      </w:rPr>
    </w:lvl>
    <w:lvl w:ilvl="6" w:tplc="04090001">
      <w:start w:val="1"/>
      <w:numFmt w:val="bullet"/>
      <w:lvlText w:val=""/>
      <w:lvlJc w:val="left"/>
      <w:pPr>
        <w:ind w:left="3780" w:hanging="480"/>
      </w:pPr>
      <w:rPr>
        <w:rFonts w:ascii="Wingdings" w:hAnsi="Wingdings" w:hint="default"/>
      </w:rPr>
    </w:lvl>
    <w:lvl w:ilvl="7" w:tplc="04090003">
      <w:start w:val="1"/>
      <w:numFmt w:val="bullet"/>
      <w:lvlText w:val=""/>
      <w:lvlJc w:val="left"/>
      <w:pPr>
        <w:ind w:left="4260" w:hanging="480"/>
      </w:pPr>
      <w:rPr>
        <w:rFonts w:ascii="Wingdings" w:hAnsi="Wingdings" w:hint="default"/>
      </w:rPr>
    </w:lvl>
    <w:lvl w:ilvl="8" w:tplc="04090005">
      <w:start w:val="1"/>
      <w:numFmt w:val="bullet"/>
      <w:lvlText w:val=""/>
      <w:lvlJc w:val="left"/>
      <w:pPr>
        <w:ind w:left="4740" w:hanging="480"/>
      </w:pPr>
      <w:rPr>
        <w:rFonts w:ascii="Wingdings" w:hAnsi="Wingdings" w:hint="default"/>
      </w:rPr>
    </w:lvl>
  </w:abstractNum>
  <w:abstractNum w:abstractNumId="5" w15:restartNumberingAfterBreak="0">
    <w:nsid w:val="1D992662"/>
    <w:multiLevelType w:val="hybridMultilevel"/>
    <w:tmpl w:val="6C767AB8"/>
    <w:lvl w:ilvl="0" w:tplc="04090003">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23E54C89"/>
    <w:multiLevelType w:val="hybridMultilevel"/>
    <w:tmpl w:val="E59E635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06D7F4F"/>
    <w:multiLevelType w:val="multilevel"/>
    <w:tmpl w:val="577EF89A"/>
    <w:lvl w:ilvl="0">
      <w:start w:val="1"/>
      <w:numFmt w:val="decimal"/>
      <w:lvlText w:val="%1"/>
      <w:lvlJc w:val="left"/>
      <w:pPr>
        <w:tabs>
          <w:tab w:val="num" w:pos="825"/>
        </w:tabs>
        <w:ind w:left="825" w:hanging="825"/>
      </w:pPr>
      <w:rPr>
        <w:rFonts w:hint="default"/>
      </w:rPr>
    </w:lvl>
    <w:lvl w:ilvl="1">
      <w:start w:val="1"/>
      <w:numFmt w:val="decimal"/>
      <w:lvlText w:val="%1.%2"/>
      <w:lvlJc w:val="left"/>
      <w:pPr>
        <w:tabs>
          <w:tab w:val="num" w:pos="825"/>
        </w:tabs>
        <w:ind w:left="825" w:hanging="825"/>
      </w:pPr>
      <w:rPr>
        <w:rFonts w:hint="default"/>
      </w:rPr>
    </w:lvl>
    <w:lvl w:ilvl="2">
      <w:start w:val="1"/>
      <w:numFmt w:val="decimal"/>
      <w:lvlText w:val="%1.%2.%3"/>
      <w:lvlJc w:val="left"/>
      <w:pPr>
        <w:tabs>
          <w:tab w:val="num" w:pos="825"/>
        </w:tabs>
        <w:ind w:left="825" w:hanging="825"/>
      </w:pPr>
      <w:rPr>
        <w:rFonts w:hint="default"/>
      </w:rPr>
    </w:lvl>
    <w:lvl w:ilvl="3">
      <w:start w:val="1"/>
      <w:numFmt w:val="decimal"/>
      <w:pStyle w:val="2"/>
      <w:lvlText w:val="%1.%2.%3.%4"/>
      <w:lvlJc w:val="left"/>
      <w:pPr>
        <w:tabs>
          <w:tab w:val="num" w:pos="0"/>
        </w:tabs>
        <w:ind w:left="567" w:hanging="567"/>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340DF8"/>
    <w:multiLevelType w:val="hybridMultilevel"/>
    <w:tmpl w:val="1A4083B0"/>
    <w:lvl w:ilvl="0" w:tplc="AF143FF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7C36D85"/>
    <w:multiLevelType w:val="hybridMultilevel"/>
    <w:tmpl w:val="8FFC57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A1F7498"/>
    <w:multiLevelType w:val="hybridMultilevel"/>
    <w:tmpl w:val="A73ADA3E"/>
    <w:lvl w:ilvl="0" w:tplc="3DCC1B6E">
      <w:start w:val="1"/>
      <w:numFmt w:val="decimalEnclosedCircle"/>
      <w:pStyle w:val="a"/>
      <w:lvlText w:val="%1"/>
      <w:lvlJc w:val="left"/>
      <w:pPr>
        <w:ind w:left="420" w:hanging="420"/>
      </w:pPr>
      <w:rPr>
        <w:rFonts w:hint="default"/>
      </w:rPr>
    </w:lvl>
    <w:lvl w:ilvl="1" w:tplc="CA328CD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766E70"/>
    <w:multiLevelType w:val="hybridMultilevel"/>
    <w:tmpl w:val="4CD870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1D970C1"/>
    <w:multiLevelType w:val="hybridMultilevel"/>
    <w:tmpl w:val="13EA53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46A544F"/>
    <w:multiLevelType w:val="hybridMultilevel"/>
    <w:tmpl w:val="EE6C56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B721C35"/>
    <w:multiLevelType w:val="hybridMultilevel"/>
    <w:tmpl w:val="EE085E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01501BC"/>
    <w:multiLevelType w:val="hybridMultilevel"/>
    <w:tmpl w:val="7ABCF2C2"/>
    <w:lvl w:ilvl="0" w:tplc="EA2074AE">
      <w:start w:val="1"/>
      <w:numFmt w:val="bullet"/>
      <w:pStyle w:val="5"/>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3B3491E"/>
    <w:multiLevelType w:val="hybridMultilevel"/>
    <w:tmpl w:val="6F6052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2F22E21"/>
    <w:multiLevelType w:val="hybridMultilevel"/>
    <w:tmpl w:val="660A29E0"/>
    <w:lvl w:ilvl="0" w:tplc="9DFAE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4155379"/>
    <w:multiLevelType w:val="hybridMultilevel"/>
    <w:tmpl w:val="3698AE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5507E7D"/>
    <w:multiLevelType w:val="hybridMultilevel"/>
    <w:tmpl w:val="ABA8E4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58D0F8A"/>
    <w:multiLevelType w:val="multilevel"/>
    <w:tmpl w:val="AC7474B2"/>
    <w:lvl w:ilvl="0">
      <w:start w:val="1"/>
      <w:numFmt w:val="decimal"/>
      <w:pStyle w:val="1"/>
      <w:lvlText w:val="%1"/>
      <w:lvlJc w:val="left"/>
      <w:pPr>
        <w:ind w:left="425" w:hanging="425"/>
      </w:pPr>
      <w:rPr>
        <w:rFonts w:hint="eastAsia"/>
      </w:rPr>
    </w:lvl>
    <w:lvl w:ilvl="1">
      <w:start w:val="1"/>
      <w:numFmt w:val="decimal"/>
      <w:pStyle w:val="20"/>
      <w:lvlText w:val="%1.%2"/>
      <w:lvlJc w:val="left"/>
      <w:pPr>
        <w:ind w:left="567" w:hanging="567"/>
      </w:pPr>
      <w:rPr>
        <w:rFonts w:hint="eastAsia"/>
      </w:rPr>
    </w:lvl>
    <w:lvl w:ilvl="2">
      <w:start w:val="1"/>
      <w:numFmt w:val="decimal"/>
      <w:pStyle w:val="3"/>
      <w:lvlText w:val="%1.%2.%3"/>
      <w:lvlJc w:val="left"/>
      <w:pPr>
        <w:ind w:left="1418" w:hanging="567"/>
      </w:pPr>
      <w:rPr>
        <w:rFonts w:hint="eastAsia"/>
      </w:rPr>
    </w:lvl>
    <w:lvl w:ilvl="3">
      <w:start w:val="1"/>
      <w:numFmt w:val="lowerLetter"/>
      <w:pStyle w:val="4"/>
      <w:lvlText w:val="%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B206C19"/>
    <w:multiLevelType w:val="hybridMultilevel"/>
    <w:tmpl w:val="A4142B68"/>
    <w:lvl w:ilvl="0" w:tplc="04090011">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22" w15:restartNumberingAfterBreak="0">
    <w:nsid w:val="6CE564B5"/>
    <w:multiLevelType w:val="hybridMultilevel"/>
    <w:tmpl w:val="A30A34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EEA56B0"/>
    <w:multiLevelType w:val="hybridMultilevel"/>
    <w:tmpl w:val="7A1852E2"/>
    <w:lvl w:ilvl="0" w:tplc="04090011">
      <w:start w:val="1"/>
      <w:numFmt w:val="decimal"/>
      <w:lvlText w:val="%1)"/>
      <w:lvlJc w:val="left"/>
      <w:pPr>
        <w:ind w:left="480" w:hanging="480"/>
      </w:p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start w:val="1"/>
      <w:numFmt w:val="decimal"/>
      <w:lvlText w:val="%4."/>
      <w:lvlJc w:val="left"/>
      <w:pPr>
        <w:ind w:left="2340" w:hanging="480"/>
      </w:pPr>
    </w:lvl>
    <w:lvl w:ilvl="4" w:tplc="04090019">
      <w:start w:val="1"/>
      <w:numFmt w:val="lowerLetter"/>
      <w:lvlText w:val="%5)"/>
      <w:lvlJc w:val="left"/>
      <w:pPr>
        <w:ind w:left="2820" w:hanging="480"/>
      </w:pPr>
    </w:lvl>
    <w:lvl w:ilvl="5" w:tplc="0409001B">
      <w:start w:val="1"/>
      <w:numFmt w:val="lowerRoman"/>
      <w:lvlText w:val="%6."/>
      <w:lvlJc w:val="right"/>
      <w:pPr>
        <w:ind w:left="3300" w:hanging="480"/>
      </w:pPr>
    </w:lvl>
    <w:lvl w:ilvl="6" w:tplc="0409000F">
      <w:start w:val="1"/>
      <w:numFmt w:val="decimal"/>
      <w:lvlText w:val="%7."/>
      <w:lvlJc w:val="left"/>
      <w:pPr>
        <w:ind w:left="3780" w:hanging="480"/>
      </w:pPr>
    </w:lvl>
    <w:lvl w:ilvl="7" w:tplc="04090019">
      <w:start w:val="1"/>
      <w:numFmt w:val="lowerLetter"/>
      <w:lvlText w:val="%8)"/>
      <w:lvlJc w:val="left"/>
      <w:pPr>
        <w:ind w:left="4260" w:hanging="480"/>
      </w:pPr>
    </w:lvl>
    <w:lvl w:ilvl="8" w:tplc="0409001B">
      <w:start w:val="1"/>
      <w:numFmt w:val="lowerRoman"/>
      <w:lvlText w:val="%9."/>
      <w:lvlJc w:val="right"/>
      <w:pPr>
        <w:ind w:left="4740" w:hanging="480"/>
      </w:pPr>
    </w:lvl>
  </w:abstractNum>
  <w:abstractNum w:abstractNumId="24" w15:restartNumberingAfterBreak="0">
    <w:nsid w:val="726F5A80"/>
    <w:multiLevelType w:val="hybridMultilevel"/>
    <w:tmpl w:val="637AD34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2893351"/>
    <w:multiLevelType w:val="hybridMultilevel"/>
    <w:tmpl w:val="B2505D3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5396080"/>
    <w:multiLevelType w:val="hybridMultilevel"/>
    <w:tmpl w:val="BABA04BA"/>
    <w:lvl w:ilvl="0" w:tplc="8F60F5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B5B1955"/>
    <w:multiLevelType w:val="hybridMultilevel"/>
    <w:tmpl w:val="077C759C"/>
    <w:lvl w:ilvl="0" w:tplc="50ECDCEA">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7BF70F19"/>
    <w:multiLevelType w:val="hybridMultilevel"/>
    <w:tmpl w:val="1AF6B742"/>
    <w:lvl w:ilvl="0" w:tplc="04090011">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29" w15:restartNumberingAfterBreak="0">
    <w:nsid w:val="7D8E77FA"/>
    <w:multiLevelType w:val="hybridMultilevel"/>
    <w:tmpl w:val="FCA284E6"/>
    <w:lvl w:ilvl="0" w:tplc="04090001">
      <w:start w:val="1"/>
      <w:numFmt w:val="bullet"/>
      <w:lvlText w:val=""/>
      <w:lvlJc w:val="left"/>
      <w:pPr>
        <w:ind w:left="1380" w:hanging="480"/>
      </w:pPr>
      <w:rPr>
        <w:rFonts w:ascii="Wingdings" w:hAnsi="Wingdings" w:hint="default"/>
      </w:rPr>
    </w:lvl>
    <w:lvl w:ilvl="1" w:tplc="04090003">
      <w:start w:val="1"/>
      <w:numFmt w:val="bullet"/>
      <w:lvlText w:val=""/>
      <w:lvlJc w:val="left"/>
      <w:pPr>
        <w:ind w:left="1860" w:hanging="480"/>
      </w:pPr>
      <w:rPr>
        <w:rFonts w:ascii="Wingdings" w:hAnsi="Wingdings" w:hint="default"/>
      </w:rPr>
    </w:lvl>
    <w:lvl w:ilvl="2" w:tplc="04090005">
      <w:start w:val="1"/>
      <w:numFmt w:val="bullet"/>
      <w:lvlText w:val=""/>
      <w:lvlJc w:val="left"/>
      <w:pPr>
        <w:ind w:left="2340" w:hanging="480"/>
      </w:pPr>
      <w:rPr>
        <w:rFonts w:ascii="Wingdings" w:hAnsi="Wingdings" w:hint="default"/>
      </w:rPr>
    </w:lvl>
    <w:lvl w:ilvl="3" w:tplc="04090001">
      <w:start w:val="1"/>
      <w:numFmt w:val="bullet"/>
      <w:lvlText w:val=""/>
      <w:lvlJc w:val="left"/>
      <w:pPr>
        <w:ind w:left="2820" w:hanging="480"/>
      </w:pPr>
      <w:rPr>
        <w:rFonts w:ascii="Wingdings" w:hAnsi="Wingdings" w:hint="default"/>
      </w:rPr>
    </w:lvl>
    <w:lvl w:ilvl="4" w:tplc="04090003">
      <w:start w:val="1"/>
      <w:numFmt w:val="bullet"/>
      <w:lvlText w:val=""/>
      <w:lvlJc w:val="left"/>
      <w:pPr>
        <w:ind w:left="3300" w:hanging="480"/>
      </w:pPr>
      <w:rPr>
        <w:rFonts w:ascii="Wingdings" w:hAnsi="Wingdings" w:hint="default"/>
      </w:rPr>
    </w:lvl>
    <w:lvl w:ilvl="5" w:tplc="04090005">
      <w:start w:val="1"/>
      <w:numFmt w:val="bullet"/>
      <w:lvlText w:val=""/>
      <w:lvlJc w:val="left"/>
      <w:pPr>
        <w:ind w:left="3780" w:hanging="480"/>
      </w:pPr>
      <w:rPr>
        <w:rFonts w:ascii="Wingdings" w:hAnsi="Wingdings" w:hint="default"/>
      </w:rPr>
    </w:lvl>
    <w:lvl w:ilvl="6" w:tplc="04090001">
      <w:start w:val="1"/>
      <w:numFmt w:val="bullet"/>
      <w:lvlText w:val=""/>
      <w:lvlJc w:val="left"/>
      <w:pPr>
        <w:ind w:left="4260" w:hanging="480"/>
      </w:pPr>
      <w:rPr>
        <w:rFonts w:ascii="Wingdings" w:hAnsi="Wingdings" w:hint="default"/>
      </w:rPr>
    </w:lvl>
    <w:lvl w:ilvl="7" w:tplc="04090003">
      <w:start w:val="1"/>
      <w:numFmt w:val="bullet"/>
      <w:lvlText w:val=""/>
      <w:lvlJc w:val="left"/>
      <w:pPr>
        <w:ind w:left="4740" w:hanging="480"/>
      </w:pPr>
      <w:rPr>
        <w:rFonts w:ascii="Wingdings" w:hAnsi="Wingdings" w:hint="default"/>
      </w:rPr>
    </w:lvl>
    <w:lvl w:ilvl="8" w:tplc="04090005">
      <w:start w:val="1"/>
      <w:numFmt w:val="bullet"/>
      <w:lvlText w:val=""/>
      <w:lvlJc w:val="left"/>
      <w:pPr>
        <w:ind w:left="5220" w:hanging="480"/>
      </w:pPr>
      <w:rPr>
        <w:rFonts w:ascii="Wingdings" w:hAnsi="Wingdings" w:hint="default"/>
      </w:rPr>
    </w:lvl>
  </w:abstractNum>
  <w:num w:numId="1">
    <w:abstractNumId w:val="20"/>
  </w:num>
  <w:num w:numId="2">
    <w:abstractNumId w:val="7"/>
  </w:num>
  <w:num w:numId="3">
    <w:abstractNumId w:val="15"/>
  </w:num>
  <w:num w:numId="4">
    <w:abstractNumId w:val="10"/>
  </w:num>
  <w:num w:numId="5">
    <w:abstractNumId w:val="26"/>
  </w:num>
  <w:num w:numId="6">
    <w:abstractNumId w:val="17"/>
  </w:num>
  <w:num w:numId="7">
    <w:abstractNumId w:val="27"/>
  </w:num>
  <w:num w:numId="8">
    <w:abstractNumId w:val="22"/>
  </w:num>
  <w:num w:numId="9">
    <w:abstractNumId w:val="11"/>
  </w:num>
  <w:num w:numId="10">
    <w:abstractNumId w:val="19"/>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3"/>
  </w:num>
  <w:num w:numId="17">
    <w:abstractNumId w:val="29"/>
  </w:num>
  <w:num w:numId="18">
    <w:abstractNumId w:val="21"/>
  </w:num>
  <w:num w:numId="19">
    <w:abstractNumId w:val="1"/>
  </w:num>
  <w:num w:numId="20">
    <w:abstractNumId w:val="28"/>
  </w:num>
  <w:num w:numId="21">
    <w:abstractNumId w:val="14"/>
  </w:num>
  <w:num w:numId="22">
    <w:abstractNumId w:val="8"/>
  </w:num>
  <w:num w:numId="23">
    <w:abstractNumId w:val="6"/>
  </w:num>
  <w:num w:numId="24">
    <w:abstractNumId w:val="13"/>
  </w:num>
  <w:num w:numId="25">
    <w:abstractNumId w:val="18"/>
  </w:num>
  <w:num w:numId="26">
    <w:abstractNumId w:val="9"/>
  </w:num>
  <w:num w:numId="27">
    <w:abstractNumId w:val="0"/>
  </w:num>
  <w:num w:numId="28">
    <w:abstractNumId w:val="2"/>
  </w:num>
  <w:num w:numId="29">
    <w:abstractNumId w:val="16"/>
  </w:num>
  <w:num w:numId="30">
    <w:abstractNumId w:val="5"/>
  </w:num>
  <w:num w:numId="31">
    <w:abstractNumId w:val="12"/>
  </w:num>
  <w:num w:numId="32">
    <w:abstractNumId w:val="25"/>
  </w:num>
  <w:num w:numId="33">
    <w:abstractNumId w:val="10"/>
  </w:num>
  <w:num w:numId="34">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BC"/>
    <w:rsid w:val="00000A8E"/>
    <w:rsid w:val="00001115"/>
    <w:rsid w:val="000054AC"/>
    <w:rsid w:val="0002279A"/>
    <w:rsid w:val="00024DDA"/>
    <w:rsid w:val="000253F8"/>
    <w:rsid w:val="00037912"/>
    <w:rsid w:val="000405CA"/>
    <w:rsid w:val="0004082F"/>
    <w:rsid w:val="00043C62"/>
    <w:rsid w:val="0004707B"/>
    <w:rsid w:val="00077FB0"/>
    <w:rsid w:val="0008234C"/>
    <w:rsid w:val="0008306A"/>
    <w:rsid w:val="00091104"/>
    <w:rsid w:val="00091DA2"/>
    <w:rsid w:val="000A1301"/>
    <w:rsid w:val="000A1B05"/>
    <w:rsid w:val="000A1D1C"/>
    <w:rsid w:val="000B0814"/>
    <w:rsid w:val="000B11A2"/>
    <w:rsid w:val="000B2ADC"/>
    <w:rsid w:val="000B68E2"/>
    <w:rsid w:val="000C640E"/>
    <w:rsid w:val="000C6AD4"/>
    <w:rsid w:val="000D1E79"/>
    <w:rsid w:val="000D516D"/>
    <w:rsid w:val="000E250F"/>
    <w:rsid w:val="000E3A7F"/>
    <w:rsid w:val="000E5227"/>
    <w:rsid w:val="000E5A65"/>
    <w:rsid w:val="0010160C"/>
    <w:rsid w:val="0010281B"/>
    <w:rsid w:val="001068DF"/>
    <w:rsid w:val="0010724B"/>
    <w:rsid w:val="00122E82"/>
    <w:rsid w:val="001246A2"/>
    <w:rsid w:val="00126368"/>
    <w:rsid w:val="00131020"/>
    <w:rsid w:val="00136835"/>
    <w:rsid w:val="00136E8B"/>
    <w:rsid w:val="0014145C"/>
    <w:rsid w:val="001440A8"/>
    <w:rsid w:val="00146101"/>
    <w:rsid w:val="001551A1"/>
    <w:rsid w:val="00157E25"/>
    <w:rsid w:val="00160180"/>
    <w:rsid w:val="0016763B"/>
    <w:rsid w:val="00171EAE"/>
    <w:rsid w:val="001721EA"/>
    <w:rsid w:val="00185025"/>
    <w:rsid w:val="0019245F"/>
    <w:rsid w:val="00196095"/>
    <w:rsid w:val="001A05D7"/>
    <w:rsid w:val="001A242F"/>
    <w:rsid w:val="001A3DD7"/>
    <w:rsid w:val="001B3F6E"/>
    <w:rsid w:val="001B62B9"/>
    <w:rsid w:val="001C0753"/>
    <w:rsid w:val="001C5167"/>
    <w:rsid w:val="001C64B3"/>
    <w:rsid w:val="001D3369"/>
    <w:rsid w:val="001D5CB3"/>
    <w:rsid w:val="001F50E4"/>
    <w:rsid w:val="001F6522"/>
    <w:rsid w:val="00201AA0"/>
    <w:rsid w:val="00205DEC"/>
    <w:rsid w:val="00211E47"/>
    <w:rsid w:val="00216CC2"/>
    <w:rsid w:val="00217111"/>
    <w:rsid w:val="00240844"/>
    <w:rsid w:val="0025021B"/>
    <w:rsid w:val="00256FB4"/>
    <w:rsid w:val="002721E7"/>
    <w:rsid w:val="00274950"/>
    <w:rsid w:val="0028564A"/>
    <w:rsid w:val="002A1656"/>
    <w:rsid w:val="002A5A20"/>
    <w:rsid w:val="002A6575"/>
    <w:rsid w:val="002B1276"/>
    <w:rsid w:val="002B32E5"/>
    <w:rsid w:val="002C04AB"/>
    <w:rsid w:val="002C4EEF"/>
    <w:rsid w:val="002D05FA"/>
    <w:rsid w:val="002D07D8"/>
    <w:rsid w:val="002D0ACD"/>
    <w:rsid w:val="002D3D94"/>
    <w:rsid w:val="002D6DA3"/>
    <w:rsid w:val="002E15E6"/>
    <w:rsid w:val="002E430E"/>
    <w:rsid w:val="003025CC"/>
    <w:rsid w:val="00302C0E"/>
    <w:rsid w:val="0030394F"/>
    <w:rsid w:val="00304445"/>
    <w:rsid w:val="00335156"/>
    <w:rsid w:val="00337315"/>
    <w:rsid w:val="00344815"/>
    <w:rsid w:val="003526A8"/>
    <w:rsid w:val="00354CAB"/>
    <w:rsid w:val="0038381A"/>
    <w:rsid w:val="00384910"/>
    <w:rsid w:val="0038593F"/>
    <w:rsid w:val="00385C32"/>
    <w:rsid w:val="00386C79"/>
    <w:rsid w:val="0039136F"/>
    <w:rsid w:val="0039715D"/>
    <w:rsid w:val="003B1CB5"/>
    <w:rsid w:val="003C63CE"/>
    <w:rsid w:val="003C6D4A"/>
    <w:rsid w:val="003C70EE"/>
    <w:rsid w:val="003D33AA"/>
    <w:rsid w:val="003E0D38"/>
    <w:rsid w:val="003E3296"/>
    <w:rsid w:val="003E4B10"/>
    <w:rsid w:val="003E6334"/>
    <w:rsid w:val="003F56BC"/>
    <w:rsid w:val="003F6AEF"/>
    <w:rsid w:val="00400497"/>
    <w:rsid w:val="004028BA"/>
    <w:rsid w:val="004033D8"/>
    <w:rsid w:val="004136E9"/>
    <w:rsid w:val="00414E58"/>
    <w:rsid w:val="00420D2F"/>
    <w:rsid w:val="00421C88"/>
    <w:rsid w:val="00422BCA"/>
    <w:rsid w:val="00425C8C"/>
    <w:rsid w:val="0043791C"/>
    <w:rsid w:val="004429E8"/>
    <w:rsid w:val="00456C78"/>
    <w:rsid w:val="004648CC"/>
    <w:rsid w:val="00464943"/>
    <w:rsid w:val="0046585E"/>
    <w:rsid w:val="00472C06"/>
    <w:rsid w:val="00481B45"/>
    <w:rsid w:val="004855EA"/>
    <w:rsid w:val="004871C6"/>
    <w:rsid w:val="00490D89"/>
    <w:rsid w:val="00492869"/>
    <w:rsid w:val="004958CB"/>
    <w:rsid w:val="004A0480"/>
    <w:rsid w:val="004B085C"/>
    <w:rsid w:val="004B1A51"/>
    <w:rsid w:val="004B5C67"/>
    <w:rsid w:val="004B7413"/>
    <w:rsid w:val="004C2C79"/>
    <w:rsid w:val="004C578B"/>
    <w:rsid w:val="004D60AF"/>
    <w:rsid w:val="004D6283"/>
    <w:rsid w:val="004E3BDE"/>
    <w:rsid w:val="004E5DD4"/>
    <w:rsid w:val="004F736C"/>
    <w:rsid w:val="004F7724"/>
    <w:rsid w:val="00500713"/>
    <w:rsid w:val="00504585"/>
    <w:rsid w:val="005078B4"/>
    <w:rsid w:val="005266EA"/>
    <w:rsid w:val="0052680D"/>
    <w:rsid w:val="00534162"/>
    <w:rsid w:val="00535555"/>
    <w:rsid w:val="005374DD"/>
    <w:rsid w:val="005374F2"/>
    <w:rsid w:val="00541FCF"/>
    <w:rsid w:val="00542E7F"/>
    <w:rsid w:val="00545DBE"/>
    <w:rsid w:val="00546C9B"/>
    <w:rsid w:val="00553268"/>
    <w:rsid w:val="005566B5"/>
    <w:rsid w:val="00557F16"/>
    <w:rsid w:val="00560040"/>
    <w:rsid w:val="005618FB"/>
    <w:rsid w:val="00561B77"/>
    <w:rsid w:val="005627CC"/>
    <w:rsid w:val="00564655"/>
    <w:rsid w:val="00566474"/>
    <w:rsid w:val="0056791A"/>
    <w:rsid w:val="00585811"/>
    <w:rsid w:val="0059022E"/>
    <w:rsid w:val="00590BA7"/>
    <w:rsid w:val="00594265"/>
    <w:rsid w:val="005A2939"/>
    <w:rsid w:val="005A3820"/>
    <w:rsid w:val="005A6DF0"/>
    <w:rsid w:val="005C30A6"/>
    <w:rsid w:val="005C6644"/>
    <w:rsid w:val="005D0432"/>
    <w:rsid w:val="005D4E05"/>
    <w:rsid w:val="005D6430"/>
    <w:rsid w:val="005E05FF"/>
    <w:rsid w:val="005E7BBD"/>
    <w:rsid w:val="00600EA2"/>
    <w:rsid w:val="00601A78"/>
    <w:rsid w:val="006053A7"/>
    <w:rsid w:val="00605BEB"/>
    <w:rsid w:val="00616184"/>
    <w:rsid w:val="00620763"/>
    <w:rsid w:val="006238F3"/>
    <w:rsid w:val="00631EA8"/>
    <w:rsid w:val="00634E8D"/>
    <w:rsid w:val="00642A16"/>
    <w:rsid w:val="00642FAD"/>
    <w:rsid w:val="00646256"/>
    <w:rsid w:val="00646677"/>
    <w:rsid w:val="00646A92"/>
    <w:rsid w:val="00647178"/>
    <w:rsid w:val="0064782A"/>
    <w:rsid w:val="00651974"/>
    <w:rsid w:val="00657A7C"/>
    <w:rsid w:val="00662F3E"/>
    <w:rsid w:val="00663C92"/>
    <w:rsid w:val="00666007"/>
    <w:rsid w:val="006736F5"/>
    <w:rsid w:val="00676E83"/>
    <w:rsid w:val="00683107"/>
    <w:rsid w:val="00690021"/>
    <w:rsid w:val="00690807"/>
    <w:rsid w:val="0069203E"/>
    <w:rsid w:val="006A0D87"/>
    <w:rsid w:val="006A229A"/>
    <w:rsid w:val="006A71FE"/>
    <w:rsid w:val="006C2F34"/>
    <w:rsid w:val="006D40DD"/>
    <w:rsid w:val="006D6947"/>
    <w:rsid w:val="006D6F43"/>
    <w:rsid w:val="006E7E1E"/>
    <w:rsid w:val="007059E3"/>
    <w:rsid w:val="00705F22"/>
    <w:rsid w:val="00707579"/>
    <w:rsid w:val="00710A60"/>
    <w:rsid w:val="0071350A"/>
    <w:rsid w:val="007231DA"/>
    <w:rsid w:val="00724B66"/>
    <w:rsid w:val="00730148"/>
    <w:rsid w:val="00730FF2"/>
    <w:rsid w:val="00737617"/>
    <w:rsid w:val="00743232"/>
    <w:rsid w:val="00751C11"/>
    <w:rsid w:val="007535AF"/>
    <w:rsid w:val="007577FC"/>
    <w:rsid w:val="00761CE1"/>
    <w:rsid w:val="00762939"/>
    <w:rsid w:val="0076452E"/>
    <w:rsid w:val="00766D9A"/>
    <w:rsid w:val="007713E0"/>
    <w:rsid w:val="00772EF6"/>
    <w:rsid w:val="00781B75"/>
    <w:rsid w:val="00784543"/>
    <w:rsid w:val="007925FE"/>
    <w:rsid w:val="007A4B7C"/>
    <w:rsid w:val="007C2AA3"/>
    <w:rsid w:val="007C318A"/>
    <w:rsid w:val="007C7C00"/>
    <w:rsid w:val="007E685C"/>
    <w:rsid w:val="007F1E9F"/>
    <w:rsid w:val="007F2EAB"/>
    <w:rsid w:val="007F3ECA"/>
    <w:rsid w:val="00810B47"/>
    <w:rsid w:val="00815C60"/>
    <w:rsid w:val="00815CE8"/>
    <w:rsid w:val="00816111"/>
    <w:rsid w:val="00820BE1"/>
    <w:rsid w:val="00820D12"/>
    <w:rsid w:val="008211E4"/>
    <w:rsid w:val="00822B0A"/>
    <w:rsid w:val="00825C50"/>
    <w:rsid w:val="008317CD"/>
    <w:rsid w:val="00835FD8"/>
    <w:rsid w:val="00855A88"/>
    <w:rsid w:val="00861069"/>
    <w:rsid w:val="008612F6"/>
    <w:rsid w:val="00862CFD"/>
    <w:rsid w:val="00884BF0"/>
    <w:rsid w:val="00891E8E"/>
    <w:rsid w:val="00891EB4"/>
    <w:rsid w:val="00896591"/>
    <w:rsid w:val="008A114D"/>
    <w:rsid w:val="008A3B9C"/>
    <w:rsid w:val="008A704D"/>
    <w:rsid w:val="008B0FDF"/>
    <w:rsid w:val="008B4A99"/>
    <w:rsid w:val="008C3036"/>
    <w:rsid w:val="008C31C8"/>
    <w:rsid w:val="008D6754"/>
    <w:rsid w:val="008E4BA3"/>
    <w:rsid w:val="008F03F6"/>
    <w:rsid w:val="008F66C9"/>
    <w:rsid w:val="00900737"/>
    <w:rsid w:val="00903EAF"/>
    <w:rsid w:val="009041CC"/>
    <w:rsid w:val="00904E71"/>
    <w:rsid w:val="009111CB"/>
    <w:rsid w:val="00914A95"/>
    <w:rsid w:val="009169E6"/>
    <w:rsid w:val="00921EFF"/>
    <w:rsid w:val="00925972"/>
    <w:rsid w:val="009270AC"/>
    <w:rsid w:val="00936EAA"/>
    <w:rsid w:val="009376F9"/>
    <w:rsid w:val="009423E8"/>
    <w:rsid w:val="0094409F"/>
    <w:rsid w:val="00950EC6"/>
    <w:rsid w:val="009518BA"/>
    <w:rsid w:val="00954DAD"/>
    <w:rsid w:val="0096533F"/>
    <w:rsid w:val="00976675"/>
    <w:rsid w:val="00977E84"/>
    <w:rsid w:val="00980148"/>
    <w:rsid w:val="00980366"/>
    <w:rsid w:val="009A37ED"/>
    <w:rsid w:val="009A6F2A"/>
    <w:rsid w:val="009B668F"/>
    <w:rsid w:val="009C504E"/>
    <w:rsid w:val="009C6970"/>
    <w:rsid w:val="009D354A"/>
    <w:rsid w:val="009E0A8F"/>
    <w:rsid w:val="009E1984"/>
    <w:rsid w:val="009E55FE"/>
    <w:rsid w:val="009E5814"/>
    <w:rsid w:val="009E658F"/>
    <w:rsid w:val="009F2FD4"/>
    <w:rsid w:val="009F3CFC"/>
    <w:rsid w:val="009F42C1"/>
    <w:rsid w:val="009F5F2D"/>
    <w:rsid w:val="00A00F53"/>
    <w:rsid w:val="00A0374D"/>
    <w:rsid w:val="00A15DA2"/>
    <w:rsid w:val="00A31999"/>
    <w:rsid w:val="00A34360"/>
    <w:rsid w:val="00A37707"/>
    <w:rsid w:val="00A379FA"/>
    <w:rsid w:val="00A411AF"/>
    <w:rsid w:val="00A51121"/>
    <w:rsid w:val="00A5145A"/>
    <w:rsid w:val="00A51711"/>
    <w:rsid w:val="00A571C4"/>
    <w:rsid w:val="00A62C5A"/>
    <w:rsid w:val="00A64F81"/>
    <w:rsid w:val="00A70EE0"/>
    <w:rsid w:val="00A72C1D"/>
    <w:rsid w:val="00A83567"/>
    <w:rsid w:val="00A84085"/>
    <w:rsid w:val="00A86C59"/>
    <w:rsid w:val="00A92AFE"/>
    <w:rsid w:val="00A9437A"/>
    <w:rsid w:val="00A94E1B"/>
    <w:rsid w:val="00AA0077"/>
    <w:rsid w:val="00AA0CE5"/>
    <w:rsid w:val="00AA5CA4"/>
    <w:rsid w:val="00AB000A"/>
    <w:rsid w:val="00AB3CBD"/>
    <w:rsid w:val="00AB69CB"/>
    <w:rsid w:val="00AB77EE"/>
    <w:rsid w:val="00AB7E07"/>
    <w:rsid w:val="00AC49C4"/>
    <w:rsid w:val="00AC52EC"/>
    <w:rsid w:val="00AD0943"/>
    <w:rsid w:val="00AD525A"/>
    <w:rsid w:val="00AD7C49"/>
    <w:rsid w:val="00AE04E3"/>
    <w:rsid w:val="00AE199B"/>
    <w:rsid w:val="00AE587B"/>
    <w:rsid w:val="00AE5F24"/>
    <w:rsid w:val="00AE65A8"/>
    <w:rsid w:val="00AF15E0"/>
    <w:rsid w:val="00AF485F"/>
    <w:rsid w:val="00AF4E0B"/>
    <w:rsid w:val="00AF79DB"/>
    <w:rsid w:val="00B04FD0"/>
    <w:rsid w:val="00B07237"/>
    <w:rsid w:val="00B07E1C"/>
    <w:rsid w:val="00B106F2"/>
    <w:rsid w:val="00B14792"/>
    <w:rsid w:val="00B2244A"/>
    <w:rsid w:val="00B22A86"/>
    <w:rsid w:val="00B24962"/>
    <w:rsid w:val="00B272F8"/>
    <w:rsid w:val="00B31597"/>
    <w:rsid w:val="00B4435A"/>
    <w:rsid w:val="00B47EDE"/>
    <w:rsid w:val="00B526B5"/>
    <w:rsid w:val="00B5796F"/>
    <w:rsid w:val="00B60895"/>
    <w:rsid w:val="00B60F99"/>
    <w:rsid w:val="00B61C57"/>
    <w:rsid w:val="00B629B5"/>
    <w:rsid w:val="00B64C15"/>
    <w:rsid w:val="00B657B2"/>
    <w:rsid w:val="00B72C24"/>
    <w:rsid w:val="00B771E4"/>
    <w:rsid w:val="00B857F4"/>
    <w:rsid w:val="00B866AF"/>
    <w:rsid w:val="00B94714"/>
    <w:rsid w:val="00B94D16"/>
    <w:rsid w:val="00BA6F67"/>
    <w:rsid w:val="00BB03B5"/>
    <w:rsid w:val="00BB066D"/>
    <w:rsid w:val="00BB5B5C"/>
    <w:rsid w:val="00BB5EB9"/>
    <w:rsid w:val="00BC052D"/>
    <w:rsid w:val="00BC1A43"/>
    <w:rsid w:val="00BC4E90"/>
    <w:rsid w:val="00BC5F19"/>
    <w:rsid w:val="00BC7480"/>
    <w:rsid w:val="00BE024D"/>
    <w:rsid w:val="00BE43E5"/>
    <w:rsid w:val="00BE4AB7"/>
    <w:rsid w:val="00BF22DE"/>
    <w:rsid w:val="00BF412A"/>
    <w:rsid w:val="00C01742"/>
    <w:rsid w:val="00C0576B"/>
    <w:rsid w:val="00C064E6"/>
    <w:rsid w:val="00C110A4"/>
    <w:rsid w:val="00C21021"/>
    <w:rsid w:val="00C21516"/>
    <w:rsid w:val="00C21FCE"/>
    <w:rsid w:val="00C225EA"/>
    <w:rsid w:val="00C2299A"/>
    <w:rsid w:val="00C241FA"/>
    <w:rsid w:val="00C36039"/>
    <w:rsid w:val="00C42DAC"/>
    <w:rsid w:val="00C43689"/>
    <w:rsid w:val="00C45CC2"/>
    <w:rsid w:val="00C53378"/>
    <w:rsid w:val="00C56C93"/>
    <w:rsid w:val="00C61784"/>
    <w:rsid w:val="00C6500D"/>
    <w:rsid w:val="00C66B47"/>
    <w:rsid w:val="00C84A3B"/>
    <w:rsid w:val="00CA0906"/>
    <w:rsid w:val="00CA55D3"/>
    <w:rsid w:val="00CB0619"/>
    <w:rsid w:val="00CB39F8"/>
    <w:rsid w:val="00CC7363"/>
    <w:rsid w:val="00CD0F2B"/>
    <w:rsid w:val="00CD54C4"/>
    <w:rsid w:val="00CD5CD0"/>
    <w:rsid w:val="00CF0B09"/>
    <w:rsid w:val="00CF6559"/>
    <w:rsid w:val="00CF72C8"/>
    <w:rsid w:val="00D02AA4"/>
    <w:rsid w:val="00D21ABF"/>
    <w:rsid w:val="00D26439"/>
    <w:rsid w:val="00D27C57"/>
    <w:rsid w:val="00D33539"/>
    <w:rsid w:val="00D347F0"/>
    <w:rsid w:val="00D376DB"/>
    <w:rsid w:val="00D42EBC"/>
    <w:rsid w:val="00D4677F"/>
    <w:rsid w:val="00D524A2"/>
    <w:rsid w:val="00D53BE6"/>
    <w:rsid w:val="00D61ADE"/>
    <w:rsid w:val="00D6515D"/>
    <w:rsid w:val="00D65E76"/>
    <w:rsid w:val="00D676E2"/>
    <w:rsid w:val="00D819B3"/>
    <w:rsid w:val="00D8250A"/>
    <w:rsid w:val="00D84223"/>
    <w:rsid w:val="00D85578"/>
    <w:rsid w:val="00D951AA"/>
    <w:rsid w:val="00D96047"/>
    <w:rsid w:val="00DA3779"/>
    <w:rsid w:val="00DA4C0A"/>
    <w:rsid w:val="00DA6B5B"/>
    <w:rsid w:val="00DB1D04"/>
    <w:rsid w:val="00DB4BD4"/>
    <w:rsid w:val="00DB5367"/>
    <w:rsid w:val="00DC0C40"/>
    <w:rsid w:val="00DC3AAF"/>
    <w:rsid w:val="00DC470D"/>
    <w:rsid w:val="00DD05C6"/>
    <w:rsid w:val="00DD2B5B"/>
    <w:rsid w:val="00DD48EC"/>
    <w:rsid w:val="00DD4DA5"/>
    <w:rsid w:val="00DD55C8"/>
    <w:rsid w:val="00DE02AF"/>
    <w:rsid w:val="00DE0F71"/>
    <w:rsid w:val="00DE5CC7"/>
    <w:rsid w:val="00DF06DD"/>
    <w:rsid w:val="00DF28F0"/>
    <w:rsid w:val="00DF51CF"/>
    <w:rsid w:val="00DF587E"/>
    <w:rsid w:val="00DF670F"/>
    <w:rsid w:val="00E02343"/>
    <w:rsid w:val="00E033C0"/>
    <w:rsid w:val="00E06344"/>
    <w:rsid w:val="00E06AEB"/>
    <w:rsid w:val="00E2326C"/>
    <w:rsid w:val="00E31286"/>
    <w:rsid w:val="00E312F7"/>
    <w:rsid w:val="00E32BF5"/>
    <w:rsid w:val="00E37C58"/>
    <w:rsid w:val="00E438BD"/>
    <w:rsid w:val="00E545BB"/>
    <w:rsid w:val="00E57F13"/>
    <w:rsid w:val="00E60262"/>
    <w:rsid w:val="00E6356A"/>
    <w:rsid w:val="00E6774F"/>
    <w:rsid w:val="00E71867"/>
    <w:rsid w:val="00E73012"/>
    <w:rsid w:val="00E80CB4"/>
    <w:rsid w:val="00E93545"/>
    <w:rsid w:val="00EA0FC6"/>
    <w:rsid w:val="00EA28D9"/>
    <w:rsid w:val="00EA2FA0"/>
    <w:rsid w:val="00EB2CFF"/>
    <w:rsid w:val="00EB51B6"/>
    <w:rsid w:val="00EC4D17"/>
    <w:rsid w:val="00EE13E3"/>
    <w:rsid w:val="00EE2F0C"/>
    <w:rsid w:val="00EF0383"/>
    <w:rsid w:val="00EF1386"/>
    <w:rsid w:val="00EF44E0"/>
    <w:rsid w:val="00F001FA"/>
    <w:rsid w:val="00F026E5"/>
    <w:rsid w:val="00F02851"/>
    <w:rsid w:val="00F044B2"/>
    <w:rsid w:val="00F10E70"/>
    <w:rsid w:val="00F13343"/>
    <w:rsid w:val="00F211A7"/>
    <w:rsid w:val="00F22825"/>
    <w:rsid w:val="00F22B0A"/>
    <w:rsid w:val="00F2525C"/>
    <w:rsid w:val="00F316CD"/>
    <w:rsid w:val="00F33D52"/>
    <w:rsid w:val="00F34A82"/>
    <w:rsid w:val="00F3621E"/>
    <w:rsid w:val="00F52F60"/>
    <w:rsid w:val="00F5790D"/>
    <w:rsid w:val="00F6137F"/>
    <w:rsid w:val="00F72F74"/>
    <w:rsid w:val="00F7409C"/>
    <w:rsid w:val="00F875A2"/>
    <w:rsid w:val="00F91AC8"/>
    <w:rsid w:val="00F95106"/>
    <w:rsid w:val="00F9629E"/>
    <w:rsid w:val="00FA2812"/>
    <w:rsid w:val="00FB3E44"/>
    <w:rsid w:val="00FC028E"/>
    <w:rsid w:val="00FC2931"/>
    <w:rsid w:val="00FD244A"/>
    <w:rsid w:val="00FD24C8"/>
    <w:rsid w:val="00FD3511"/>
    <w:rsid w:val="00FF4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4228A"/>
  <w15:chartTrackingRefBased/>
  <w15:docId w15:val="{AECC7F5F-8050-4235-9434-A8B3E138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053A7"/>
    <w:pPr>
      <w:widowControl w:val="0"/>
      <w:jc w:val="both"/>
    </w:pPr>
    <w:rPr>
      <w:rFonts w:ascii="Times New Roman" w:eastAsia="宋体" w:hAnsi="Times New Roman"/>
      <w:sz w:val="24"/>
    </w:rPr>
  </w:style>
  <w:style w:type="paragraph" w:styleId="1">
    <w:name w:val="heading 1"/>
    <w:basedOn w:val="a0"/>
    <w:next w:val="21"/>
    <w:link w:val="1Char"/>
    <w:uiPriority w:val="9"/>
    <w:qFormat/>
    <w:rsid w:val="00F316CD"/>
    <w:pPr>
      <w:keepNext/>
      <w:pageBreakBefore/>
      <w:numPr>
        <w:numId w:val="1"/>
      </w:numPr>
      <w:snapToGrid w:val="0"/>
      <w:spacing w:beforeLines="50" w:before="50" w:afterLines="50" w:after="50"/>
      <w:ind w:left="0" w:firstLine="0"/>
      <w:outlineLvl w:val="0"/>
    </w:pPr>
    <w:rPr>
      <w:rFonts w:eastAsia="楷体"/>
      <w:b/>
      <w:bCs/>
      <w:color w:val="000000" w:themeColor="text1"/>
      <w:sz w:val="32"/>
      <w:szCs w:val="28"/>
    </w:rPr>
  </w:style>
  <w:style w:type="paragraph" w:styleId="20">
    <w:name w:val="heading 2"/>
    <w:basedOn w:val="a0"/>
    <w:next w:val="21"/>
    <w:link w:val="2Char"/>
    <w:uiPriority w:val="9"/>
    <w:unhideWhenUsed/>
    <w:qFormat/>
    <w:rsid w:val="00F316CD"/>
    <w:pPr>
      <w:keepNext/>
      <w:numPr>
        <w:ilvl w:val="1"/>
        <w:numId w:val="1"/>
      </w:numPr>
      <w:spacing w:beforeLines="50" w:before="50" w:afterLines="50" w:after="50" w:line="360" w:lineRule="auto"/>
      <w:ind w:left="0" w:firstLine="0"/>
      <w:outlineLvl w:val="1"/>
    </w:pPr>
    <w:rPr>
      <w:rFonts w:eastAsia="楷体"/>
      <w:b/>
      <w:bCs/>
      <w:color w:val="000000"/>
      <w:sz w:val="30"/>
      <w:szCs w:val="28"/>
    </w:rPr>
  </w:style>
  <w:style w:type="paragraph" w:styleId="3">
    <w:name w:val="heading 3"/>
    <w:basedOn w:val="a0"/>
    <w:next w:val="21"/>
    <w:link w:val="3Char"/>
    <w:uiPriority w:val="9"/>
    <w:unhideWhenUsed/>
    <w:qFormat/>
    <w:rsid w:val="007713E0"/>
    <w:pPr>
      <w:keepNext/>
      <w:numPr>
        <w:ilvl w:val="2"/>
        <w:numId w:val="1"/>
      </w:numPr>
      <w:snapToGrid w:val="0"/>
      <w:spacing w:beforeLines="50" w:before="50" w:afterLines="50" w:after="50" w:line="360" w:lineRule="auto"/>
      <w:ind w:left="0" w:firstLine="0"/>
      <w:outlineLvl w:val="2"/>
    </w:pPr>
    <w:rPr>
      <w:rFonts w:eastAsia="楷体"/>
      <w:b/>
      <w:sz w:val="28"/>
    </w:rPr>
  </w:style>
  <w:style w:type="paragraph" w:styleId="4">
    <w:name w:val="heading 4"/>
    <w:basedOn w:val="a0"/>
    <w:next w:val="a0"/>
    <w:link w:val="4Char"/>
    <w:unhideWhenUsed/>
    <w:qFormat/>
    <w:rsid w:val="006053A7"/>
    <w:pPr>
      <w:keepNext/>
      <w:numPr>
        <w:ilvl w:val="3"/>
        <w:numId w:val="1"/>
      </w:numPr>
      <w:spacing w:line="360" w:lineRule="auto"/>
      <w:ind w:left="0" w:firstLine="0"/>
      <w:outlineLvl w:val="3"/>
    </w:pPr>
    <w:rPr>
      <w:rFonts w:cstheme="majorBidi"/>
      <w:b/>
      <w:bCs/>
      <w:szCs w:val="28"/>
    </w:rPr>
  </w:style>
  <w:style w:type="paragraph" w:styleId="5">
    <w:name w:val="heading 5"/>
    <w:basedOn w:val="a0"/>
    <w:next w:val="a0"/>
    <w:link w:val="5Char"/>
    <w:uiPriority w:val="9"/>
    <w:unhideWhenUsed/>
    <w:qFormat/>
    <w:rsid w:val="00F316CD"/>
    <w:pPr>
      <w:keepNext/>
      <w:keepLines/>
      <w:numPr>
        <w:numId w:val="3"/>
      </w:numPr>
      <w:spacing w:line="360" w:lineRule="auto"/>
      <w:outlineLvl w:val="4"/>
    </w:pPr>
    <w:rPr>
      <w:b/>
      <w:bCs/>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2A16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2A1656"/>
    <w:rPr>
      <w:sz w:val="18"/>
      <w:szCs w:val="18"/>
    </w:rPr>
  </w:style>
  <w:style w:type="paragraph" w:styleId="a5">
    <w:name w:val="footer"/>
    <w:basedOn w:val="a0"/>
    <w:link w:val="Char0"/>
    <w:uiPriority w:val="99"/>
    <w:unhideWhenUsed/>
    <w:rsid w:val="002A1656"/>
    <w:pPr>
      <w:tabs>
        <w:tab w:val="center" w:pos="4153"/>
        <w:tab w:val="right" w:pos="8306"/>
      </w:tabs>
      <w:snapToGrid w:val="0"/>
      <w:jc w:val="left"/>
    </w:pPr>
    <w:rPr>
      <w:sz w:val="18"/>
      <w:szCs w:val="18"/>
    </w:rPr>
  </w:style>
  <w:style w:type="character" w:customStyle="1" w:styleId="Char0">
    <w:name w:val="页脚 Char"/>
    <w:basedOn w:val="a1"/>
    <w:link w:val="a5"/>
    <w:uiPriority w:val="99"/>
    <w:rsid w:val="002A1656"/>
    <w:rPr>
      <w:sz w:val="18"/>
      <w:szCs w:val="18"/>
    </w:rPr>
  </w:style>
  <w:style w:type="character" w:customStyle="1" w:styleId="1Char">
    <w:name w:val="标题 1 Char"/>
    <w:basedOn w:val="a1"/>
    <w:link w:val="1"/>
    <w:uiPriority w:val="9"/>
    <w:rsid w:val="00F316CD"/>
    <w:rPr>
      <w:rFonts w:ascii="Times New Roman" w:eastAsia="楷体" w:hAnsi="Times New Roman"/>
      <w:b/>
      <w:bCs/>
      <w:color w:val="000000" w:themeColor="text1"/>
      <w:sz w:val="32"/>
      <w:szCs w:val="28"/>
    </w:rPr>
  </w:style>
  <w:style w:type="character" w:customStyle="1" w:styleId="2Char">
    <w:name w:val="标题 2 Char"/>
    <w:basedOn w:val="a1"/>
    <w:link w:val="20"/>
    <w:uiPriority w:val="9"/>
    <w:rsid w:val="00F316CD"/>
    <w:rPr>
      <w:rFonts w:ascii="Times New Roman" w:eastAsia="楷体" w:hAnsi="Times New Roman"/>
      <w:b/>
      <w:bCs/>
      <w:color w:val="000000"/>
      <w:sz w:val="30"/>
      <w:szCs w:val="28"/>
    </w:rPr>
  </w:style>
  <w:style w:type="character" w:customStyle="1" w:styleId="3Char">
    <w:name w:val="标题 3 Char"/>
    <w:basedOn w:val="a1"/>
    <w:link w:val="3"/>
    <w:uiPriority w:val="9"/>
    <w:rsid w:val="007713E0"/>
    <w:rPr>
      <w:rFonts w:ascii="Times New Roman" w:eastAsia="楷体" w:hAnsi="Times New Roman"/>
      <w:b/>
      <w:sz w:val="28"/>
    </w:rPr>
  </w:style>
  <w:style w:type="character" w:customStyle="1" w:styleId="4Char">
    <w:name w:val="标题 4 Char"/>
    <w:basedOn w:val="a1"/>
    <w:link w:val="4"/>
    <w:rsid w:val="006053A7"/>
    <w:rPr>
      <w:rFonts w:ascii="Times New Roman" w:eastAsia="宋体" w:hAnsi="Times New Roman" w:cstheme="majorBidi"/>
      <w:b/>
      <w:bCs/>
      <w:sz w:val="24"/>
      <w:szCs w:val="28"/>
    </w:rPr>
  </w:style>
  <w:style w:type="paragraph" w:customStyle="1" w:styleId="a6">
    <w:name w:val="图表题"/>
    <w:basedOn w:val="a0"/>
    <w:next w:val="a0"/>
    <w:link w:val="Char1"/>
    <w:rsid w:val="002A1656"/>
    <w:pPr>
      <w:snapToGrid w:val="0"/>
      <w:spacing w:beforeLines="30" w:before="93" w:line="312" w:lineRule="auto"/>
      <w:jc w:val="center"/>
    </w:pPr>
    <w:rPr>
      <w:rFonts w:eastAsia="黑体"/>
      <w:sz w:val="18"/>
    </w:rPr>
  </w:style>
  <w:style w:type="paragraph" w:customStyle="1" w:styleId="u">
    <w:name w:val="u正文"/>
    <w:basedOn w:val="a0"/>
    <w:link w:val="uChar"/>
    <w:rsid w:val="002A1656"/>
    <w:pPr>
      <w:spacing w:beforeLines="10" w:before="10" w:afterLines="10" w:after="10" w:line="312" w:lineRule="auto"/>
      <w:ind w:firstLineChars="200" w:firstLine="200"/>
    </w:pPr>
    <w:rPr>
      <w:rFonts w:cs="Times New Roman"/>
      <w:szCs w:val="20"/>
      <w:lang w:val="x-none" w:eastAsia="x-none"/>
    </w:rPr>
  </w:style>
  <w:style w:type="character" w:customStyle="1" w:styleId="Char1">
    <w:name w:val="图表题 Char"/>
    <w:basedOn w:val="a1"/>
    <w:link w:val="a6"/>
    <w:rsid w:val="002A1656"/>
    <w:rPr>
      <w:rFonts w:eastAsia="黑体"/>
      <w:sz w:val="18"/>
    </w:rPr>
  </w:style>
  <w:style w:type="character" w:customStyle="1" w:styleId="uChar">
    <w:name w:val="u正文 Char"/>
    <w:link w:val="u"/>
    <w:rsid w:val="002A1656"/>
    <w:rPr>
      <w:rFonts w:ascii="Times New Roman" w:eastAsia="宋体" w:hAnsi="Times New Roman" w:cs="Times New Roman"/>
      <w:sz w:val="24"/>
      <w:szCs w:val="20"/>
      <w:lang w:val="x-none" w:eastAsia="x-none"/>
    </w:rPr>
  </w:style>
  <w:style w:type="paragraph" w:customStyle="1" w:styleId="a7">
    <w:name w:val="公式编号"/>
    <w:basedOn w:val="u"/>
    <w:next w:val="a0"/>
    <w:link w:val="Char2"/>
    <w:qFormat/>
    <w:rsid w:val="00B61C57"/>
    <w:pPr>
      <w:spacing w:before="31" w:after="31"/>
      <w:ind w:left="1472" w:firstLineChars="0" w:firstLine="0"/>
      <w:jc w:val="right"/>
    </w:pPr>
    <w:rPr>
      <w:rFonts w:eastAsia="Times New Roman"/>
      <w:szCs w:val="21"/>
    </w:rPr>
  </w:style>
  <w:style w:type="character" w:customStyle="1" w:styleId="Char2">
    <w:name w:val="公式编号 Char"/>
    <w:basedOn w:val="uChar"/>
    <w:link w:val="a7"/>
    <w:rsid w:val="00B61C57"/>
    <w:rPr>
      <w:rFonts w:ascii="Times New Roman" w:eastAsia="Times New Roman" w:hAnsi="Times New Roman" w:cs="Times New Roman"/>
      <w:sz w:val="24"/>
      <w:szCs w:val="21"/>
      <w:lang w:val="x-none" w:eastAsia="x-none"/>
    </w:rPr>
  </w:style>
  <w:style w:type="paragraph" w:styleId="TOC">
    <w:name w:val="TOC Heading"/>
    <w:basedOn w:val="1"/>
    <w:next w:val="a0"/>
    <w:uiPriority w:val="39"/>
    <w:unhideWhenUsed/>
    <w:qFormat/>
    <w:rsid w:val="002A1656"/>
    <w:pPr>
      <w:keepLines/>
      <w:widowControl/>
      <w:numPr>
        <w:numId w:val="0"/>
      </w:numPr>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10">
    <w:name w:val="toc 1"/>
    <w:basedOn w:val="a0"/>
    <w:next w:val="a0"/>
    <w:autoRedefine/>
    <w:uiPriority w:val="39"/>
    <w:unhideWhenUsed/>
    <w:rsid w:val="000D1E79"/>
    <w:pPr>
      <w:tabs>
        <w:tab w:val="left" w:pos="960"/>
        <w:tab w:val="right" w:leader="dot" w:pos="8296"/>
      </w:tabs>
    </w:pPr>
  </w:style>
  <w:style w:type="paragraph" w:styleId="22">
    <w:name w:val="toc 2"/>
    <w:basedOn w:val="a0"/>
    <w:next w:val="a0"/>
    <w:autoRedefine/>
    <w:uiPriority w:val="39"/>
    <w:unhideWhenUsed/>
    <w:rsid w:val="002A1656"/>
    <w:pPr>
      <w:ind w:leftChars="200" w:left="420"/>
    </w:pPr>
  </w:style>
  <w:style w:type="paragraph" w:styleId="30">
    <w:name w:val="toc 3"/>
    <w:basedOn w:val="a0"/>
    <w:next w:val="a0"/>
    <w:autoRedefine/>
    <w:uiPriority w:val="39"/>
    <w:unhideWhenUsed/>
    <w:rsid w:val="000D1E79"/>
    <w:pPr>
      <w:tabs>
        <w:tab w:val="left" w:pos="1680"/>
        <w:tab w:val="right" w:leader="dot" w:pos="8296"/>
      </w:tabs>
      <w:ind w:leftChars="400" w:left="960"/>
    </w:pPr>
  </w:style>
  <w:style w:type="character" w:styleId="a8">
    <w:name w:val="Hyperlink"/>
    <w:basedOn w:val="a1"/>
    <w:uiPriority w:val="99"/>
    <w:unhideWhenUsed/>
    <w:rsid w:val="002A1656"/>
    <w:rPr>
      <w:color w:val="0563C1" w:themeColor="hyperlink"/>
      <w:u w:val="single"/>
    </w:rPr>
  </w:style>
  <w:style w:type="paragraph" w:styleId="a9">
    <w:name w:val="caption"/>
    <w:basedOn w:val="a0"/>
    <w:next w:val="a0"/>
    <w:uiPriority w:val="35"/>
    <w:unhideWhenUsed/>
    <w:qFormat/>
    <w:rsid w:val="006053A7"/>
    <w:pPr>
      <w:widowControl/>
      <w:spacing w:beforeLines="50" w:before="50" w:afterLines="50" w:after="50"/>
      <w:jc w:val="center"/>
    </w:pPr>
    <w:rPr>
      <w:rFonts w:eastAsia="黑体" w:cstheme="majorBidi"/>
      <w:b/>
      <w:sz w:val="21"/>
      <w:szCs w:val="20"/>
    </w:rPr>
  </w:style>
  <w:style w:type="paragraph" w:styleId="a">
    <w:name w:val="List Paragraph"/>
    <w:basedOn w:val="21"/>
    <w:autoRedefine/>
    <w:uiPriority w:val="34"/>
    <w:qFormat/>
    <w:rsid w:val="003E4B10"/>
    <w:pPr>
      <w:numPr>
        <w:numId w:val="4"/>
      </w:numPr>
    </w:pPr>
  </w:style>
  <w:style w:type="character" w:styleId="aa">
    <w:name w:val="annotation reference"/>
    <w:basedOn w:val="a1"/>
    <w:uiPriority w:val="99"/>
    <w:semiHidden/>
    <w:unhideWhenUsed/>
    <w:rsid w:val="00185025"/>
    <w:rPr>
      <w:sz w:val="21"/>
      <w:szCs w:val="21"/>
    </w:rPr>
  </w:style>
  <w:style w:type="paragraph" w:styleId="ab">
    <w:name w:val="annotation text"/>
    <w:basedOn w:val="a0"/>
    <w:link w:val="Char3"/>
    <w:uiPriority w:val="99"/>
    <w:semiHidden/>
    <w:unhideWhenUsed/>
    <w:rsid w:val="00185025"/>
    <w:pPr>
      <w:jc w:val="left"/>
    </w:pPr>
    <w:rPr>
      <w:rFonts w:eastAsiaTheme="minorEastAsia"/>
      <w:sz w:val="21"/>
    </w:rPr>
  </w:style>
  <w:style w:type="character" w:customStyle="1" w:styleId="Char3">
    <w:name w:val="批注文字 Char"/>
    <w:basedOn w:val="a1"/>
    <w:link w:val="ab"/>
    <w:uiPriority w:val="99"/>
    <w:semiHidden/>
    <w:rsid w:val="00185025"/>
  </w:style>
  <w:style w:type="paragraph" w:styleId="ac">
    <w:name w:val="Balloon Text"/>
    <w:basedOn w:val="a0"/>
    <w:link w:val="Char4"/>
    <w:uiPriority w:val="99"/>
    <w:semiHidden/>
    <w:unhideWhenUsed/>
    <w:rsid w:val="00185025"/>
    <w:rPr>
      <w:sz w:val="18"/>
      <w:szCs w:val="18"/>
    </w:rPr>
  </w:style>
  <w:style w:type="character" w:customStyle="1" w:styleId="Char4">
    <w:name w:val="批注框文本 Char"/>
    <w:basedOn w:val="a1"/>
    <w:link w:val="ac"/>
    <w:uiPriority w:val="99"/>
    <w:semiHidden/>
    <w:rsid w:val="00185025"/>
    <w:rPr>
      <w:rFonts w:eastAsia="宋体"/>
      <w:sz w:val="18"/>
      <w:szCs w:val="18"/>
    </w:rPr>
  </w:style>
  <w:style w:type="paragraph" w:customStyle="1" w:styleId="21">
    <w:name w:val="正文2"/>
    <w:basedOn w:val="a0"/>
    <w:link w:val="23"/>
    <w:autoRedefine/>
    <w:qFormat/>
    <w:rsid w:val="00A72C1D"/>
    <w:pPr>
      <w:spacing w:line="360" w:lineRule="auto"/>
      <w:ind w:firstLine="420"/>
    </w:pPr>
  </w:style>
  <w:style w:type="character" w:customStyle="1" w:styleId="23">
    <w:name w:val="正文2 字符"/>
    <w:basedOn w:val="a1"/>
    <w:link w:val="21"/>
    <w:rsid w:val="00A72C1D"/>
    <w:rPr>
      <w:rFonts w:ascii="Times New Roman" w:eastAsia="宋体" w:hAnsi="Times New Roman"/>
      <w:sz w:val="24"/>
    </w:rPr>
  </w:style>
  <w:style w:type="paragraph" w:styleId="ad">
    <w:name w:val="Normal Indent"/>
    <w:aliases w:val="特点,四号,缩进,ALT+Z,表正文,正文非缩进,正文不缩进,标题4,段1,四号 Char Char Char Char Char Char,正文缩进 Char1 Char,正文缩进 Char Char Char,正文缩进 Char1 Char Char Char,正文缩进 Char Char Char Char Char,正文缩进 Char1 Char Char Char Char Char,正文（首行缩进两字） Char Char Char Char Char Char"/>
    <w:basedOn w:val="a0"/>
    <w:rsid w:val="00A62C5A"/>
    <w:pPr>
      <w:spacing w:line="360" w:lineRule="auto"/>
      <w:ind w:leftChars="300" w:left="630"/>
    </w:pPr>
    <w:rPr>
      <w:rFonts w:ascii="宋体" w:hAnsi="宋体" w:cs="Times New Roman"/>
      <w:sz w:val="21"/>
      <w:szCs w:val="24"/>
    </w:rPr>
  </w:style>
  <w:style w:type="paragraph" w:customStyle="1" w:styleId="2">
    <w:name w:val="样式2"/>
    <w:basedOn w:val="20"/>
    <w:rsid w:val="00A62C5A"/>
    <w:pPr>
      <w:keepLines/>
      <w:numPr>
        <w:ilvl w:val="3"/>
        <w:numId w:val="2"/>
      </w:numPr>
      <w:spacing w:beforeLines="0" w:before="260" w:afterLines="0" w:after="260" w:line="415" w:lineRule="auto"/>
      <w:outlineLvl w:val="3"/>
    </w:pPr>
    <w:rPr>
      <w:rFonts w:ascii="Arial" w:eastAsia="黑体" w:hAnsi="Arial" w:cs="Arial"/>
      <w:b w:val="0"/>
      <w:color w:val="auto"/>
      <w:sz w:val="24"/>
      <w:szCs w:val="24"/>
    </w:rPr>
  </w:style>
  <w:style w:type="table" w:styleId="11">
    <w:name w:val="Grid Table 1 Light"/>
    <w:basedOn w:val="a2"/>
    <w:uiPriority w:val="46"/>
    <w:rsid w:val="00A62C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40">
    <w:name w:val="toc 4"/>
    <w:basedOn w:val="a0"/>
    <w:next w:val="a0"/>
    <w:autoRedefine/>
    <w:uiPriority w:val="39"/>
    <w:unhideWhenUsed/>
    <w:rsid w:val="00C56C93"/>
    <w:pPr>
      <w:ind w:leftChars="600" w:left="1260"/>
    </w:pPr>
    <w:rPr>
      <w:rFonts w:eastAsiaTheme="minorEastAsia"/>
      <w:sz w:val="21"/>
    </w:rPr>
  </w:style>
  <w:style w:type="paragraph" w:styleId="50">
    <w:name w:val="toc 5"/>
    <w:basedOn w:val="a0"/>
    <w:next w:val="a0"/>
    <w:autoRedefine/>
    <w:uiPriority w:val="39"/>
    <w:unhideWhenUsed/>
    <w:rsid w:val="00C56C93"/>
    <w:pPr>
      <w:ind w:leftChars="800" w:left="1680"/>
    </w:pPr>
    <w:rPr>
      <w:rFonts w:eastAsiaTheme="minorEastAsia"/>
      <w:sz w:val="21"/>
    </w:rPr>
  </w:style>
  <w:style w:type="paragraph" w:styleId="6">
    <w:name w:val="toc 6"/>
    <w:basedOn w:val="a0"/>
    <w:next w:val="a0"/>
    <w:autoRedefine/>
    <w:uiPriority w:val="39"/>
    <w:unhideWhenUsed/>
    <w:rsid w:val="00C56C93"/>
    <w:pPr>
      <w:ind w:leftChars="1000" w:left="2100"/>
    </w:pPr>
    <w:rPr>
      <w:rFonts w:eastAsiaTheme="minorEastAsia"/>
      <w:sz w:val="21"/>
    </w:rPr>
  </w:style>
  <w:style w:type="paragraph" w:styleId="7">
    <w:name w:val="toc 7"/>
    <w:basedOn w:val="a0"/>
    <w:next w:val="a0"/>
    <w:autoRedefine/>
    <w:uiPriority w:val="39"/>
    <w:unhideWhenUsed/>
    <w:rsid w:val="00C56C93"/>
    <w:pPr>
      <w:ind w:leftChars="1200" w:left="2520"/>
    </w:pPr>
    <w:rPr>
      <w:rFonts w:eastAsiaTheme="minorEastAsia"/>
      <w:sz w:val="21"/>
    </w:rPr>
  </w:style>
  <w:style w:type="paragraph" w:styleId="8">
    <w:name w:val="toc 8"/>
    <w:basedOn w:val="a0"/>
    <w:next w:val="a0"/>
    <w:autoRedefine/>
    <w:uiPriority w:val="39"/>
    <w:unhideWhenUsed/>
    <w:rsid w:val="00C56C93"/>
    <w:pPr>
      <w:ind w:leftChars="1400" w:left="2940"/>
    </w:pPr>
    <w:rPr>
      <w:rFonts w:eastAsiaTheme="minorEastAsia"/>
      <w:sz w:val="21"/>
    </w:rPr>
  </w:style>
  <w:style w:type="paragraph" w:styleId="9">
    <w:name w:val="toc 9"/>
    <w:basedOn w:val="a0"/>
    <w:next w:val="a0"/>
    <w:autoRedefine/>
    <w:uiPriority w:val="39"/>
    <w:unhideWhenUsed/>
    <w:rsid w:val="00C56C93"/>
    <w:pPr>
      <w:ind w:leftChars="1600" w:left="3360"/>
    </w:pPr>
    <w:rPr>
      <w:rFonts w:eastAsiaTheme="minorEastAsia"/>
      <w:sz w:val="21"/>
    </w:rPr>
  </w:style>
  <w:style w:type="character" w:customStyle="1" w:styleId="12">
    <w:name w:val="未处理的提及1"/>
    <w:basedOn w:val="a1"/>
    <w:uiPriority w:val="99"/>
    <w:semiHidden/>
    <w:unhideWhenUsed/>
    <w:rsid w:val="00C56C93"/>
    <w:rPr>
      <w:color w:val="808080"/>
      <w:shd w:val="clear" w:color="auto" w:fill="E6E6E6"/>
    </w:rPr>
  </w:style>
  <w:style w:type="character" w:customStyle="1" w:styleId="5Char">
    <w:name w:val="标题 5 Char"/>
    <w:basedOn w:val="a1"/>
    <w:link w:val="5"/>
    <w:uiPriority w:val="9"/>
    <w:rsid w:val="00F316CD"/>
    <w:rPr>
      <w:rFonts w:ascii="Times New Roman" w:eastAsia="宋体" w:hAnsi="Times New Roman"/>
      <w:b/>
      <w:bCs/>
      <w:sz w:val="24"/>
      <w:szCs w:val="28"/>
    </w:rPr>
  </w:style>
  <w:style w:type="paragraph" w:customStyle="1" w:styleId="ae">
    <w:name w:val="表格文本"/>
    <w:basedOn w:val="a0"/>
    <w:link w:val="af"/>
    <w:qFormat/>
    <w:rsid w:val="006053A7"/>
    <w:pPr>
      <w:textAlignment w:val="center"/>
    </w:pPr>
    <w:rPr>
      <w:sz w:val="21"/>
    </w:rPr>
  </w:style>
  <w:style w:type="character" w:customStyle="1" w:styleId="af">
    <w:name w:val="表格文本 字符"/>
    <w:basedOn w:val="a1"/>
    <w:link w:val="ae"/>
    <w:rsid w:val="006053A7"/>
    <w:rPr>
      <w:rFonts w:ascii="Times New Roman" w:eastAsia="宋体" w:hAnsi="Times New Roman"/>
    </w:rPr>
  </w:style>
  <w:style w:type="paragraph" w:styleId="af0">
    <w:name w:val="Document Map"/>
    <w:basedOn w:val="a0"/>
    <w:link w:val="Char5"/>
    <w:uiPriority w:val="99"/>
    <w:semiHidden/>
    <w:unhideWhenUsed/>
    <w:rsid w:val="00000A8E"/>
    <w:rPr>
      <w:rFonts w:ascii="宋体"/>
      <w:szCs w:val="24"/>
    </w:rPr>
  </w:style>
  <w:style w:type="character" w:customStyle="1" w:styleId="Char5">
    <w:name w:val="文档结构图 Char"/>
    <w:basedOn w:val="a1"/>
    <w:link w:val="af0"/>
    <w:uiPriority w:val="99"/>
    <w:semiHidden/>
    <w:rsid w:val="00000A8E"/>
    <w:rPr>
      <w:rFonts w:ascii="宋体" w:eastAsia="宋体" w:hAnsi="Times New Roman"/>
      <w:sz w:val="24"/>
      <w:szCs w:val="24"/>
    </w:rPr>
  </w:style>
  <w:style w:type="paragraph" w:styleId="af1">
    <w:name w:val="Revision"/>
    <w:hidden/>
    <w:uiPriority w:val="99"/>
    <w:semiHidden/>
    <w:rsid w:val="00642A16"/>
    <w:rPr>
      <w:rFonts w:ascii="Times New Roman" w:eastAsia="宋体" w:hAnsi="Times New Roman"/>
      <w:sz w:val="24"/>
    </w:rPr>
  </w:style>
  <w:style w:type="table" w:styleId="af2">
    <w:name w:val="Table Grid"/>
    <w:basedOn w:val="a2"/>
    <w:uiPriority w:val="39"/>
    <w:rsid w:val="003D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2"/>
    <w:uiPriority w:val="50"/>
    <w:rsid w:val="003D33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31">
    <w:name w:val="Grid Table 3"/>
    <w:basedOn w:val="a2"/>
    <w:uiPriority w:val="48"/>
    <w:rsid w:val="003D33A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5">
    <w:name w:val="Grid Table 6 Colorful Accent 5"/>
    <w:basedOn w:val="a2"/>
    <w:uiPriority w:val="51"/>
    <w:rsid w:val="003D33A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7-5">
    <w:name w:val="Grid Table 7 Colorful Accent 5"/>
    <w:basedOn w:val="a2"/>
    <w:uiPriority w:val="52"/>
    <w:rsid w:val="003D33A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5-1">
    <w:name w:val="Grid Table 5 Dark Accent 1"/>
    <w:basedOn w:val="a2"/>
    <w:uiPriority w:val="50"/>
    <w:rsid w:val="003D33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1">
    <w:name w:val="Grid Table 4 Accent 1"/>
    <w:basedOn w:val="a2"/>
    <w:uiPriority w:val="49"/>
    <w:rsid w:val="003D33A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
    <w:name w:val="HTML Preformatted"/>
    <w:basedOn w:val="a0"/>
    <w:link w:val="HTMLChar"/>
    <w:uiPriority w:val="99"/>
    <w:semiHidden/>
    <w:unhideWhenUsed/>
    <w:rsid w:val="003D33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Char">
    <w:name w:val="HTML 预设格式 Char"/>
    <w:basedOn w:val="a1"/>
    <w:link w:val="HTML"/>
    <w:uiPriority w:val="99"/>
    <w:semiHidden/>
    <w:rsid w:val="003D33AA"/>
    <w:rPr>
      <w:rFonts w:ascii="宋体" w:eastAsia="宋体" w:hAnsi="宋体" w:cs="宋体"/>
      <w:kern w:val="0"/>
      <w:sz w:val="24"/>
      <w:szCs w:val="24"/>
    </w:rPr>
  </w:style>
  <w:style w:type="character" w:styleId="af3">
    <w:name w:val="Book Title"/>
    <w:basedOn w:val="a1"/>
    <w:uiPriority w:val="33"/>
    <w:qFormat/>
    <w:rsid w:val="008A114D"/>
    <w:rPr>
      <w:b/>
      <w:bCs/>
      <w:i/>
      <w:iCs/>
      <w:spacing w:val="5"/>
    </w:rPr>
  </w:style>
  <w:style w:type="paragraph" w:styleId="af4">
    <w:name w:val="Title"/>
    <w:basedOn w:val="a0"/>
    <w:next w:val="a0"/>
    <w:link w:val="Char6"/>
    <w:uiPriority w:val="10"/>
    <w:qFormat/>
    <w:rsid w:val="008A114D"/>
    <w:pPr>
      <w:spacing w:before="240" w:after="60"/>
      <w:jc w:val="center"/>
      <w:outlineLvl w:val="0"/>
    </w:pPr>
    <w:rPr>
      <w:rFonts w:asciiTheme="majorHAnsi" w:hAnsiTheme="majorHAnsi" w:cstheme="majorBidi"/>
      <w:b/>
      <w:bCs/>
      <w:sz w:val="32"/>
      <w:szCs w:val="32"/>
    </w:rPr>
  </w:style>
  <w:style w:type="character" w:customStyle="1" w:styleId="Char6">
    <w:name w:val="标题 Char"/>
    <w:basedOn w:val="a1"/>
    <w:link w:val="af4"/>
    <w:uiPriority w:val="10"/>
    <w:rsid w:val="008A114D"/>
    <w:rPr>
      <w:rFonts w:asciiTheme="majorHAnsi" w:eastAsia="宋体" w:hAnsiTheme="majorHAnsi" w:cstheme="majorBidi"/>
      <w:b/>
      <w:bCs/>
      <w:sz w:val="32"/>
      <w:szCs w:val="32"/>
    </w:rPr>
  </w:style>
  <w:style w:type="paragraph" w:styleId="af5">
    <w:name w:val="Subtitle"/>
    <w:basedOn w:val="a0"/>
    <w:next w:val="a0"/>
    <w:link w:val="Char7"/>
    <w:uiPriority w:val="11"/>
    <w:qFormat/>
    <w:rsid w:val="008A114D"/>
    <w:pPr>
      <w:spacing w:before="240" w:after="60" w:line="312" w:lineRule="auto"/>
      <w:jc w:val="center"/>
      <w:outlineLvl w:val="1"/>
    </w:pPr>
    <w:rPr>
      <w:rFonts w:asciiTheme="majorHAnsi" w:hAnsiTheme="majorHAnsi" w:cstheme="majorBidi"/>
      <w:b/>
      <w:bCs/>
      <w:kern w:val="28"/>
      <w:sz w:val="32"/>
      <w:szCs w:val="32"/>
    </w:rPr>
  </w:style>
  <w:style w:type="character" w:customStyle="1" w:styleId="Char7">
    <w:name w:val="副标题 Char"/>
    <w:basedOn w:val="a1"/>
    <w:link w:val="af5"/>
    <w:uiPriority w:val="11"/>
    <w:rsid w:val="008A114D"/>
    <w:rPr>
      <w:rFonts w:asciiTheme="majorHAnsi" w:eastAsia="宋体" w:hAnsiTheme="majorHAnsi" w:cstheme="majorBidi"/>
      <w:b/>
      <w:bCs/>
      <w:kern w:val="28"/>
      <w:sz w:val="32"/>
      <w:szCs w:val="32"/>
    </w:rPr>
  </w:style>
  <w:style w:type="paragraph" w:styleId="af6">
    <w:name w:val="No Spacing"/>
    <w:link w:val="Char8"/>
    <w:uiPriority w:val="1"/>
    <w:qFormat/>
    <w:rsid w:val="008A114D"/>
    <w:rPr>
      <w:kern w:val="0"/>
      <w:sz w:val="22"/>
    </w:rPr>
  </w:style>
  <w:style w:type="character" w:customStyle="1" w:styleId="Char8">
    <w:name w:val="无间隔 Char"/>
    <w:basedOn w:val="a1"/>
    <w:link w:val="af6"/>
    <w:uiPriority w:val="1"/>
    <w:rsid w:val="008A114D"/>
    <w:rPr>
      <w:kern w:val="0"/>
      <w:sz w:val="22"/>
    </w:rPr>
  </w:style>
  <w:style w:type="character" w:customStyle="1" w:styleId="24">
    <w:name w:val="未处理的提及2"/>
    <w:basedOn w:val="a1"/>
    <w:uiPriority w:val="99"/>
    <w:semiHidden/>
    <w:unhideWhenUsed/>
    <w:rsid w:val="00BC5F19"/>
    <w:rPr>
      <w:color w:val="808080"/>
      <w:shd w:val="clear" w:color="auto" w:fill="E6E6E6"/>
    </w:rPr>
  </w:style>
  <w:style w:type="paragraph" w:styleId="af7">
    <w:name w:val="annotation subject"/>
    <w:basedOn w:val="ab"/>
    <w:next w:val="ab"/>
    <w:link w:val="Char9"/>
    <w:uiPriority w:val="99"/>
    <w:semiHidden/>
    <w:unhideWhenUsed/>
    <w:rsid w:val="006E7E1E"/>
    <w:rPr>
      <w:rFonts w:eastAsia="宋体"/>
      <w:b/>
      <w:bCs/>
      <w:sz w:val="24"/>
    </w:rPr>
  </w:style>
  <w:style w:type="character" w:customStyle="1" w:styleId="Char9">
    <w:name w:val="批注主题 Char"/>
    <w:basedOn w:val="Char3"/>
    <w:link w:val="af7"/>
    <w:uiPriority w:val="99"/>
    <w:semiHidden/>
    <w:rsid w:val="006E7E1E"/>
    <w:rPr>
      <w:rFonts w:ascii="Times New Roman" w:eastAsia="宋体" w:hAnsi="Times New Roman"/>
      <w:b/>
      <w:bCs/>
      <w:sz w:val="24"/>
    </w:rPr>
  </w:style>
  <w:style w:type="table" w:styleId="41">
    <w:name w:val="Grid Table 4"/>
    <w:basedOn w:val="a2"/>
    <w:uiPriority w:val="49"/>
    <w:rsid w:val="009A6F2A"/>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32">
    <w:name w:val="未处理的提及3"/>
    <w:basedOn w:val="a1"/>
    <w:uiPriority w:val="99"/>
    <w:unhideWhenUsed/>
    <w:rsid w:val="00FD3511"/>
    <w:rPr>
      <w:color w:val="808080"/>
      <w:shd w:val="clear" w:color="auto" w:fill="E6E6E6"/>
    </w:rPr>
  </w:style>
  <w:style w:type="character" w:customStyle="1" w:styleId="UnresolvedMention">
    <w:name w:val="Unresolved Mention"/>
    <w:basedOn w:val="a1"/>
    <w:uiPriority w:val="99"/>
    <w:semiHidden/>
    <w:unhideWhenUsed/>
    <w:rsid w:val="00AC49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13937">
      <w:bodyDiv w:val="1"/>
      <w:marLeft w:val="0"/>
      <w:marRight w:val="0"/>
      <w:marTop w:val="0"/>
      <w:marBottom w:val="0"/>
      <w:divBdr>
        <w:top w:val="none" w:sz="0" w:space="0" w:color="auto"/>
        <w:left w:val="none" w:sz="0" w:space="0" w:color="auto"/>
        <w:bottom w:val="none" w:sz="0" w:space="0" w:color="auto"/>
        <w:right w:val="none" w:sz="0" w:space="0" w:color="auto"/>
      </w:divBdr>
    </w:div>
    <w:div w:id="269047430">
      <w:bodyDiv w:val="1"/>
      <w:marLeft w:val="0"/>
      <w:marRight w:val="0"/>
      <w:marTop w:val="0"/>
      <w:marBottom w:val="0"/>
      <w:divBdr>
        <w:top w:val="none" w:sz="0" w:space="0" w:color="auto"/>
        <w:left w:val="none" w:sz="0" w:space="0" w:color="auto"/>
        <w:bottom w:val="none" w:sz="0" w:space="0" w:color="auto"/>
        <w:right w:val="none" w:sz="0" w:space="0" w:color="auto"/>
      </w:divBdr>
    </w:div>
    <w:div w:id="436994879">
      <w:bodyDiv w:val="1"/>
      <w:marLeft w:val="0"/>
      <w:marRight w:val="0"/>
      <w:marTop w:val="0"/>
      <w:marBottom w:val="0"/>
      <w:divBdr>
        <w:top w:val="none" w:sz="0" w:space="0" w:color="auto"/>
        <w:left w:val="none" w:sz="0" w:space="0" w:color="auto"/>
        <w:bottom w:val="none" w:sz="0" w:space="0" w:color="auto"/>
        <w:right w:val="none" w:sz="0" w:space="0" w:color="auto"/>
      </w:divBdr>
    </w:div>
    <w:div w:id="453792716">
      <w:bodyDiv w:val="1"/>
      <w:marLeft w:val="0"/>
      <w:marRight w:val="0"/>
      <w:marTop w:val="0"/>
      <w:marBottom w:val="0"/>
      <w:divBdr>
        <w:top w:val="none" w:sz="0" w:space="0" w:color="auto"/>
        <w:left w:val="none" w:sz="0" w:space="0" w:color="auto"/>
        <w:bottom w:val="none" w:sz="0" w:space="0" w:color="auto"/>
        <w:right w:val="none" w:sz="0" w:space="0" w:color="auto"/>
      </w:divBdr>
    </w:div>
    <w:div w:id="579602721">
      <w:bodyDiv w:val="1"/>
      <w:marLeft w:val="0"/>
      <w:marRight w:val="0"/>
      <w:marTop w:val="0"/>
      <w:marBottom w:val="0"/>
      <w:divBdr>
        <w:top w:val="none" w:sz="0" w:space="0" w:color="auto"/>
        <w:left w:val="none" w:sz="0" w:space="0" w:color="auto"/>
        <w:bottom w:val="none" w:sz="0" w:space="0" w:color="auto"/>
        <w:right w:val="none" w:sz="0" w:space="0" w:color="auto"/>
      </w:divBdr>
    </w:div>
    <w:div w:id="608048197">
      <w:bodyDiv w:val="1"/>
      <w:marLeft w:val="0"/>
      <w:marRight w:val="0"/>
      <w:marTop w:val="0"/>
      <w:marBottom w:val="0"/>
      <w:divBdr>
        <w:top w:val="none" w:sz="0" w:space="0" w:color="auto"/>
        <w:left w:val="none" w:sz="0" w:space="0" w:color="auto"/>
        <w:bottom w:val="none" w:sz="0" w:space="0" w:color="auto"/>
        <w:right w:val="none" w:sz="0" w:space="0" w:color="auto"/>
      </w:divBdr>
    </w:div>
    <w:div w:id="918518171">
      <w:bodyDiv w:val="1"/>
      <w:marLeft w:val="0"/>
      <w:marRight w:val="0"/>
      <w:marTop w:val="0"/>
      <w:marBottom w:val="0"/>
      <w:divBdr>
        <w:top w:val="none" w:sz="0" w:space="0" w:color="auto"/>
        <w:left w:val="none" w:sz="0" w:space="0" w:color="auto"/>
        <w:bottom w:val="none" w:sz="0" w:space="0" w:color="auto"/>
        <w:right w:val="none" w:sz="0" w:space="0" w:color="auto"/>
      </w:divBdr>
    </w:div>
    <w:div w:id="934240804">
      <w:bodyDiv w:val="1"/>
      <w:marLeft w:val="0"/>
      <w:marRight w:val="0"/>
      <w:marTop w:val="0"/>
      <w:marBottom w:val="0"/>
      <w:divBdr>
        <w:top w:val="none" w:sz="0" w:space="0" w:color="auto"/>
        <w:left w:val="none" w:sz="0" w:space="0" w:color="auto"/>
        <w:bottom w:val="none" w:sz="0" w:space="0" w:color="auto"/>
        <w:right w:val="none" w:sz="0" w:space="0" w:color="auto"/>
      </w:divBdr>
      <w:divsChild>
        <w:div w:id="1127966759">
          <w:marLeft w:val="0"/>
          <w:marRight w:val="0"/>
          <w:marTop w:val="0"/>
          <w:marBottom w:val="0"/>
          <w:divBdr>
            <w:top w:val="none" w:sz="0" w:space="0" w:color="auto"/>
            <w:left w:val="none" w:sz="0" w:space="0" w:color="auto"/>
            <w:bottom w:val="none" w:sz="0" w:space="0" w:color="auto"/>
            <w:right w:val="none" w:sz="0" w:space="0" w:color="auto"/>
          </w:divBdr>
        </w:div>
      </w:divsChild>
    </w:div>
    <w:div w:id="951017111">
      <w:bodyDiv w:val="1"/>
      <w:marLeft w:val="0"/>
      <w:marRight w:val="0"/>
      <w:marTop w:val="0"/>
      <w:marBottom w:val="0"/>
      <w:divBdr>
        <w:top w:val="none" w:sz="0" w:space="0" w:color="auto"/>
        <w:left w:val="none" w:sz="0" w:space="0" w:color="auto"/>
        <w:bottom w:val="none" w:sz="0" w:space="0" w:color="auto"/>
        <w:right w:val="none" w:sz="0" w:space="0" w:color="auto"/>
      </w:divBdr>
    </w:div>
    <w:div w:id="977997860">
      <w:bodyDiv w:val="1"/>
      <w:marLeft w:val="0"/>
      <w:marRight w:val="0"/>
      <w:marTop w:val="0"/>
      <w:marBottom w:val="0"/>
      <w:divBdr>
        <w:top w:val="none" w:sz="0" w:space="0" w:color="auto"/>
        <w:left w:val="none" w:sz="0" w:space="0" w:color="auto"/>
        <w:bottom w:val="none" w:sz="0" w:space="0" w:color="auto"/>
        <w:right w:val="none" w:sz="0" w:space="0" w:color="auto"/>
      </w:divBdr>
    </w:div>
    <w:div w:id="1024021897">
      <w:bodyDiv w:val="1"/>
      <w:marLeft w:val="0"/>
      <w:marRight w:val="0"/>
      <w:marTop w:val="0"/>
      <w:marBottom w:val="0"/>
      <w:divBdr>
        <w:top w:val="none" w:sz="0" w:space="0" w:color="auto"/>
        <w:left w:val="none" w:sz="0" w:space="0" w:color="auto"/>
        <w:bottom w:val="none" w:sz="0" w:space="0" w:color="auto"/>
        <w:right w:val="none" w:sz="0" w:space="0" w:color="auto"/>
      </w:divBdr>
    </w:div>
    <w:div w:id="1149128827">
      <w:bodyDiv w:val="1"/>
      <w:marLeft w:val="0"/>
      <w:marRight w:val="0"/>
      <w:marTop w:val="0"/>
      <w:marBottom w:val="0"/>
      <w:divBdr>
        <w:top w:val="none" w:sz="0" w:space="0" w:color="auto"/>
        <w:left w:val="none" w:sz="0" w:space="0" w:color="auto"/>
        <w:bottom w:val="none" w:sz="0" w:space="0" w:color="auto"/>
        <w:right w:val="none" w:sz="0" w:space="0" w:color="auto"/>
      </w:divBdr>
    </w:div>
    <w:div w:id="1204098496">
      <w:bodyDiv w:val="1"/>
      <w:marLeft w:val="0"/>
      <w:marRight w:val="0"/>
      <w:marTop w:val="0"/>
      <w:marBottom w:val="0"/>
      <w:divBdr>
        <w:top w:val="none" w:sz="0" w:space="0" w:color="auto"/>
        <w:left w:val="none" w:sz="0" w:space="0" w:color="auto"/>
        <w:bottom w:val="none" w:sz="0" w:space="0" w:color="auto"/>
        <w:right w:val="none" w:sz="0" w:space="0" w:color="auto"/>
      </w:divBdr>
    </w:div>
    <w:div w:id="1322082092">
      <w:bodyDiv w:val="1"/>
      <w:marLeft w:val="0"/>
      <w:marRight w:val="0"/>
      <w:marTop w:val="0"/>
      <w:marBottom w:val="0"/>
      <w:divBdr>
        <w:top w:val="none" w:sz="0" w:space="0" w:color="auto"/>
        <w:left w:val="none" w:sz="0" w:space="0" w:color="auto"/>
        <w:bottom w:val="none" w:sz="0" w:space="0" w:color="auto"/>
        <w:right w:val="none" w:sz="0" w:space="0" w:color="auto"/>
      </w:divBdr>
    </w:div>
    <w:div w:id="1340042016">
      <w:bodyDiv w:val="1"/>
      <w:marLeft w:val="0"/>
      <w:marRight w:val="0"/>
      <w:marTop w:val="0"/>
      <w:marBottom w:val="0"/>
      <w:divBdr>
        <w:top w:val="none" w:sz="0" w:space="0" w:color="auto"/>
        <w:left w:val="none" w:sz="0" w:space="0" w:color="auto"/>
        <w:bottom w:val="none" w:sz="0" w:space="0" w:color="auto"/>
        <w:right w:val="none" w:sz="0" w:space="0" w:color="auto"/>
      </w:divBdr>
      <w:divsChild>
        <w:div w:id="623656689">
          <w:marLeft w:val="0"/>
          <w:marRight w:val="0"/>
          <w:marTop w:val="0"/>
          <w:marBottom w:val="0"/>
          <w:divBdr>
            <w:top w:val="none" w:sz="0" w:space="0" w:color="auto"/>
            <w:left w:val="none" w:sz="0" w:space="0" w:color="auto"/>
            <w:bottom w:val="none" w:sz="0" w:space="0" w:color="auto"/>
            <w:right w:val="none" w:sz="0" w:space="0" w:color="auto"/>
          </w:divBdr>
        </w:div>
      </w:divsChild>
    </w:div>
    <w:div w:id="1453862340">
      <w:bodyDiv w:val="1"/>
      <w:marLeft w:val="0"/>
      <w:marRight w:val="0"/>
      <w:marTop w:val="0"/>
      <w:marBottom w:val="0"/>
      <w:divBdr>
        <w:top w:val="none" w:sz="0" w:space="0" w:color="auto"/>
        <w:left w:val="none" w:sz="0" w:space="0" w:color="auto"/>
        <w:bottom w:val="none" w:sz="0" w:space="0" w:color="auto"/>
        <w:right w:val="none" w:sz="0" w:space="0" w:color="auto"/>
      </w:divBdr>
    </w:div>
    <w:div w:id="1630940869">
      <w:bodyDiv w:val="1"/>
      <w:marLeft w:val="0"/>
      <w:marRight w:val="0"/>
      <w:marTop w:val="0"/>
      <w:marBottom w:val="0"/>
      <w:divBdr>
        <w:top w:val="none" w:sz="0" w:space="0" w:color="auto"/>
        <w:left w:val="none" w:sz="0" w:space="0" w:color="auto"/>
        <w:bottom w:val="none" w:sz="0" w:space="0" w:color="auto"/>
        <w:right w:val="none" w:sz="0" w:space="0" w:color="auto"/>
      </w:divBdr>
    </w:div>
    <w:div w:id="1686981141">
      <w:bodyDiv w:val="1"/>
      <w:marLeft w:val="0"/>
      <w:marRight w:val="0"/>
      <w:marTop w:val="0"/>
      <w:marBottom w:val="0"/>
      <w:divBdr>
        <w:top w:val="none" w:sz="0" w:space="0" w:color="auto"/>
        <w:left w:val="none" w:sz="0" w:space="0" w:color="auto"/>
        <w:bottom w:val="none" w:sz="0" w:space="0" w:color="auto"/>
        <w:right w:val="none" w:sz="0" w:space="0" w:color="auto"/>
      </w:divBdr>
    </w:div>
    <w:div w:id="1734311301">
      <w:bodyDiv w:val="1"/>
      <w:marLeft w:val="0"/>
      <w:marRight w:val="0"/>
      <w:marTop w:val="0"/>
      <w:marBottom w:val="0"/>
      <w:divBdr>
        <w:top w:val="none" w:sz="0" w:space="0" w:color="auto"/>
        <w:left w:val="none" w:sz="0" w:space="0" w:color="auto"/>
        <w:bottom w:val="none" w:sz="0" w:space="0" w:color="auto"/>
        <w:right w:val="none" w:sz="0" w:space="0" w:color="auto"/>
      </w:divBdr>
    </w:div>
    <w:div w:id="1873565367">
      <w:bodyDiv w:val="1"/>
      <w:marLeft w:val="0"/>
      <w:marRight w:val="0"/>
      <w:marTop w:val="0"/>
      <w:marBottom w:val="0"/>
      <w:divBdr>
        <w:top w:val="none" w:sz="0" w:space="0" w:color="auto"/>
        <w:left w:val="none" w:sz="0" w:space="0" w:color="auto"/>
        <w:bottom w:val="none" w:sz="0" w:space="0" w:color="auto"/>
        <w:right w:val="none" w:sz="0" w:space="0" w:color="auto"/>
      </w:divBdr>
    </w:div>
    <w:div w:id="19597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2018-01-31T00:00:00</PublishDate>
  <Abstract/>
  <CompanyAddress>2017年12月</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262BEA-DFE2-4FA1-99B4-BCCAED646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12</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中铝瑞闽智能制造新模式应用项目</vt:lpstr>
    </vt:vector>
  </TitlesOfParts>
  <Company>北京科技大学</Company>
  <LinksUpToDate>false</LinksUpToDate>
  <CharactersWithSpaces>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中铝瑞闽智能制造新模式应用项目</dc:title>
  <dc:subject>技术方案规划书</dc:subject>
  <dc:creator>北京科技大学</dc:creator>
  <cp:keywords/>
  <dc:description/>
  <cp:lastModifiedBy>liu chuni</cp:lastModifiedBy>
  <cp:revision>58</cp:revision>
  <dcterms:created xsi:type="dcterms:W3CDTF">2017-12-26T00:57:00Z</dcterms:created>
  <dcterms:modified xsi:type="dcterms:W3CDTF">2018-01-31T15:12:00Z</dcterms:modified>
</cp:coreProperties>
</file>