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F3ED1" w14:textId="7F1215D4" w:rsidR="00566474" w:rsidRDefault="00566474" w:rsidP="00EA0AE9">
      <w:pPr>
        <w:pStyle w:val="1"/>
        <w:spacing w:before="163" w:after="163"/>
      </w:pPr>
      <w:bookmarkStart w:id="0" w:name="_Toc501484083"/>
      <w:bookmarkStart w:id="1" w:name="_Toc501752311"/>
      <w:bookmarkStart w:id="2" w:name="OLE_LINK60"/>
      <w:bookmarkStart w:id="3" w:name="OLE_LINK59"/>
      <w:bookmarkStart w:id="4" w:name="_GoBack"/>
      <w:bookmarkEnd w:id="4"/>
      <w:r>
        <w:t>客户精益服务</w:t>
      </w:r>
      <w:bookmarkEnd w:id="0"/>
      <w:bookmarkEnd w:id="1"/>
    </w:p>
    <w:p w14:paraId="73DC52E2" w14:textId="5666E47F" w:rsidR="00C736A7" w:rsidRPr="00C736A7" w:rsidRDefault="00C736A7" w:rsidP="00C736A7">
      <w:pPr>
        <w:pStyle w:val="21"/>
      </w:pPr>
      <w:r>
        <w:rPr>
          <w:rFonts w:hint="eastAsia"/>
        </w:rPr>
        <w:t>客户精益服务的宗旨是提升销售部门的工作质量，为公司与客户之间建立更紧密的合作关系。</w:t>
      </w:r>
    </w:p>
    <w:p w14:paraId="0523330E" w14:textId="4458C32A" w:rsidR="00EA0AE9" w:rsidRDefault="00EA0AE9" w:rsidP="00EA0AE9">
      <w:pPr>
        <w:pStyle w:val="20"/>
        <w:spacing w:before="163" w:after="163"/>
      </w:pPr>
      <w:r>
        <w:rPr>
          <w:rFonts w:hint="eastAsia"/>
        </w:rPr>
        <w:t>产品销售情况分析</w:t>
      </w:r>
    </w:p>
    <w:p w14:paraId="58CC86BE" w14:textId="77777777" w:rsidR="00C736A7" w:rsidRDefault="00C736A7" w:rsidP="00C736A7">
      <w:pPr>
        <w:pStyle w:val="21"/>
      </w:pPr>
      <w:r>
        <w:rPr>
          <w:rFonts w:hint="eastAsia"/>
        </w:rPr>
        <w:t>与客户进行商务往来最多的单位是销售部门，通过销售数据与订单数据来对客户的行为模式进行分析是提供客户精益服务的基础和前提。传统销售情况分析方式角度单一、形式匮乏，基本上是以</w:t>
      </w:r>
      <w:r>
        <w:rPr>
          <w:rFonts w:hint="eastAsia"/>
        </w:rPr>
        <w:t>excel</w:t>
      </w:r>
      <w:r>
        <w:rPr>
          <w:rFonts w:hint="eastAsia"/>
        </w:rPr>
        <w:t>表格为基础上的简单统计以及人为观察，这种分析方式导致的缺点有两点：</w:t>
      </w:r>
    </w:p>
    <w:p w14:paraId="395A050F" w14:textId="77777777" w:rsidR="00C736A7" w:rsidRDefault="00C736A7" w:rsidP="00C736A7">
      <w:pPr>
        <w:pStyle w:val="21"/>
        <w:numPr>
          <w:ilvl w:val="0"/>
          <w:numId w:val="5"/>
        </w:numPr>
        <w:ind w:firstLineChars="0"/>
      </w:pPr>
      <w:r>
        <w:rPr>
          <w:rFonts w:hint="eastAsia"/>
        </w:rPr>
        <w:t>分析结果中包含的主观因素比较强，不同人观察相同的销售数据可能得到不同的结论，并且该分析的质量</w:t>
      </w:r>
      <w:proofErr w:type="gramStart"/>
      <w:r>
        <w:rPr>
          <w:rFonts w:hint="eastAsia"/>
        </w:rPr>
        <w:t>受分析</w:t>
      </w:r>
      <w:proofErr w:type="gramEnd"/>
      <w:r>
        <w:rPr>
          <w:rFonts w:hint="eastAsia"/>
        </w:rPr>
        <w:t>人员的工作经验影响，最终得到的结论可能具有较高的偏差。</w:t>
      </w:r>
    </w:p>
    <w:p w14:paraId="4D80E8B7" w14:textId="77777777" w:rsidR="00C736A7" w:rsidRDefault="00C736A7" w:rsidP="00C736A7">
      <w:pPr>
        <w:pStyle w:val="21"/>
        <w:numPr>
          <w:ilvl w:val="0"/>
          <w:numId w:val="5"/>
        </w:numPr>
        <w:ind w:firstLineChars="0"/>
      </w:pPr>
      <w:r>
        <w:rPr>
          <w:rFonts w:hint="eastAsia"/>
        </w:rPr>
        <w:t>销售数据与订单数据是包括产品、时间、客户、价格等多个维</w:t>
      </w:r>
      <w:proofErr w:type="gramStart"/>
      <w:r>
        <w:rPr>
          <w:rFonts w:hint="eastAsia"/>
        </w:rPr>
        <w:t>度数据</w:t>
      </w:r>
      <w:proofErr w:type="gramEnd"/>
      <w:r>
        <w:rPr>
          <w:rFonts w:hint="eastAsia"/>
        </w:rPr>
        <w:t>的关联，基于人为观察的方法难以深层次观察数据的内在关系，而缺少这些深层次分析会直接影响数据分析的结果，进而导致在此基础上的决策存在偏差。的只有通过严谨统计学的方式计算才可以有效地得到这些数据项。</w:t>
      </w:r>
    </w:p>
    <w:p w14:paraId="1C43F2BC" w14:textId="543F1963" w:rsidR="00C736A7" w:rsidRPr="00C736A7" w:rsidRDefault="00C736A7" w:rsidP="00C736A7">
      <w:pPr>
        <w:pStyle w:val="21"/>
      </w:pPr>
      <w:r w:rsidRPr="00A62C5A">
        <w:t>本</w:t>
      </w:r>
      <w:r>
        <w:rPr>
          <w:rFonts w:hint="eastAsia"/>
        </w:rPr>
        <w:t>小节</w:t>
      </w:r>
      <w:r w:rsidRPr="00A62C5A">
        <w:t>拟根据历史销售数据</w:t>
      </w:r>
      <w:r>
        <w:rPr>
          <w:rFonts w:hint="eastAsia"/>
        </w:rPr>
        <w:t>，来对公司销售情况进行归档与分类，最终</w:t>
      </w:r>
      <w:r w:rsidRPr="00A62C5A">
        <w:t>实现</w:t>
      </w:r>
      <w:r>
        <w:rPr>
          <w:rFonts w:hint="eastAsia"/>
        </w:rPr>
        <w:t>不同视角的销售数据分析，并为工作人员提供形象、直观的数据可视化组件来展示分析结果。最后，通过分析得到的数据和人为观察得到的结果服务于销售部门的工作规划甚至整个公司的运营决策</w:t>
      </w:r>
      <w:r w:rsidRPr="00A62C5A">
        <w:t>。</w:t>
      </w:r>
    </w:p>
    <w:p w14:paraId="655EE852" w14:textId="6DE5AF8A" w:rsidR="00EA0AE9" w:rsidRDefault="00EA0AE9" w:rsidP="00EA0AE9">
      <w:pPr>
        <w:pStyle w:val="3"/>
        <w:spacing w:before="163" w:after="163"/>
      </w:pPr>
      <w:r>
        <w:rPr>
          <w:rFonts w:hint="eastAsia"/>
        </w:rPr>
        <w:t>销售分析主要</w:t>
      </w:r>
      <w:r>
        <w:rPr>
          <w:rFonts w:hint="eastAsia"/>
        </w:rPr>
        <w:t>KPI</w:t>
      </w:r>
      <w:r>
        <w:rPr>
          <w:rFonts w:hint="eastAsia"/>
        </w:rPr>
        <w:t>指标：</w:t>
      </w:r>
    </w:p>
    <w:p w14:paraId="6123C3E3" w14:textId="77777777" w:rsidR="00C736A7" w:rsidRDefault="00C736A7" w:rsidP="00C736A7">
      <w:pPr>
        <w:pStyle w:val="21"/>
      </w:pPr>
      <w:r>
        <w:rPr>
          <w:rFonts w:hint="eastAsia"/>
        </w:rPr>
        <w:t>为了定量地分析产品销售情况，我们采用</w:t>
      </w:r>
      <w:r>
        <w:rPr>
          <w:rFonts w:hint="eastAsia"/>
        </w:rPr>
        <w:t>KPI</w:t>
      </w:r>
      <w:r>
        <w:rPr>
          <w:rFonts w:hint="eastAsia"/>
        </w:rPr>
        <w:t>指标量化的方式来对各个产品进行评估，本小节涉及到</w:t>
      </w:r>
      <w:r>
        <w:rPr>
          <w:rFonts w:hint="eastAsia"/>
        </w:rPr>
        <w:t>KPI</w:t>
      </w:r>
      <w:r>
        <w:rPr>
          <w:rFonts w:hint="eastAsia"/>
        </w:rPr>
        <w:t>指标包括：</w:t>
      </w:r>
    </w:p>
    <w:p w14:paraId="6B49EE02" w14:textId="77777777" w:rsidR="005F3597" w:rsidRDefault="00C736A7" w:rsidP="00C736A7">
      <w:pPr>
        <w:pStyle w:val="21"/>
        <w:numPr>
          <w:ilvl w:val="0"/>
          <w:numId w:val="6"/>
        </w:numPr>
        <w:ind w:firstLineChars="0"/>
      </w:pPr>
      <w:r>
        <w:rPr>
          <w:rFonts w:hint="eastAsia"/>
        </w:rPr>
        <w:t>产品销售的总销量</w:t>
      </w:r>
    </w:p>
    <w:p w14:paraId="1C8A4F9F" w14:textId="2656749B" w:rsidR="00C736A7" w:rsidRDefault="00C736A7" w:rsidP="00C736A7">
      <w:pPr>
        <w:pStyle w:val="21"/>
        <w:numPr>
          <w:ilvl w:val="0"/>
          <w:numId w:val="6"/>
        </w:numPr>
        <w:ind w:firstLineChars="0"/>
      </w:pPr>
      <w:r>
        <w:rPr>
          <w:rFonts w:hint="eastAsia"/>
        </w:rPr>
        <w:t>产品总销售额</w:t>
      </w:r>
    </w:p>
    <w:p w14:paraId="5DC41F45" w14:textId="226002D4" w:rsidR="005F3597" w:rsidRDefault="005F3597" w:rsidP="00267BBD">
      <w:pPr>
        <w:pStyle w:val="21"/>
        <w:numPr>
          <w:ilvl w:val="0"/>
          <w:numId w:val="6"/>
        </w:numPr>
        <w:ind w:firstLineChars="0"/>
      </w:pPr>
      <w:r>
        <w:rPr>
          <w:rFonts w:hint="eastAsia"/>
        </w:rPr>
        <w:t>产品退货率</w:t>
      </w:r>
    </w:p>
    <w:p w14:paraId="3908CDA1" w14:textId="66324F9B" w:rsidR="00C736A7" w:rsidRDefault="00C736A7" w:rsidP="00C736A7">
      <w:pPr>
        <w:pStyle w:val="21"/>
        <w:numPr>
          <w:ilvl w:val="0"/>
          <w:numId w:val="6"/>
        </w:numPr>
        <w:ind w:firstLineChars="0"/>
      </w:pPr>
      <w:r>
        <w:rPr>
          <w:rFonts w:hint="eastAsia"/>
        </w:rPr>
        <w:lastRenderedPageBreak/>
        <w:t>产品同比销量变化率</w:t>
      </w:r>
    </w:p>
    <w:p w14:paraId="3324EABD" w14:textId="7DFE5072" w:rsidR="00C736A7" w:rsidRPr="00A62C5A" w:rsidRDefault="00C736A7" w:rsidP="00C736A7">
      <w:pPr>
        <w:pStyle w:val="21"/>
        <w:numPr>
          <w:ilvl w:val="0"/>
          <w:numId w:val="6"/>
        </w:numPr>
        <w:ind w:firstLineChars="0"/>
      </w:pPr>
      <w:r>
        <w:rPr>
          <w:rFonts w:hint="eastAsia"/>
        </w:rPr>
        <w:t>产品同比销售额变化率</w:t>
      </w:r>
    </w:p>
    <w:p w14:paraId="30BB79A5" w14:textId="29A4A883" w:rsidR="00EA0AE9" w:rsidRDefault="00EA0AE9" w:rsidP="00EA0AE9">
      <w:pPr>
        <w:pStyle w:val="3"/>
        <w:spacing w:before="163" w:after="163"/>
      </w:pPr>
      <w:r>
        <w:rPr>
          <w:rFonts w:hint="eastAsia"/>
        </w:rPr>
        <w:t>数据获取</w:t>
      </w:r>
    </w:p>
    <w:p w14:paraId="2CE16A41" w14:textId="6CC75C5B" w:rsidR="00C736A7" w:rsidRDefault="00C736A7" w:rsidP="00C736A7">
      <w:pPr>
        <w:pStyle w:val="21"/>
      </w:pPr>
      <w:r>
        <w:rPr>
          <w:rFonts w:hint="eastAsia"/>
        </w:rPr>
        <w:t>该模块需要的计算数据如下，均有销售部分数据主题库提供：</w:t>
      </w:r>
      <w:r w:rsidR="005F3597">
        <w:rPr>
          <w:rFonts w:hint="eastAsia"/>
        </w:rPr>
        <w:t>具体数据来源可能是现有销售系统也可能是销售相关</w:t>
      </w:r>
      <w:r w:rsidR="005F3597">
        <w:rPr>
          <w:rFonts w:hint="eastAsia"/>
        </w:rPr>
        <w:t>excel</w:t>
      </w:r>
      <w:r w:rsidR="005F3597">
        <w:rPr>
          <w:rFonts w:hint="eastAsia"/>
        </w:rPr>
        <w:t>表格。</w:t>
      </w:r>
    </w:p>
    <w:p w14:paraId="246D1CCE" w14:textId="47696A7E" w:rsidR="00C736A7" w:rsidRDefault="00C736A7" w:rsidP="00C736A7">
      <w:pPr>
        <w:pStyle w:val="21"/>
      </w:pPr>
      <w:r>
        <w:rPr>
          <w:rFonts w:hint="eastAsia"/>
        </w:rPr>
        <w:t>订单数据（</w:t>
      </w:r>
      <w:r w:rsidR="005F3597">
        <w:rPr>
          <w:rFonts w:hint="eastAsia"/>
        </w:rPr>
        <w:t>订单编号、订单日期、产品大类、产品细分类、产品种类、产品规范编号、订单数量、订单重量</w:t>
      </w:r>
      <w:r>
        <w:rPr>
          <w:rFonts w:hint="eastAsia"/>
        </w:rPr>
        <w:t>）</w:t>
      </w:r>
    </w:p>
    <w:p w14:paraId="74D8EF36" w14:textId="53324FD8" w:rsidR="00C736A7" w:rsidRPr="005F3597" w:rsidRDefault="00C736A7" w:rsidP="005F3597">
      <w:pPr>
        <w:pStyle w:val="21"/>
      </w:pPr>
      <w:r>
        <w:rPr>
          <w:rFonts w:hint="eastAsia"/>
        </w:rPr>
        <w:t>交货单数据（</w:t>
      </w:r>
      <w:r w:rsidR="005F3597">
        <w:rPr>
          <w:rFonts w:hint="eastAsia"/>
        </w:rPr>
        <w:t>订单编号、结算日期、发货总价、发货单价、发货重量</w:t>
      </w:r>
      <w:r>
        <w:rPr>
          <w:rFonts w:hint="eastAsia"/>
        </w:rPr>
        <w:t>）</w:t>
      </w:r>
    </w:p>
    <w:p w14:paraId="6421477D" w14:textId="52BFAE3F" w:rsidR="00EA0AE9" w:rsidRDefault="00EA0AE9" w:rsidP="00EA0AE9">
      <w:pPr>
        <w:pStyle w:val="3"/>
        <w:spacing w:before="163" w:after="163"/>
      </w:pPr>
      <w:r>
        <w:rPr>
          <w:rFonts w:hint="eastAsia"/>
        </w:rPr>
        <w:t>计算模型</w:t>
      </w:r>
    </w:p>
    <w:p w14:paraId="325A9D8B" w14:textId="607382C7" w:rsidR="00D51135" w:rsidRDefault="00D51135" w:rsidP="00D51135">
      <w:pPr>
        <w:pStyle w:val="21"/>
      </w:pPr>
      <w:r w:rsidRPr="00A62C5A">
        <w:t>时间分析得到的结果是每日的结果，想要得到每月的数据需要将同年同月的数据进行加</w:t>
      </w:r>
      <w:proofErr w:type="gramStart"/>
      <w:r w:rsidRPr="00A62C5A">
        <w:t>和</w:t>
      </w:r>
      <w:proofErr w:type="gramEnd"/>
      <w:r w:rsidRPr="00A62C5A">
        <w:t>。对于总销量、总销售额、质量问题个数这三个方面的数据，每月数据结果可以通过对每日数据进行简单的加和得出，然而对于退货率的计算，需要单独记录每日销售总量与每日退货重量，然后通过累加求比值的方式计算总退货率。</w:t>
      </w:r>
    </w:p>
    <w:p w14:paraId="4A6CFA5D" w14:textId="20F8CEE0" w:rsidR="00D51135" w:rsidRPr="00A62C5A" w:rsidRDefault="00D51135" w:rsidP="00D51135">
      <w:pPr>
        <w:pStyle w:val="21"/>
      </w:pPr>
      <w:r w:rsidRPr="00A62C5A">
        <w:object w:dxaOrig="13575" w:dyaOrig="14835" w14:anchorId="093DBF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406.2pt;height:443.55pt" o:ole="">
            <v:imagedata r:id="rId9" o:title=""/>
          </v:shape>
          <o:OLEObject Type="Embed" ProgID="Visio.Drawing.11" ShapeID="_x0000_i1146" DrawAspect="Content" ObjectID="_1576001701" r:id="rId10"/>
        </w:object>
      </w:r>
    </w:p>
    <w:p w14:paraId="1E8C7F14" w14:textId="14AD2C4A" w:rsidR="005F3597" w:rsidRDefault="00267BBD" w:rsidP="005F3597">
      <w:pPr>
        <w:pStyle w:val="21"/>
      </w:pPr>
      <w:r>
        <w:rPr>
          <w:rFonts w:hint="eastAsia"/>
        </w:rPr>
        <w:t>产品同比销量变化率和销售额变化率的计算方式比较相似，都是根据当前数据和历史数据计算变化百分比。计算模型如下：</w:t>
      </w:r>
    </w:p>
    <w:p w14:paraId="4EB66196" w14:textId="300F6D05" w:rsidR="00267BBD" w:rsidRPr="005F3597" w:rsidRDefault="00267BBD" w:rsidP="005F3597">
      <w:pPr>
        <w:pStyle w:val="21"/>
      </w:pPr>
      <w:r>
        <w:object w:dxaOrig="6826" w:dyaOrig="4006" w14:anchorId="06F2FF96">
          <v:shape id="_x0000_i1147" type="#_x0000_t75" style="width:341.65pt;height:207.15pt" o:ole="">
            <v:imagedata r:id="rId11" o:title=""/>
          </v:shape>
          <o:OLEObject Type="Embed" ProgID="Visio.Drawing.15" ShapeID="_x0000_i1147" DrawAspect="Content" ObjectID="_1576001702" r:id="rId12"/>
        </w:object>
      </w:r>
    </w:p>
    <w:p w14:paraId="58869FB6" w14:textId="6F368508" w:rsidR="00EA0AE9" w:rsidRDefault="00EA0AE9" w:rsidP="00EA0AE9">
      <w:pPr>
        <w:pStyle w:val="3"/>
        <w:spacing w:before="163" w:after="163"/>
      </w:pPr>
      <w:r>
        <w:rPr>
          <w:rFonts w:hint="eastAsia"/>
        </w:rPr>
        <w:t>效果展示</w:t>
      </w:r>
    </w:p>
    <w:p w14:paraId="199A8383" w14:textId="12123C67" w:rsidR="00D51135" w:rsidRDefault="00D51135" w:rsidP="00D51135">
      <w:pPr>
        <w:pStyle w:val="21"/>
      </w:pPr>
      <w:r>
        <w:object w:dxaOrig="13801" w:dyaOrig="8685" w14:anchorId="5C25BD72">
          <v:shape id="_x0000_i1148" type="#_x0000_t75" style="width:415pt;height:260.8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5" ShapeID="_x0000_i1148" DrawAspect="Content" ObjectID="_1576001703" r:id="rId14"/>
        </w:object>
      </w:r>
    </w:p>
    <w:p w14:paraId="7FD07515" w14:textId="35D207BA" w:rsidR="00D51135" w:rsidRDefault="00D51135" w:rsidP="00D51135">
      <w:pPr>
        <w:pStyle w:val="21"/>
      </w:pPr>
      <w:r>
        <w:object w:dxaOrig="13801" w:dyaOrig="8685" w14:anchorId="2A67A328">
          <v:shape id="_x0000_i1149" type="#_x0000_t75" style="width:415pt;height:260.8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Visio.Drawing.15" ShapeID="_x0000_i1149" DrawAspect="Content" ObjectID="_1576001704" r:id="rId16"/>
        </w:object>
      </w:r>
    </w:p>
    <w:p w14:paraId="557F2E61" w14:textId="348CF67E" w:rsidR="008F7CE8" w:rsidRPr="00D51135" w:rsidRDefault="008F7CE8" w:rsidP="00D51135">
      <w:pPr>
        <w:pStyle w:val="21"/>
      </w:pPr>
      <w:r>
        <w:object w:dxaOrig="13801" w:dyaOrig="8685" w14:anchorId="7B9E7C53">
          <v:shape id="_x0000_i1150" type="#_x0000_t75" style="width:415pt;height:260.8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Visio.Drawing.15" ShapeID="_x0000_i1150" DrawAspect="Content" ObjectID="_1576001705" r:id="rId18"/>
        </w:object>
      </w:r>
    </w:p>
    <w:p w14:paraId="420C6FE4" w14:textId="3940A110" w:rsidR="00EA0AE9" w:rsidRDefault="00EA0AE9" w:rsidP="00EA0AE9">
      <w:pPr>
        <w:pStyle w:val="20"/>
        <w:spacing w:before="163" w:after="163"/>
      </w:pPr>
      <w:r>
        <w:rPr>
          <w:rFonts w:hint="eastAsia"/>
        </w:rPr>
        <w:t>客户分析</w:t>
      </w:r>
    </w:p>
    <w:p w14:paraId="3ADA3992" w14:textId="57EBCE31" w:rsidR="008F7CE8" w:rsidRDefault="008F7CE8" w:rsidP="008F7CE8">
      <w:pPr>
        <w:pStyle w:val="21"/>
      </w:pPr>
      <w:r w:rsidRPr="00A62C5A">
        <w:t>客户</w:t>
      </w:r>
      <w:r>
        <w:rPr>
          <w:rFonts w:hint="eastAsia"/>
        </w:rPr>
        <w:t>分析</w:t>
      </w:r>
      <w:r w:rsidRPr="00A62C5A">
        <w:t>主要研究</w:t>
      </w:r>
      <w:r>
        <w:rPr>
          <w:rFonts w:hint="eastAsia"/>
        </w:rPr>
        <w:t>的</w:t>
      </w:r>
      <w:r w:rsidRPr="00A62C5A">
        <w:t>内容在于如何基于历史交易数据来对客户</w:t>
      </w:r>
      <w:r>
        <w:rPr>
          <w:rFonts w:hint="eastAsia"/>
        </w:rPr>
        <w:t>对公司效益的贡献度</w:t>
      </w:r>
      <w:r w:rsidRPr="00A62C5A">
        <w:t>进行量化，</w:t>
      </w:r>
      <w:r>
        <w:rPr>
          <w:rFonts w:hint="eastAsia"/>
        </w:rPr>
        <w:t>依次为标准实现的</w:t>
      </w:r>
      <w:r w:rsidRPr="00A62C5A">
        <w:t>对所有客户进行分级管理，通过</w:t>
      </w:r>
      <w:r>
        <w:rPr>
          <w:rFonts w:hint="eastAsia"/>
        </w:rPr>
        <w:t>该</w:t>
      </w:r>
      <w:r w:rsidRPr="00A62C5A">
        <w:t>管理</w:t>
      </w:r>
      <w:r>
        <w:rPr>
          <w:rFonts w:hint="eastAsia"/>
        </w:rPr>
        <w:t>模式</w:t>
      </w:r>
      <w:r w:rsidRPr="00A62C5A">
        <w:t>，</w:t>
      </w:r>
      <w:r>
        <w:rPr>
          <w:rFonts w:hint="eastAsia"/>
        </w:rPr>
        <w:t>可以实现有依据地为不同客户提供精细化、差异化的服务内容</w:t>
      </w:r>
      <w:r w:rsidRPr="00A62C5A">
        <w:t>，</w:t>
      </w:r>
      <w:r>
        <w:rPr>
          <w:rFonts w:hint="eastAsia"/>
        </w:rPr>
        <w:t>并且可以维护公司利润以及降低销售部门管理成本，如</w:t>
      </w:r>
      <w:r w:rsidRPr="00A62C5A">
        <w:t>同一组别享有相同的优惠以及福利政</w:t>
      </w:r>
      <w:r w:rsidRPr="00A62C5A">
        <w:lastRenderedPageBreak/>
        <w:t>策</w:t>
      </w:r>
      <w:r>
        <w:rPr>
          <w:rFonts w:hint="eastAsia"/>
        </w:rPr>
        <w:t>等策略</w:t>
      </w:r>
      <w:r w:rsidRPr="00A62C5A">
        <w:t>。另外，客户分组</w:t>
      </w:r>
      <w:r>
        <w:rPr>
          <w:rFonts w:hint="eastAsia"/>
        </w:rPr>
        <w:t>的算法基础</w:t>
      </w:r>
      <w:r w:rsidRPr="00A62C5A">
        <w:t>主要基于该客户对公司的贡献度大小以及历史交易的信誉情况，该分组结果对于接单的风险评估以及生产的计划安排都有重要的指导作用。考虑到该分级结果涉及到用户隐私信息，所以该分级结果对于用户保密，仅对销售部门及公司高层开放可见，最终该评级结果以服务于销售部门工作人员为何核心目标，如作为接单、排产的重要依据。</w:t>
      </w:r>
    </w:p>
    <w:p w14:paraId="7F6FA50C" w14:textId="77777777" w:rsidR="008F7CE8" w:rsidRPr="008F7CE8" w:rsidRDefault="008F7CE8" w:rsidP="008F7CE8">
      <w:pPr>
        <w:pStyle w:val="21"/>
      </w:pPr>
    </w:p>
    <w:p w14:paraId="4FC267B2" w14:textId="38664F21" w:rsidR="00EA0AE9" w:rsidRDefault="00714BD0" w:rsidP="00714BD0">
      <w:pPr>
        <w:pStyle w:val="3"/>
        <w:spacing w:before="163" w:after="163"/>
      </w:pPr>
      <w:r>
        <w:rPr>
          <w:rFonts w:hint="eastAsia"/>
        </w:rPr>
        <w:t>客户分析</w:t>
      </w:r>
      <w:r w:rsidR="00C821F5">
        <w:rPr>
          <w:rFonts w:hint="eastAsia"/>
        </w:rPr>
        <w:t>相关</w:t>
      </w:r>
      <w:r>
        <w:rPr>
          <w:rFonts w:hint="eastAsia"/>
        </w:rPr>
        <w:t>KPI</w:t>
      </w:r>
    </w:p>
    <w:p w14:paraId="5952BBE0" w14:textId="1D0E6BCD" w:rsidR="00714BD0" w:rsidRDefault="00714BD0" w:rsidP="00A41E85">
      <w:pPr>
        <w:pStyle w:val="21"/>
      </w:pPr>
      <w:r>
        <w:rPr>
          <w:rFonts w:hint="eastAsia"/>
        </w:rPr>
        <w:t>客户平均分值、</w:t>
      </w:r>
      <w:r>
        <w:rPr>
          <w:rFonts w:hint="eastAsia"/>
        </w:rPr>
        <w:t>A</w:t>
      </w:r>
      <w:r>
        <w:rPr>
          <w:rFonts w:hint="eastAsia"/>
        </w:rPr>
        <w:t>级别客户数量</w:t>
      </w:r>
    </w:p>
    <w:p w14:paraId="4D4A677F" w14:textId="3B8EE802" w:rsidR="00714BD0" w:rsidRDefault="00714BD0" w:rsidP="00714BD0">
      <w:pPr>
        <w:pStyle w:val="3"/>
        <w:spacing w:before="163" w:after="163"/>
      </w:pPr>
      <w:r>
        <w:rPr>
          <w:rFonts w:hint="eastAsia"/>
        </w:rPr>
        <w:t>数据获取</w:t>
      </w:r>
    </w:p>
    <w:p w14:paraId="1FF10F8D" w14:textId="2BF60FCE" w:rsidR="008F7CE8" w:rsidRDefault="008F7CE8" w:rsidP="008F7CE8">
      <w:pPr>
        <w:pStyle w:val="21"/>
      </w:pPr>
      <w:r w:rsidRPr="00A62C5A">
        <w:t>对客户进行评分</w:t>
      </w:r>
      <w:r>
        <w:rPr>
          <w:rFonts w:hint="eastAsia"/>
        </w:rPr>
        <w:t>与评级</w:t>
      </w:r>
      <w:r w:rsidRPr="00A62C5A">
        <w:t>，主要从与该客户的历史交易记录进行考虑</w:t>
      </w:r>
      <w:r>
        <w:rPr>
          <w:rFonts w:hint="eastAsia"/>
        </w:rPr>
        <w:t>，来源于数据集市中的客户服务部分，具体数据项目如下</w:t>
      </w:r>
      <w:r w:rsidRPr="00A62C5A">
        <w:t>：</w:t>
      </w:r>
    </w:p>
    <w:p w14:paraId="7DEE5EEC" w14:textId="77777777" w:rsidR="008F7CE8" w:rsidRDefault="008F7CE8" w:rsidP="008F7CE8">
      <w:pPr>
        <w:pStyle w:val="21"/>
      </w:pPr>
      <w:r>
        <w:rPr>
          <w:rFonts w:hint="eastAsia"/>
        </w:rPr>
        <w:t>订单数据（订单编号、订单日期、产品大类、产品细分类、产品种类、产品规范编号、订单数量、订单重量）</w:t>
      </w:r>
    </w:p>
    <w:p w14:paraId="3CBC879C" w14:textId="77777777" w:rsidR="008F7CE8" w:rsidRPr="000734A4" w:rsidRDefault="008F7CE8" w:rsidP="008F7CE8">
      <w:pPr>
        <w:pStyle w:val="21"/>
      </w:pPr>
      <w:r>
        <w:rPr>
          <w:rFonts w:hint="eastAsia"/>
        </w:rPr>
        <w:t>交货数据（订单编号、产品计划金额、运费计划金额）</w:t>
      </w:r>
    </w:p>
    <w:p w14:paraId="27AB3986" w14:textId="77777777" w:rsidR="008F7CE8" w:rsidRDefault="008F7CE8" w:rsidP="008F7CE8">
      <w:pPr>
        <w:pStyle w:val="21"/>
      </w:pPr>
      <w:r>
        <w:rPr>
          <w:rFonts w:hint="eastAsia"/>
        </w:rPr>
        <w:t>退货数据（订单编号、订单日期、是否退换货、退货数量、退货重量、结算单价）</w:t>
      </w:r>
    </w:p>
    <w:p w14:paraId="6ECA98F4" w14:textId="77777777" w:rsidR="008F7CE8" w:rsidRDefault="008F7CE8" w:rsidP="008F7CE8">
      <w:pPr>
        <w:pStyle w:val="21"/>
      </w:pPr>
      <w:r>
        <w:rPr>
          <w:rFonts w:hint="eastAsia"/>
        </w:rPr>
        <w:t>收货人资料数据（客户编号、收货序号、收货人名称）</w:t>
      </w:r>
    </w:p>
    <w:p w14:paraId="74676918" w14:textId="77777777" w:rsidR="008F7CE8" w:rsidRPr="008F7CE8" w:rsidRDefault="008F7CE8" w:rsidP="008F7CE8">
      <w:pPr>
        <w:pStyle w:val="21"/>
      </w:pPr>
    </w:p>
    <w:p w14:paraId="38FDAC0B" w14:textId="1A571B78" w:rsidR="00714BD0" w:rsidRDefault="00714BD0" w:rsidP="00714BD0">
      <w:pPr>
        <w:pStyle w:val="3"/>
        <w:spacing w:before="163" w:after="163"/>
      </w:pPr>
      <w:r>
        <w:rPr>
          <w:rFonts w:hint="eastAsia"/>
        </w:rPr>
        <w:t>客户评分评级计算模型</w:t>
      </w:r>
    </w:p>
    <w:p w14:paraId="1AC5905B" w14:textId="51CF538D" w:rsidR="002C0FB7" w:rsidRPr="002C0FB7" w:rsidRDefault="002C0FB7" w:rsidP="002C0FB7">
      <w:pPr>
        <w:pStyle w:val="21"/>
      </w:pPr>
      <w:r>
        <w:rPr>
          <w:rFonts w:hint="eastAsia"/>
        </w:rPr>
        <w:t>客户评分分级计算方式如下：</w:t>
      </w:r>
    </w:p>
    <w:p w14:paraId="76BDDEA1" w14:textId="77777777" w:rsidR="002C0FB7" w:rsidRDefault="002C0FB7" w:rsidP="002C0FB7">
      <w:pPr>
        <w:jc w:val="center"/>
      </w:pPr>
      <w:r>
        <w:object w:dxaOrig="7335" w:dyaOrig="5266" w14:anchorId="25E5AA2A">
          <v:shape id="_x0000_i1151" type="#_x0000_t75" style="width:366.8pt;height:263.55pt" o:ole="">
            <v:imagedata r:id="rId19" o:title=""/>
          </v:shape>
          <o:OLEObject Type="Embed" ProgID="Visio.Drawing.15" ShapeID="_x0000_i1151" DrawAspect="Content" ObjectID="_1576001706" r:id="rId20"/>
        </w:object>
      </w:r>
    </w:p>
    <w:p w14:paraId="7D0201A5" w14:textId="77777777" w:rsidR="002C0FB7" w:rsidRDefault="002C0FB7" w:rsidP="002C0FB7">
      <w:pPr>
        <w:pStyle w:val="21"/>
      </w:pPr>
    </w:p>
    <w:p w14:paraId="72D350F4" w14:textId="544D5ADC" w:rsidR="008F7CE8" w:rsidRPr="002C0FB7" w:rsidRDefault="002C0FB7" w:rsidP="002C0FB7">
      <w:pPr>
        <w:pStyle w:val="21"/>
      </w:pPr>
      <w:r>
        <w:rPr>
          <w:rFonts w:hint="eastAsia"/>
        </w:rPr>
        <w:t>对于客户的评分仅计算两年内的交易数据，首先根据历史订单记录和退单记录，计算出每个客户的真实交易量，然后根据该交易量和交易产品类别，为每个用户进行综合打分，最后按照得分的高低再将所有的用户分成</w:t>
      </w:r>
      <w:r>
        <w:rPr>
          <w:rFonts w:hint="eastAsia"/>
        </w:rPr>
        <w:t>A</w:t>
      </w:r>
      <w:r>
        <w:t>,B,C,D,E</w:t>
      </w:r>
      <w:r>
        <w:rPr>
          <w:rFonts w:hint="eastAsia"/>
        </w:rPr>
        <w:t>五个级别。</w:t>
      </w:r>
    </w:p>
    <w:p w14:paraId="6D4B79B7" w14:textId="4DCE6D65" w:rsidR="00714BD0" w:rsidRDefault="00714BD0" w:rsidP="00714BD0">
      <w:pPr>
        <w:pStyle w:val="3"/>
        <w:spacing w:before="163" w:after="163"/>
      </w:pPr>
      <w:r>
        <w:rPr>
          <w:rFonts w:hint="eastAsia"/>
        </w:rPr>
        <w:lastRenderedPageBreak/>
        <w:t>效果展示</w:t>
      </w:r>
    </w:p>
    <w:p w14:paraId="161FBB6E" w14:textId="77777777" w:rsidR="002C0FB7" w:rsidRDefault="002C0FB7" w:rsidP="002C0FB7">
      <w:pPr>
        <w:jc w:val="center"/>
      </w:pPr>
      <w:r w:rsidRPr="00A62C5A">
        <w:object w:dxaOrig="13801" w:dyaOrig="8685" w14:anchorId="43F7D7D4">
          <v:shape id="_x0000_i1152" type="#_x0000_t75" style="width:415pt;height:260.8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Visio.Drawing.15" ShapeID="_x0000_i1152" DrawAspect="Content" ObjectID="_1576001707" r:id="rId22"/>
        </w:object>
      </w:r>
    </w:p>
    <w:p w14:paraId="03479AA1" w14:textId="57ECDAEB" w:rsidR="002C0FB7" w:rsidRPr="002C0FB7" w:rsidRDefault="002C0FB7" w:rsidP="002C0FB7">
      <w:pPr>
        <w:pStyle w:val="ab"/>
        <w:spacing w:before="163" w:after="16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rsidRPr="008D1717">
        <w:rPr>
          <w:rFonts w:hint="eastAsia"/>
        </w:rPr>
        <w:t>客户评分评级界面图</w:t>
      </w:r>
    </w:p>
    <w:p w14:paraId="16E2BFCE" w14:textId="5BEFAAC8" w:rsidR="00EA0AE9" w:rsidRDefault="00EA0AE9" w:rsidP="00EA0AE9">
      <w:pPr>
        <w:pStyle w:val="20"/>
        <w:spacing w:before="163" w:after="163"/>
      </w:pPr>
      <w:r>
        <w:rPr>
          <w:rFonts w:hint="eastAsia"/>
        </w:rPr>
        <w:t>服务质量评估</w:t>
      </w:r>
    </w:p>
    <w:p w14:paraId="1477B47E" w14:textId="1B727235" w:rsidR="002C0FB7" w:rsidRPr="002C0FB7" w:rsidRDefault="002C0FB7" w:rsidP="002C0FB7">
      <w:pPr>
        <w:pStyle w:val="21"/>
      </w:pPr>
      <w:r>
        <w:rPr>
          <w:rFonts w:hint="eastAsia"/>
        </w:rPr>
        <w:t>服务质量评估旨在于根据公司对客户提供的各项服务情况进行量化，该服务的提供可能是公司的各个单位或者多个单位共同</w:t>
      </w:r>
      <w:r w:rsidR="002345AE">
        <w:rPr>
          <w:rFonts w:hint="eastAsia"/>
        </w:rPr>
        <w:t>提供的服务，该服务结果的计算可以直接用于评估客户精益服务</w:t>
      </w:r>
      <w:proofErr w:type="gramStart"/>
      <w:r w:rsidR="002345AE">
        <w:rPr>
          <w:rFonts w:hint="eastAsia"/>
        </w:rPr>
        <w:t>项完成</w:t>
      </w:r>
      <w:proofErr w:type="gramEnd"/>
      <w:r w:rsidR="002345AE">
        <w:rPr>
          <w:rFonts w:hint="eastAsia"/>
        </w:rPr>
        <w:t>情况，并根据与</w:t>
      </w:r>
      <w:r w:rsidR="002345AE">
        <w:rPr>
          <w:rFonts w:hint="eastAsia"/>
        </w:rPr>
        <w:t>KPI</w:t>
      </w:r>
      <w:r w:rsidR="002345AE">
        <w:rPr>
          <w:rFonts w:hint="eastAsia"/>
        </w:rPr>
        <w:t>目标值的差距找到公司的服务弱项，并进行相应的调整。</w:t>
      </w:r>
    </w:p>
    <w:p w14:paraId="5A3F3E8A" w14:textId="04DB7688" w:rsidR="00714BD0" w:rsidRDefault="00714BD0" w:rsidP="00EB6158">
      <w:pPr>
        <w:pStyle w:val="3"/>
        <w:spacing w:before="163" w:after="163"/>
      </w:pPr>
      <w:r>
        <w:rPr>
          <w:rFonts w:hint="eastAsia"/>
        </w:rPr>
        <w:t>服务质量评估主要</w:t>
      </w:r>
      <w:r>
        <w:rPr>
          <w:rFonts w:hint="eastAsia"/>
        </w:rPr>
        <w:t>KPI</w:t>
      </w:r>
    </w:p>
    <w:p w14:paraId="725EF79A" w14:textId="541D1C7D" w:rsidR="002345AE" w:rsidRPr="002345AE" w:rsidRDefault="002345AE" w:rsidP="002345AE">
      <w:pPr>
        <w:pStyle w:val="21"/>
      </w:pPr>
      <w:r>
        <w:rPr>
          <w:rFonts w:hint="eastAsia"/>
        </w:rPr>
        <w:t>该小节作为公司整体为客户服务质量的评估，设置的</w:t>
      </w:r>
      <w:r>
        <w:rPr>
          <w:rFonts w:hint="eastAsia"/>
        </w:rPr>
        <w:t>KPI</w:t>
      </w:r>
      <w:r>
        <w:rPr>
          <w:rFonts w:hint="eastAsia"/>
        </w:rPr>
        <w:t>指标如下：</w:t>
      </w:r>
    </w:p>
    <w:p w14:paraId="7C2DD04E" w14:textId="153968AF" w:rsidR="00714BD0" w:rsidRDefault="00714BD0" w:rsidP="002345AE">
      <w:pPr>
        <w:pStyle w:val="21"/>
        <w:numPr>
          <w:ilvl w:val="0"/>
          <w:numId w:val="7"/>
        </w:numPr>
        <w:ind w:firstLineChars="0"/>
      </w:pPr>
      <w:r>
        <w:rPr>
          <w:rFonts w:hint="eastAsia"/>
        </w:rPr>
        <w:t>平均到货时长</w:t>
      </w:r>
    </w:p>
    <w:p w14:paraId="5671C5FC" w14:textId="2C0C0CE5" w:rsidR="00471FA7" w:rsidRDefault="00471FA7" w:rsidP="002345AE">
      <w:pPr>
        <w:pStyle w:val="21"/>
        <w:numPr>
          <w:ilvl w:val="0"/>
          <w:numId w:val="7"/>
        </w:numPr>
        <w:ind w:firstLineChars="0"/>
      </w:pPr>
      <w:r>
        <w:rPr>
          <w:rFonts w:hint="eastAsia"/>
        </w:rPr>
        <w:t>最坏到货时长</w:t>
      </w:r>
    </w:p>
    <w:p w14:paraId="4325721B" w14:textId="169CBEB7" w:rsidR="002345AE" w:rsidRDefault="00714BD0" w:rsidP="002345AE">
      <w:pPr>
        <w:pStyle w:val="21"/>
        <w:numPr>
          <w:ilvl w:val="0"/>
          <w:numId w:val="7"/>
        </w:numPr>
        <w:ind w:firstLineChars="0"/>
      </w:pPr>
      <w:r>
        <w:rPr>
          <w:rFonts w:hint="eastAsia"/>
        </w:rPr>
        <w:t>季度退货率</w:t>
      </w:r>
    </w:p>
    <w:p w14:paraId="1926FCD3" w14:textId="77777777" w:rsidR="002345AE" w:rsidRDefault="002345AE" w:rsidP="002345AE">
      <w:pPr>
        <w:pStyle w:val="21"/>
        <w:numPr>
          <w:ilvl w:val="0"/>
          <w:numId w:val="7"/>
        </w:numPr>
        <w:ind w:firstLineChars="0"/>
      </w:pPr>
      <w:r>
        <w:rPr>
          <w:rFonts w:hint="eastAsia"/>
        </w:rPr>
        <w:t>产品满意度</w:t>
      </w:r>
    </w:p>
    <w:p w14:paraId="7D02068A" w14:textId="16D30802" w:rsidR="00714BD0" w:rsidRDefault="00714BD0" w:rsidP="00AE7F8D">
      <w:pPr>
        <w:pStyle w:val="3"/>
        <w:spacing w:before="163" w:after="163"/>
      </w:pPr>
      <w:r>
        <w:rPr>
          <w:rFonts w:hint="eastAsia"/>
        </w:rPr>
        <w:lastRenderedPageBreak/>
        <w:t>数据获取</w:t>
      </w:r>
    </w:p>
    <w:p w14:paraId="700FD8B6" w14:textId="207F1FBA" w:rsidR="002345AE" w:rsidRDefault="002345AE" w:rsidP="002345AE">
      <w:pPr>
        <w:pStyle w:val="21"/>
      </w:pPr>
      <w:r>
        <w:rPr>
          <w:rFonts w:hint="eastAsia"/>
        </w:rPr>
        <w:t>针对为</w:t>
      </w:r>
      <w:r w:rsidRPr="00A62C5A">
        <w:t>客户</w:t>
      </w:r>
      <w:r>
        <w:rPr>
          <w:rFonts w:hint="eastAsia"/>
        </w:rPr>
        <w:t>提供的服务质量</w:t>
      </w:r>
      <w:r w:rsidRPr="00A62C5A">
        <w:t>进行评分</w:t>
      </w:r>
      <w:r>
        <w:rPr>
          <w:rFonts w:hint="eastAsia"/>
        </w:rPr>
        <w:t>与评级</w:t>
      </w:r>
      <w:r w:rsidRPr="00A62C5A">
        <w:t>，主要从与该客户的历史交易记录进行考虑</w:t>
      </w:r>
      <w:r>
        <w:rPr>
          <w:rFonts w:hint="eastAsia"/>
        </w:rPr>
        <w:t>，以及客户的产品反馈度进行考虑，来源于数据集市中的客户服务部分，具体数据项目如下</w:t>
      </w:r>
      <w:r w:rsidRPr="00A62C5A">
        <w:t>：</w:t>
      </w:r>
    </w:p>
    <w:p w14:paraId="47F0D4FF" w14:textId="0C527100" w:rsidR="00471FA7" w:rsidRPr="00471FA7" w:rsidRDefault="00471FA7" w:rsidP="00471FA7">
      <w:pPr>
        <w:pStyle w:val="21"/>
      </w:pPr>
      <w:r>
        <w:rPr>
          <w:rFonts w:hint="eastAsia"/>
        </w:rPr>
        <w:t>订单数据（订单编号、订单日期、产品大类、产品细分类、产品种类、产品规范编号、订单数量、订单重量）</w:t>
      </w:r>
    </w:p>
    <w:p w14:paraId="2AF9A0E0" w14:textId="2A212EB0" w:rsidR="002345AE" w:rsidRPr="000734A4" w:rsidRDefault="002345AE" w:rsidP="002345AE">
      <w:pPr>
        <w:pStyle w:val="21"/>
      </w:pPr>
      <w:r>
        <w:rPr>
          <w:rFonts w:hint="eastAsia"/>
        </w:rPr>
        <w:t>交货数据（订单编号、产品计划金额、运费计划金额、交货日期）</w:t>
      </w:r>
    </w:p>
    <w:p w14:paraId="459D7470" w14:textId="79F478BB" w:rsidR="002345AE" w:rsidRDefault="002345AE" w:rsidP="002345AE">
      <w:pPr>
        <w:pStyle w:val="21"/>
      </w:pPr>
      <w:r>
        <w:rPr>
          <w:rFonts w:hint="eastAsia"/>
        </w:rPr>
        <w:t>退货数据（订单编号、订单日期、是否退换货、退货数量、退货重量、结算单价）</w:t>
      </w:r>
    </w:p>
    <w:p w14:paraId="32C8A22F" w14:textId="67881AC7" w:rsidR="002345AE" w:rsidRPr="00D07DC5" w:rsidRDefault="002345AE" w:rsidP="00D07DC5">
      <w:pPr>
        <w:pStyle w:val="21"/>
      </w:pPr>
      <w:r>
        <w:rPr>
          <w:rFonts w:hint="eastAsia"/>
        </w:rPr>
        <w:t>客户售后反馈数据（订单编号、是否满意</w:t>
      </w:r>
      <w:r w:rsidR="00D07DC5">
        <w:rPr>
          <w:rFonts w:hint="eastAsia"/>
        </w:rPr>
        <w:t>、反馈内容</w:t>
      </w:r>
      <w:r>
        <w:rPr>
          <w:rFonts w:hint="eastAsia"/>
        </w:rPr>
        <w:t>）</w:t>
      </w:r>
    </w:p>
    <w:p w14:paraId="38E6FC95" w14:textId="7D28F519" w:rsidR="002345AE" w:rsidRPr="002345AE" w:rsidRDefault="002345AE" w:rsidP="00471FA7">
      <w:pPr>
        <w:pStyle w:val="21"/>
      </w:pPr>
      <w:r>
        <w:rPr>
          <w:rFonts w:hint="eastAsia"/>
        </w:rPr>
        <w:t>收货人资料数据（客户编号、收货序号、收货人名称）</w:t>
      </w:r>
    </w:p>
    <w:p w14:paraId="151C2590" w14:textId="18D8AC14" w:rsidR="00714BD0" w:rsidRDefault="00714BD0" w:rsidP="00714BD0">
      <w:pPr>
        <w:pStyle w:val="3"/>
        <w:spacing w:before="163" w:after="163"/>
      </w:pPr>
      <w:r>
        <w:rPr>
          <w:rFonts w:hint="eastAsia"/>
        </w:rPr>
        <w:t>评估结果计算方法</w:t>
      </w:r>
    </w:p>
    <w:p w14:paraId="4B73D754" w14:textId="1F9EF297" w:rsidR="00471FA7" w:rsidRDefault="00471FA7" w:rsidP="00471FA7">
      <w:pPr>
        <w:pStyle w:val="21"/>
      </w:pPr>
      <w:r>
        <w:rPr>
          <w:rFonts w:hint="eastAsia"/>
        </w:rPr>
        <w:t>到货时长意为是用户提交订单到收货的时间间隔，平均到货时长为对一定时间区间内到货时长进行统计汇总。具体计算方式为根据交货历史记录，检索所有交货数据，并根据订单编号查询其订单信息，根据到货时间与下单时间的差来计算到货时长，根据每一单的到货时长即可计算综合到货时长。数据流图如下：</w:t>
      </w:r>
    </w:p>
    <w:p w14:paraId="2FCD5B41" w14:textId="655FA847" w:rsidR="00471FA7" w:rsidRPr="00471FA7" w:rsidRDefault="00471FA7" w:rsidP="00E64F9D">
      <w:pPr>
        <w:jc w:val="center"/>
      </w:pPr>
      <w:r>
        <w:object w:dxaOrig="6766" w:dyaOrig="4336" w14:anchorId="01DF0F6E">
          <v:shape id="_x0000_i1153" type="#_x0000_t75" style="width:338.25pt;height:216.7pt" o:ole="">
            <v:imagedata r:id="rId23" o:title=""/>
          </v:shape>
          <o:OLEObject Type="Embed" ProgID="Visio.Drawing.15" ShapeID="_x0000_i1153" DrawAspect="Content" ObjectID="_1576001708" r:id="rId24"/>
        </w:object>
      </w:r>
    </w:p>
    <w:p w14:paraId="4B4E2CF1" w14:textId="36D8A5BA" w:rsidR="00471FA7" w:rsidRDefault="00471FA7" w:rsidP="00471FA7">
      <w:pPr>
        <w:pStyle w:val="21"/>
      </w:pPr>
    </w:p>
    <w:p w14:paraId="305A9A00" w14:textId="10EE2D74" w:rsidR="00A97EEB" w:rsidRDefault="00A97EEB" w:rsidP="00471FA7">
      <w:pPr>
        <w:pStyle w:val="21"/>
      </w:pPr>
      <w:r>
        <w:rPr>
          <w:rFonts w:hint="eastAsia"/>
        </w:rPr>
        <w:t>产品退货率指产品的退货量占订单总量的百分比，可以反应公司销售产品的</w:t>
      </w:r>
      <w:r>
        <w:rPr>
          <w:rFonts w:hint="eastAsia"/>
        </w:rPr>
        <w:lastRenderedPageBreak/>
        <w:t>整体质量，退货率的计算流程图如下：</w:t>
      </w:r>
    </w:p>
    <w:bookmarkStart w:id="5" w:name="_Hlk502177983"/>
    <w:p w14:paraId="1BEB7C74" w14:textId="1F1E0E91" w:rsidR="00A97EEB" w:rsidRDefault="00A97EEB" w:rsidP="00E64F9D">
      <w:pPr>
        <w:jc w:val="center"/>
      </w:pPr>
      <w:r>
        <w:object w:dxaOrig="6826" w:dyaOrig="4006" w14:anchorId="71A1ACC3">
          <v:shape id="_x0000_i1154" type="#_x0000_t75" style="width:341.65pt;height:200.4pt" o:ole="">
            <v:imagedata r:id="rId25" o:title=""/>
          </v:shape>
          <o:OLEObject Type="Embed" ProgID="Visio.Drawing.15" ShapeID="_x0000_i1154" DrawAspect="Content" ObjectID="_1576001709" r:id="rId26"/>
        </w:object>
      </w:r>
      <w:bookmarkEnd w:id="5"/>
    </w:p>
    <w:p w14:paraId="19B7F265" w14:textId="18905905" w:rsidR="007A74BE" w:rsidRDefault="00F97534" w:rsidP="00471FA7">
      <w:pPr>
        <w:pStyle w:val="21"/>
      </w:pPr>
      <w:r>
        <w:rPr>
          <w:rFonts w:hint="eastAsia"/>
        </w:rPr>
        <w:t>产品满意度的计算是基于客户的售后反馈结果，由于顾客的反馈形式比较多样，所以我们拟根据各种反馈结果进行二分类，来确定用户是偏向与满意还是不满意。</w:t>
      </w:r>
    </w:p>
    <w:p w14:paraId="74B3D63A" w14:textId="562F15E4" w:rsidR="00F97534" w:rsidRDefault="00F97534" w:rsidP="00471FA7">
      <w:pPr>
        <w:pStyle w:val="21"/>
      </w:pPr>
    </w:p>
    <w:p w14:paraId="6F40938B" w14:textId="655D78C4" w:rsidR="00F97534" w:rsidRPr="00471FA7" w:rsidRDefault="00F97534" w:rsidP="00E64F9D">
      <w:pPr>
        <w:pStyle w:val="21"/>
        <w:jc w:val="center"/>
      </w:pPr>
      <w:r>
        <w:object w:dxaOrig="7726" w:dyaOrig="3556" w14:anchorId="60458072">
          <v:shape id="_x0000_i1155" type="#_x0000_t75" style="width:386.5pt;height:177.95pt" o:ole="">
            <v:imagedata r:id="rId27" o:title=""/>
          </v:shape>
          <o:OLEObject Type="Embed" ProgID="Visio.Drawing.15" ShapeID="_x0000_i1155" DrawAspect="Content" ObjectID="_1576001710" r:id="rId28"/>
        </w:object>
      </w:r>
    </w:p>
    <w:p w14:paraId="6ED94E0B" w14:textId="39C177D6" w:rsidR="00714BD0" w:rsidRDefault="00714BD0" w:rsidP="00714BD0">
      <w:pPr>
        <w:pStyle w:val="3"/>
        <w:spacing w:before="163" w:after="163"/>
      </w:pPr>
      <w:r>
        <w:rPr>
          <w:rFonts w:hint="eastAsia"/>
        </w:rPr>
        <w:lastRenderedPageBreak/>
        <w:t>效果展示</w:t>
      </w:r>
    </w:p>
    <w:p w14:paraId="4E1F1C77" w14:textId="58592A78" w:rsidR="005416D9" w:rsidRPr="005416D9" w:rsidRDefault="00514714" w:rsidP="005416D9">
      <w:pPr>
        <w:pStyle w:val="21"/>
      </w:pPr>
      <w:r>
        <w:object w:dxaOrig="13801" w:dyaOrig="8685" w14:anchorId="013C2FFC">
          <v:shape id="_x0000_i1156" type="#_x0000_t75" style="width:415pt;height:260.8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Visio.Drawing.15" ShapeID="_x0000_i1156" DrawAspect="Content" ObjectID="_1576001711" r:id="rId30"/>
        </w:object>
      </w:r>
    </w:p>
    <w:p w14:paraId="181A641A" w14:textId="23C390C4" w:rsidR="00EA0AE9" w:rsidRDefault="00EA0AE9" w:rsidP="00EA0AE9">
      <w:pPr>
        <w:pStyle w:val="20"/>
        <w:spacing w:before="163" w:after="163"/>
      </w:pPr>
      <w:r>
        <w:rPr>
          <w:rFonts w:hint="eastAsia"/>
        </w:rPr>
        <w:t>生产排程</w:t>
      </w:r>
    </w:p>
    <w:p w14:paraId="20957C9B" w14:textId="0ED6C3C5" w:rsidR="00714BD0" w:rsidRDefault="00714BD0" w:rsidP="00714BD0">
      <w:pPr>
        <w:pStyle w:val="3"/>
        <w:spacing w:before="163" w:after="163"/>
      </w:pPr>
      <w:proofErr w:type="gramStart"/>
      <w:r>
        <w:rPr>
          <w:rFonts w:hint="eastAsia"/>
        </w:rPr>
        <w:t>排程相关</w:t>
      </w:r>
      <w:proofErr w:type="gramEnd"/>
      <w:r>
        <w:rPr>
          <w:rFonts w:hint="eastAsia"/>
        </w:rPr>
        <w:t>KPI</w:t>
      </w:r>
      <w:r>
        <w:rPr>
          <w:rFonts w:hint="eastAsia"/>
        </w:rPr>
        <w:t>指标</w:t>
      </w:r>
    </w:p>
    <w:p w14:paraId="1C68ECF6" w14:textId="74A65813" w:rsidR="004524CB" w:rsidRDefault="004524CB" w:rsidP="004524CB">
      <w:pPr>
        <w:pStyle w:val="21"/>
        <w:rPr>
          <w:rFonts w:hint="eastAsia"/>
        </w:rPr>
      </w:pPr>
      <w:proofErr w:type="gramStart"/>
      <w:r>
        <w:rPr>
          <w:rFonts w:hint="eastAsia"/>
        </w:rPr>
        <w:t>排程部分</w:t>
      </w:r>
      <w:proofErr w:type="gramEnd"/>
      <w:r>
        <w:rPr>
          <w:rFonts w:hint="eastAsia"/>
        </w:rPr>
        <w:t>指标主要用以衡量产品生成效率以及资源使用情况，拟设置的</w:t>
      </w:r>
      <w:r>
        <w:rPr>
          <w:rFonts w:hint="eastAsia"/>
        </w:rPr>
        <w:t>KPI</w:t>
      </w:r>
      <w:r>
        <w:rPr>
          <w:rFonts w:hint="eastAsia"/>
        </w:rPr>
        <w:t>指标如下：</w:t>
      </w:r>
    </w:p>
    <w:p w14:paraId="56BCE8D4" w14:textId="36711AD1" w:rsidR="004524CB" w:rsidRDefault="004524CB" w:rsidP="004524CB">
      <w:pPr>
        <w:pStyle w:val="21"/>
        <w:numPr>
          <w:ilvl w:val="0"/>
          <w:numId w:val="7"/>
        </w:numPr>
        <w:ind w:firstLineChars="0"/>
      </w:pPr>
      <w:r>
        <w:rPr>
          <w:rFonts w:hint="eastAsia"/>
        </w:rPr>
        <w:t>人力资源占用百分比</w:t>
      </w:r>
    </w:p>
    <w:p w14:paraId="53C89EF0" w14:textId="77777777" w:rsidR="0033145E" w:rsidRDefault="0033145E" w:rsidP="0033145E">
      <w:pPr>
        <w:pStyle w:val="21"/>
        <w:numPr>
          <w:ilvl w:val="0"/>
          <w:numId w:val="7"/>
        </w:numPr>
        <w:ind w:firstLineChars="0"/>
      </w:pPr>
      <w:r>
        <w:rPr>
          <w:rFonts w:hint="eastAsia"/>
        </w:rPr>
        <w:t>平均备货时间</w:t>
      </w:r>
    </w:p>
    <w:p w14:paraId="5286481C" w14:textId="77777777" w:rsidR="0033145E" w:rsidRDefault="0033145E" w:rsidP="0033145E">
      <w:pPr>
        <w:pStyle w:val="21"/>
        <w:numPr>
          <w:ilvl w:val="0"/>
          <w:numId w:val="7"/>
        </w:numPr>
        <w:ind w:firstLineChars="0"/>
      </w:pPr>
      <w:r>
        <w:rPr>
          <w:rFonts w:hint="eastAsia"/>
        </w:rPr>
        <w:t>最长备货时间</w:t>
      </w:r>
    </w:p>
    <w:p w14:paraId="04893BBC" w14:textId="77777777" w:rsidR="0033145E" w:rsidRDefault="0033145E" w:rsidP="0033145E">
      <w:pPr>
        <w:pStyle w:val="21"/>
        <w:numPr>
          <w:ilvl w:val="0"/>
          <w:numId w:val="7"/>
        </w:numPr>
        <w:ind w:firstLineChars="0"/>
      </w:pPr>
      <w:r>
        <w:rPr>
          <w:rFonts w:hint="eastAsia"/>
        </w:rPr>
        <w:t>设备日均工作时间</w:t>
      </w:r>
    </w:p>
    <w:p w14:paraId="77D299A4" w14:textId="06A38B73" w:rsidR="004524CB" w:rsidRPr="0033145E" w:rsidRDefault="0033145E" w:rsidP="00514714">
      <w:pPr>
        <w:pStyle w:val="21"/>
        <w:numPr>
          <w:ilvl w:val="0"/>
          <w:numId w:val="7"/>
        </w:numPr>
        <w:ind w:firstLineChars="0"/>
        <w:rPr>
          <w:rFonts w:hint="eastAsia"/>
        </w:rPr>
      </w:pPr>
      <w:r>
        <w:rPr>
          <w:rFonts w:hint="eastAsia"/>
        </w:rPr>
        <w:t>平均生产阻塞时间：从第一道工序开始，之后因为等待资源分配而等待的时间总和。</w:t>
      </w:r>
    </w:p>
    <w:p w14:paraId="3277DA6E" w14:textId="1384904A" w:rsidR="00C43B00" w:rsidRDefault="00C43B00" w:rsidP="00C43B00">
      <w:pPr>
        <w:pStyle w:val="3"/>
        <w:spacing w:before="163" w:after="163"/>
      </w:pPr>
      <w:proofErr w:type="gramStart"/>
      <w:r>
        <w:rPr>
          <w:rFonts w:hint="eastAsia"/>
        </w:rPr>
        <w:t>辅助排程工具</w:t>
      </w:r>
      <w:proofErr w:type="gramEnd"/>
    </w:p>
    <w:p w14:paraId="5AB93685" w14:textId="77777777" w:rsidR="00113D44" w:rsidRDefault="00113D44" w:rsidP="00113D44">
      <w:pPr>
        <w:pStyle w:val="21"/>
      </w:pPr>
      <w:proofErr w:type="gramStart"/>
      <w:r>
        <w:rPr>
          <w:rFonts w:hint="eastAsia"/>
        </w:rPr>
        <w:t>辅助排程模块</w:t>
      </w:r>
      <w:proofErr w:type="gramEnd"/>
      <w:r>
        <w:rPr>
          <w:rFonts w:hint="eastAsia"/>
        </w:rPr>
        <w:t>旨在于为用户提供</w:t>
      </w:r>
      <w:proofErr w:type="gramStart"/>
      <w:r>
        <w:rPr>
          <w:rFonts w:hint="eastAsia"/>
        </w:rPr>
        <w:t>一个排程辅助</w:t>
      </w:r>
      <w:proofErr w:type="gramEnd"/>
      <w:r>
        <w:rPr>
          <w:rFonts w:hint="eastAsia"/>
        </w:rPr>
        <w:t>工具，该工具可以为用户显示</w:t>
      </w:r>
      <w:proofErr w:type="gramStart"/>
      <w:r>
        <w:rPr>
          <w:rFonts w:hint="eastAsia"/>
        </w:rPr>
        <w:t>排程设计</w:t>
      </w:r>
      <w:proofErr w:type="gramEnd"/>
      <w:r>
        <w:rPr>
          <w:rFonts w:hint="eastAsia"/>
        </w:rPr>
        <w:t>时需要考虑到的各种资源信息以及订单情况，并能够根据订单情况和资</w:t>
      </w:r>
      <w:r>
        <w:rPr>
          <w:rFonts w:hint="eastAsia"/>
        </w:rPr>
        <w:lastRenderedPageBreak/>
        <w:t>源情况提供一些排单顺序以及参数设计的推荐。</w:t>
      </w:r>
    </w:p>
    <w:p w14:paraId="5FA0255F" w14:textId="77777777" w:rsidR="00113D44" w:rsidRPr="00113D44" w:rsidRDefault="00113D44" w:rsidP="00113D44">
      <w:pPr>
        <w:pStyle w:val="21"/>
        <w:rPr>
          <w:rFonts w:hint="eastAsia"/>
        </w:rPr>
      </w:pPr>
    </w:p>
    <w:p w14:paraId="4DCF7CA9" w14:textId="72499869" w:rsidR="00C43B00" w:rsidRDefault="00C43B00" w:rsidP="00C43B00">
      <w:pPr>
        <w:pStyle w:val="4"/>
      </w:pPr>
      <w:r>
        <w:rPr>
          <w:rFonts w:hint="eastAsia"/>
        </w:rPr>
        <w:t>数据来源</w:t>
      </w:r>
    </w:p>
    <w:p w14:paraId="0C68F0E7" w14:textId="5BBC3C5B" w:rsidR="00324F0A" w:rsidRPr="00324F0A" w:rsidRDefault="00324F0A" w:rsidP="00324F0A">
      <w:pPr>
        <w:pStyle w:val="21"/>
        <w:rPr>
          <w:rFonts w:hint="eastAsia"/>
        </w:rPr>
      </w:pPr>
      <w:proofErr w:type="gramStart"/>
      <w:r>
        <w:rPr>
          <w:rFonts w:hint="eastAsia"/>
        </w:rPr>
        <w:t>排程模块</w:t>
      </w:r>
      <w:proofErr w:type="gramEnd"/>
      <w:r>
        <w:rPr>
          <w:rFonts w:hint="eastAsia"/>
        </w:rPr>
        <w:t>的数据来源比较复杂，需要同时从服务主题库、工艺主题库中获得数据，概要数据项如下：</w:t>
      </w:r>
    </w:p>
    <w:p w14:paraId="012DFB35" w14:textId="3B206185" w:rsidR="004524CB" w:rsidRDefault="004524CB" w:rsidP="00324F0A">
      <w:pPr>
        <w:pStyle w:val="21"/>
      </w:pPr>
      <w:r>
        <w:rPr>
          <w:rFonts w:hint="eastAsia"/>
        </w:rPr>
        <w:t>设备数据（设备类型、设备工作效率、设备日使用时长、设备工作间隔）</w:t>
      </w:r>
    </w:p>
    <w:p w14:paraId="6449EFCD" w14:textId="02D5A8EC" w:rsidR="004524CB" w:rsidRDefault="004524CB" w:rsidP="00324F0A">
      <w:pPr>
        <w:pStyle w:val="21"/>
      </w:pPr>
      <w:r>
        <w:rPr>
          <w:rFonts w:hint="eastAsia"/>
        </w:rPr>
        <w:t>人力资源数据（人员工种类型、日工作时长）</w:t>
      </w:r>
    </w:p>
    <w:p w14:paraId="4F374B78" w14:textId="77777777" w:rsidR="00324F0A" w:rsidRPr="00471FA7" w:rsidRDefault="00324F0A" w:rsidP="00324F0A">
      <w:pPr>
        <w:pStyle w:val="21"/>
      </w:pPr>
      <w:r>
        <w:rPr>
          <w:rFonts w:hint="eastAsia"/>
        </w:rPr>
        <w:t>订单数据（订单编号、订单日期、产品大类、产品细分类、产品种类、产品规范编号、订单数量、订单重量）</w:t>
      </w:r>
    </w:p>
    <w:p w14:paraId="234C829F" w14:textId="2CD026C6" w:rsidR="00015268" w:rsidRPr="00324F0A" w:rsidRDefault="00324F0A" w:rsidP="00324F0A">
      <w:pPr>
        <w:pStyle w:val="21"/>
        <w:rPr>
          <w:rFonts w:hint="eastAsia"/>
        </w:rPr>
      </w:pPr>
      <w:r>
        <w:tab/>
      </w:r>
      <w:r>
        <w:rPr>
          <w:rFonts w:hint="eastAsia"/>
        </w:rPr>
        <w:t>工艺数据（产品生产工艺流程，工艺参数）</w:t>
      </w:r>
    </w:p>
    <w:p w14:paraId="3928ECDB" w14:textId="7037416D" w:rsidR="00C43B00" w:rsidRDefault="00C43B00" w:rsidP="00C43B00">
      <w:pPr>
        <w:pStyle w:val="4"/>
      </w:pPr>
      <w:proofErr w:type="gramStart"/>
      <w:r>
        <w:rPr>
          <w:rFonts w:hint="eastAsia"/>
        </w:rPr>
        <w:t>辅助排程算法</w:t>
      </w:r>
      <w:proofErr w:type="gramEnd"/>
    </w:p>
    <w:p w14:paraId="65BE60FC" w14:textId="252FFAD1" w:rsidR="00FA39E6" w:rsidRPr="00FA39E6" w:rsidRDefault="00324F0A" w:rsidP="0026733D">
      <w:pPr>
        <w:pStyle w:val="21"/>
        <w:rPr>
          <w:rFonts w:hint="eastAsia"/>
        </w:rPr>
      </w:pPr>
      <w:r>
        <w:rPr>
          <w:rFonts w:hint="eastAsia"/>
        </w:rPr>
        <w:t>根据生产过程中需要着重考虑的资源占用情况，如设备机时、人力资源、原料库存</w:t>
      </w:r>
      <w:r w:rsidR="00113D44">
        <w:rPr>
          <w:rFonts w:hint="eastAsia"/>
        </w:rPr>
        <w:t>等资源情况，以及订单情况，按照订单的预订先后紧急情况作为排单依据，采用贪心算法依次为高优先级的订单进行资源调度</w:t>
      </w:r>
      <w:r w:rsidR="0093201B">
        <w:rPr>
          <w:rFonts w:hint="eastAsia"/>
        </w:rPr>
        <w:t>。</w:t>
      </w:r>
    </w:p>
    <w:p w14:paraId="195A6652" w14:textId="1F958D0D" w:rsidR="00C43B00" w:rsidRDefault="00C43B00" w:rsidP="00C43B00">
      <w:pPr>
        <w:pStyle w:val="3"/>
        <w:spacing w:before="163" w:after="163"/>
      </w:pPr>
      <w:proofErr w:type="gramStart"/>
      <w:r>
        <w:rPr>
          <w:rFonts w:hint="eastAsia"/>
        </w:rPr>
        <w:t>排程效果</w:t>
      </w:r>
      <w:proofErr w:type="gramEnd"/>
      <w:r>
        <w:rPr>
          <w:rFonts w:hint="eastAsia"/>
        </w:rPr>
        <w:t>评估</w:t>
      </w:r>
    </w:p>
    <w:p w14:paraId="4750F5E7" w14:textId="4125E01C" w:rsidR="0026733D" w:rsidRDefault="0026733D" w:rsidP="0026733D">
      <w:pPr>
        <w:pStyle w:val="4"/>
      </w:pPr>
      <w:r>
        <w:rPr>
          <w:rFonts w:hint="eastAsia"/>
        </w:rPr>
        <w:t>评估指标</w:t>
      </w:r>
    </w:p>
    <w:p w14:paraId="50F8B9B2" w14:textId="5F353770" w:rsidR="0026733D" w:rsidRDefault="0026733D" w:rsidP="0026733D">
      <w:pPr>
        <w:pStyle w:val="21"/>
        <w:rPr>
          <w:rFonts w:hint="eastAsia"/>
        </w:rPr>
      </w:pPr>
      <w:r>
        <w:rPr>
          <w:rFonts w:hint="eastAsia"/>
        </w:rPr>
        <w:t>针对生产</w:t>
      </w:r>
      <w:proofErr w:type="gramStart"/>
      <w:r>
        <w:rPr>
          <w:rFonts w:hint="eastAsia"/>
        </w:rPr>
        <w:t>排程效果</w:t>
      </w:r>
      <w:proofErr w:type="gramEnd"/>
      <w:r>
        <w:rPr>
          <w:rFonts w:hint="eastAsia"/>
        </w:rPr>
        <w:t>进行评价</w:t>
      </w:r>
      <w:r w:rsidRPr="00A62C5A">
        <w:t>，主要从</w:t>
      </w:r>
      <w:r>
        <w:rPr>
          <w:rFonts w:hint="eastAsia"/>
        </w:rPr>
        <w:t>产品的生产速度、生产连贯性、设备和人力的使用饱和度进行衡量，具体评估指标包括但不限于如下指标：</w:t>
      </w:r>
    </w:p>
    <w:p w14:paraId="498E6CC0" w14:textId="33414F26" w:rsidR="0026733D" w:rsidRDefault="0026733D" w:rsidP="0026733D">
      <w:pPr>
        <w:pStyle w:val="21"/>
        <w:numPr>
          <w:ilvl w:val="0"/>
          <w:numId w:val="7"/>
        </w:numPr>
        <w:ind w:firstLineChars="0"/>
      </w:pPr>
      <w:r>
        <w:rPr>
          <w:rFonts w:hint="eastAsia"/>
        </w:rPr>
        <w:t>平均备货时间</w:t>
      </w:r>
    </w:p>
    <w:p w14:paraId="6B86428A" w14:textId="62D99755" w:rsidR="0026733D" w:rsidRDefault="0026733D" w:rsidP="0026733D">
      <w:pPr>
        <w:pStyle w:val="21"/>
        <w:numPr>
          <w:ilvl w:val="0"/>
          <w:numId w:val="7"/>
        </w:numPr>
        <w:ind w:firstLineChars="0"/>
      </w:pPr>
      <w:r>
        <w:rPr>
          <w:rFonts w:hint="eastAsia"/>
        </w:rPr>
        <w:t>最长备货时间</w:t>
      </w:r>
    </w:p>
    <w:p w14:paraId="77EEF07E" w14:textId="538333DC" w:rsidR="0026733D" w:rsidRDefault="0026733D" w:rsidP="0026733D">
      <w:pPr>
        <w:pStyle w:val="21"/>
        <w:numPr>
          <w:ilvl w:val="0"/>
          <w:numId w:val="7"/>
        </w:numPr>
        <w:ind w:firstLineChars="0"/>
      </w:pPr>
      <w:r>
        <w:rPr>
          <w:rFonts w:hint="eastAsia"/>
        </w:rPr>
        <w:t>设备日均工作时间</w:t>
      </w:r>
      <w:r w:rsidR="00902905">
        <w:rPr>
          <w:rFonts w:hint="eastAsia"/>
        </w:rPr>
        <w:t>百分比</w:t>
      </w:r>
    </w:p>
    <w:p w14:paraId="4FE3D900" w14:textId="2B1E7C0C" w:rsidR="0026733D" w:rsidRDefault="0026733D" w:rsidP="0026733D">
      <w:pPr>
        <w:pStyle w:val="21"/>
        <w:numPr>
          <w:ilvl w:val="0"/>
          <w:numId w:val="7"/>
        </w:numPr>
        <w:ind w:firstLineChars="0"/>
      </w:pPr>
      <w:r>
        <w:rPr>
          <w:rFonts w:hint="eastAsia"/>
        </w:rPr>
        <w:t>人力资源占用百分比</w:t>
      </w:r>
    </w:p>
    <w:p w14:paraId="65136078" w14:textId="0F0863B1" w:rsidR="0026733D" w:rsidRPr="0026733D" w:rsidRDefault="0026733D" w:rsidP="0026733D">
      <w:pPr>
        <w:pStyle w:val="21"/>
        <w:numPr>
          <w:ilvl w:val="0"/>
          <w:numId w:val="7"/>
        </w:numPr>
        <w:ind w:firstLineChars="0"/>
        <w:rPr>
          <w:rFonts w:hint="eastAsia"/>
        </w:rPr>
      </w:pPr>
      <w:r>
        <w:rPr>
          <w:rFonts w:hint="eastAsia"/>
        </w:rPr>
        <w:t>平均生产阻塞时间：从第一道工序开始，之后因为等待资源分配而等待的时间总和。</w:t>
      </w:r>
    </w:p>
    <w:p w14:paraId="19BC9311" w14:textId="6545A62E" w:rsidR="00C43B00" w:rsidRDefault="00C43B00" w:rsidP="00C43B00">
      <w:pPr>
        <w:pStyle w:val="4"/>
      </w:pPr>
      <w:r>
        <w:rPr>
          <w:rFonts w:hint="eastAsia"/>
        </w:rPr>
        <w:t>数据来源</w:t>
      </w:r>
    </w:p>
    <w:p w14:paraId="7EC9929D" w14:textId="2CAB5A39" w:rsidR="0026733D" w:rsidRDefault="0026733D" w:rsidP="0026733D">
      <w:pPr>
        <w:pStyle w:val="21"/>
      </w:pPr>
      <w:r>
        <w:rPr>
          <w:rFonts w:hint="eastAsia"/>
        </w:rPr>
        <w:t>针对上述指标的计</w:t>
      </w:r>
      <w:r>
        <w:rPr>
          <w:rFonts w:hint="eastAsia"/>
        </w:rPr>
        <w:t>,</w:t>
      </w:r>
      <w:r>
        <w:rPr>
          <w:rFonts w:hint="eastAsia"/>
        </w:rPr>
        <w:t>需要的具体数据项目如下</w:t>
      </w:r>
      <w:r w:rsidRPr="00A62C5A">
        <w:t>：</w:t>
      </w:r>
    </w:p>
    <w:p w14:paraId="160A7BA9" w14:textId="77777777" w:rsidR="0026733D" w:rsidRPr="00471FA7" w:rsidRDefault="0026733D" w:rsidP="0026733D">
      <w:pPr>
        <w:pStyle w:val="21"/>
      </w:pPr>
      <w:r>
        <w:rPr>
          <w:rFonts w:hint="eastAsia"/>
        </w:rPr>
        <w:t>订单数据（订单编号、订单日期、产品大类、产品细分类、产品种类、产品</w:t>
      </w:r>
      <w:r>
        <w:rPr>
          <w:rFonts w:hint="eastAsia"/>
        </w:rPr>
        <w:lastRenderedPageBreak/>
        <w:t>规范编号、订单数量、订单重量）</w:t>
      </w:r>
    </w:p>
    <w:p w14:paraId="2B36C828" w14:textId="7EC3888D" w:rsidR="0026733D" w:rsidRDefault="0026733D" w:rsidP="0026733D">
      <w:pPr>
        <w:pStyle w:val="21"/>
      </w:pPr>
      <w:r>
        <w:rPr>
          <w:rFonts w:hint="eastAsia"/>
        </w:rPr>
        <w:t>交货数据（订单编号、产品计划金额、运费计划金额、交货日期）</w:t>
      </w:r>
    </w:p>
    <w:p w14:paraId="2E5A8036" w14:textId="21AD695B" w:rsidR="0026733D" w:rsidRDefault="0026733D" w:rsidP="0026733D">
      <w:pPr>
        <w:pStyle w:val="21"/>
      </w:pPr>
      <w:r>
        <w:rPr>
          <w:rFonts w:hint="eastAsia"/>
        </w:rPr>
        <w:t>生产记录（设备号、加工时长、加工批次）</w:t>
      </w:r>
    </w:p>
    <w:p w14:paraId="3C052B59" w14:textId="766F98F7" w:rsidR="0026733D" w:rsidRPr="0026733D" w:rsidRDefault="0026733D" w:rsidP="0026733D">
      <w:pPr>
        <w:pStyle w:val="21"/>
        <w:rPr>
          <w:rFonts w:hint="eastAsia"/>
        </w:rPr>
      </w:pPr>
      <w:r>
        <w:rPr>
          <w:rFonts w:hint="eastAsia"/>
        </w:rPr>
        <w:t>人员工作记录（人员工号，工作内容，工作时长）</w:t>
      </w:r>
    </w:p>
    <w:p w14:paraId="7262A647" w14:textId="3C7E4EA9" w:rsidR="00C43B00" w:rsidRDefault="00C43B00" w:rsidP="00C43B00">
      <w:pPr>
        <w:pStyle w:val="4"/>
      </w:pPr>
      <w:proofErr w:type="gramStart"/>
      <w:r>
        <w:rPr>
          <w:rFonts w:hint="eastAsia"/>
        </w:rPr>
        <w:t>排程效果</w:t>
      </w:r>
      <w:proofErr w:type="gramEnd"/>
      <w:r>
        <w:rPr>
          <w:rFonts w:hint="eastAsia"/>
        </w:rPr>
        <w:t>指标计算方法</w:t>
      </w:r>
    </w:p>
    <w:p w14:paraId="549C90A5" w14:textId="77C8ECEE" w:rsidR="0033145E" w:rsidRDefault="0033145E" w:rsidP="0033145E">
      <w:pPr>
        <w:pStyle w:val="21"/>
      </w:pPr>
      <w:r>
        <w:rPr>
          <w:rFonts w:hint="eastAsia"/>
        </w:rPr>
        <w:t>平均生产阻塞时间的计算通过对各个批次的生产过程进行追踪，计算各个工序的所占时间及等待时间，对等待时间加和</w:t>
      </w:r>
      <w:proofErr w:type="gramStart"/>
      <w:r w:rsidR="00E34FD2">
        <w:rPr>
          <w:rFonts w:hint="eastAsia"/>
        </w:rPr>
        <w:t>即</w:t>
      </w:r>
      <w:proofErr w:type="gramEnd"/>
      <w:r w:rsidR="00E34FD2">
        <w:rPr>
          <w:rFonts w:hint="eastAsia"/>
        </w:rPr>
        <w:t>可</w:t>
      </w:r>
      <w:r>
        <w:rPr>
          <w:rFonts w:hint="eastAsia"/>
        </w:rPr>
        <w:t>得到该批次的生产阻塞时间，最后对各个批次的生产阻塞时间进行统计分析即可得到平均生产阻塞时间。</w:t>
      </w:r>
    </w:p>
    <w:p w14:paraId="4DA3A7AD" w14:textId="4E473385" w:rsidR="00E34FD2" w:rsidRDefault="00E34FD2" w:rsidP="0033145E">
      <w:pPr>
        <w:pStyle w:val="21"/>
      </w:pPr>
      <w:r>
        <w:rPr>
          <w:rFonts w:hint="eastAsia"/>
        </w:rPr>
        <w:t>人力资源占用百分比可通过对每个工人的</w:t>
      </w:r>
      <w:r w:rsidR="00902905">
        <w:rPr>
          <w:rFonts w:hint="eastAsia"/>
        </w:rPr>
        <w:t>每日工作时间进行追溯，根据工作时间占据的员工理论工作时间百分比即可获得该员工的人工资源占用百分比。</w:t>
      </w:r>
    </w:p>
    <w:p w14:paraId="547D97C3" w14:textId="4D624CE0" w:rsidR="00902905" w:rsidRDefault="00902905" w:rsidP="0033145E">
      <w:pPr>
        <w:pStyle w:val="21"/>
      </w:pPr>
      <w:r>
        <w:rPr>
          <w:rFonts w:hint="eastAsia"/>
        </w:rPr>
        <w:t>设备日均工作时间百分比与人力类似，不在赘述。</w:t>
      </w:r>
    </w:p>
    <w:p w14:paraId="4F2C18BF" w14:textId="0DC8EF0F" w:rsidR="00902905" w:rsidRPr="0033145E" w:rsidRDefault="00902905" w:rsidP="0033145E">
      <w:pPr>
        <w:pStyle w:val="21"/>
        <w:rPr>
          <w:rFonts w:hint="eastAsia"/>
        </w:rPr>
      </w:pPr>
      <w:r>
        <w:rPr>
          <w:rFonts w:hint="eastAsia"/>
        </w:rPr>
        <w:t>备货时间的定义为对于某一订单，从用户成功下单到该订单货物全部备齐的时间。改时间可通过对每一订单中各批次的最后一道工序加工完成时间与订单日期做差得到。</w:t>
      </w:r>
    </w:p>
    <w:p w14:paraId="4A27C869" w14:textId="513AB7BF" w:rsidR="00C43B00" w:rsidRPr="00C43B00" w:rsidRDefault="00C43B00" w:rsidP="00C43B00">
      <w:pPr>
        <w:pStyle w:val="4"/>
      </w:pPr>
      <w:r>
        <w:rPr>
          <w:rFonts w:hint="eastAsia"/>
        </w:rPr>
        <w:t>效果展示</w:t>
      </w:r>
    </w:p>
    <w:p w14:paraId="0A858D0D" w14:textId="13F30256" w:rsidR="00C43B00" w:rsidRDefault="00C43B00" w:rsidP="00C43B00">
      <w:pPr>
        <w:pStyle w:val="3"/>
        <w:spacing w:before="163" w:after="163"/>
      </w:pPr>
      <w:r>
        <w:rPr>
          <w:rFonts w:hint="eastAsia"/>
        </w:rPr>
        <w:t>效果展示</w:t>
      </w:r>
    </w:p>
    <w:p w14:paraId="6CAD5B21" w14:textId="5F4DFE08" w:rsidR="0026733D" w:rsidRPr="0026733D" w:rsidRDefault="00902905" w:rsidP="00902905">
      <w:pPr>
        <w:jc w:val="center"/>
        <w:rPr>
          <w:rFonts w:hint="eastAsia"/>
        </w:rPr>
      </w:pPr>
      <w:r>
        <w:object w:dxaOrig="13801" w:dyaOrig="8685" w14:anchorId="1DF9BBB8">
          <v:shape id="_x0000_i1158" type="#_x0000_t75" style="width:415pt;height:260.85pt" o:ole="">
            <v:imagedata r:id="rId31" o:title=""/>
            <w10:bordertop type="single" width="4"/>
            <w10:borderleft type="single" width="4"/>
            <w10:borderbottom type="single" width="4"/>
            <w10:borderright type="single" width="4"/>
          </v:shape>
          <o:OLEObject Type="Embed" ProgID="Visio.Drawing.15" ShapeID="_x0000_i1158" DrawAspect="Content" ObjectID="_1576001712" r:id="rId32"/>
        </w:object>
      </w:r>
    </w:p>
    <w:p w14:paraId="2804EE6A" w14:textId="37C42834" w:rsidR="0026733D" w:rsidRDefault="0026733D" w:rsidP="00902905">
      <w:pPr>
        <w:jc w:val="center"/>
      </w:pPr>
      <w:r>
        <w:object w:dxaOrig="13801" w:dyaOrig="8685" w14:anchorId="754EA8BA">
          <v:shape id="_x0000_i1157" type="#_x0000_t75" style="width:415pt;height:260.85pt" o:ole="">
            <v:imagedata r:id="rId33" o:title=""/>
            <w10:bordertop type="single" width="4"/>
            <w10:borderleft type="single" width="4"/>
            <w10:borderbottom type="single" width="4"/>
            <w10:borderright type="single" width="4"/>
          </v:shape>
          <o:OLEObject Type="Embed" ProgID="Visio.Drawing.15" ShapeID="_x0000_i1157" DrawAspect="Content" ObjectID="_1576001713" r:id="rId34"/>
        </w:object>
      </w:r>
    </w:p>
    <w:p w14:paraId="7B4734AB" w14:textId="7621E988" w:rsidR="00902905" w:rsidRPr="0026733D" w:rsidRDefault="00514714" w:rsidP="00902905">
      <w:pPr>
        <w:jc w:val="center"/>
        <w:rPr>
          <w:rFonts w:hint="eastAsia"/>
        </w:rPr>
      </w:pPr>
      <w:r>
        <w:object w:dxaOrig="13801" w:dyaOrig="8685" w14:anchorId="5BED65C3">
          <v:shape id="_x0000_i1159" type="#_x0000_t75" style="width:415pt;height:260.85pt" o:ole="">
            <v:imagedata r:id="rId35" o:title=""/>
            <w10:bordertop type="single" width="4"/>
            <w10:borderleft type="single" width="4"/>
            <w10:borderbottom type="single" width="4"/>
            <w10:borderright type="single" width="4"/>
          </v:shape>
          <o:OLEObject Type="Embed" ProgID="Visio.Drawing.15" ShapeID="_x0000_i1159" DrawAspect="Content" ObjectID="_1576001714" r:id="rId36"/>
        </w:object>
      </w:r>
    </w:p>
    <w:p w14:paraId="68BF72FB" w14:textId="0D6C0DDE" w:rsidR="00EA0AE9" w:rsidRDefault="00EA0AE9" w:rsidP="00EA0AE9">
      <w:pPr>
        <w:pStyle w:val="20"/>
        <w:spacing w:before="163" w:after="163"/>
      </w:pPr>
      <w:r>
        <w:rPr>
          <w:rFonts w:hint="eastAsia"/>
        </w:rPr>
        <w:t>订单管理</w:t>
      </w:r>
      <w:r w:rsidR="00C43B00">
        <w:rPr>
          <w:rFonts w:hint="eastAsia"/>
        </w:rPr>
        <w:t>模块</w:t>
      </w:r>
    </w:p>
    <w:p w14:paraId="055CC8CE" w14:textId="29A84F9D" w:rsidR="00514714" w:rsidRPr="00514714" w:rsidRDefault="00514714" w:rsidP="00514714">
      <w:pPr>
        <w:pStyle w:val="21"/>
        <w:rPr>
          <w:rFonts w:hint="eastAsia"/>
        </w:rPr>
      </w:pPr>
      <w:r>
        <w:rPr>
          <w:rFonts w:hint="eastAsia"/>
        </w:rPr>
        <w:t>订单管理模块为专门为销售部门和生产部门提供的业务辅助系统，旨在于帮助客户了解公司业务情况</w:t>
      </w:r>
      <w:r w:rsidR="00127A25">
        <w:rPr>
          <w:rFonts w:hint="eastAsia"/>
        </w:rPr>
        <w:t>并提交订货清单，以及</w:t>
      </w:r>
      <w:r>
        <w:rPr>
          <w:rFonts w:hint="eastAsia"/>
        </w:rPr>
        <w:t>辅助销售部门对</w:t>
      </w:r>
      <w:r w:rsidR="00127A25">
        <w:rPr>
          <w:rFonts w:hint="eastAsia"/>
        </w:rPr>
        <w:t>订单信息进行管理</w:t>
      </w:r>
      <w:r>
        <w:rPr>
          <w:rFonts w:hint="eastAsia"/>
        </w:rPr>
        <w:t>，</w:t>
      </w:r>
      <w:r w:rsidR="00127A25">
        <w:rPr>
          <w:rFonts w:hint="eastAsia"/>
        </w:rPr>
        <w:t>该</w:t>
      </w:r>
      <w:r>
        <w:rPr>
          <w:rFonts w:hint="eastAsia"/>
        </w:rPr>
        <w:t>模块无</w:t>
      </w:r>
      <w:r>
        <w:rPr>
          <w:rFonts w:hint="eastAsia"/>
        </w:rPr>
        <w:t>KPI</w:t>
      </w:r>
      <w:r>
        <w:rPr>
          <w:rFonts w:hint="eastAsia"/>
        </w:rPr>
        <w:t>指标</w:t>
      </w:r>
      <w:r w:rsidR="00127A25">
        <w:rPr>
          <w:rFonts w:hint="eastAsia"/>
        </w:rPr>
        <w:t>。</w:t>
      </w:r>
    </w:p>
    <w:p w14:paraId="02721E2A" w14:textId="519AA641" w:rsidR="00C43B00" w:rsidRDefault="00C43B00" w:rsidP="00C43B00">
      <w:pPr>
        <w:pStyle w:val="3"/>
        <w:spacing w:before="163" w:after="163"/>
      </w:pPr>
      <w:r>
        <w:rPr>
          <w:rFonts w:hint="eastAsia"/>
        </w:rPr>
        <w:lastRenderedPageBreak/>
        <w:t>用户订单提交</w:t>
      </w:r>
    </w:p>
    <w:p w14:paraId="34E8EEAB" w14:textId="31833373" w:rsidR="00127A25" w:rsidRDefault="00127A25" w:rsidP="00127A25">
      <w:pPr>
        <w:pStyle w:val="21"/>
      </w:pPr>
      <w:r>
        <w:rPr>
          <w:rFonts w:hint="eastAsia"/>
        </w:rPr>
        <w:t>用户订单提交</w:t>
      </w:r>
      <w:r w:rsidR="00983297">
        <w:rPr>
          <w:rFonts w:hint="eastAsia"/>
        </w:rPr>
        <w:t>主要为用户提供一个可以通过浏览器访问的订单提交入口，用户通过登录认证后可以在该页面手动填写订单。</w:t>
      </w:r>
    </w:p>
    <w:p w14:paraId="1159A337" w14:textId="55F1CD5E" w:rsidR="00983297" w:rsidRDefault="00983297" w:rsidP="00127A25">
      <w:pPr>
        <w:pStyle w:val="21"/>
      </w:pPr>
      <w:r>
        <w:rPr>
          <w:rFonts w:hint="eastAsia"/>
        </w:rPr>
        <w:t>订单</w:t>
      </w:r>
      <w:r w:rsidR="00703EE9">
        <w:rPr>
          <w:rFonts w:hint="eastAsia"/>
        </w:rPr>
        <w:t>提交项如下：</w:t>
      </w:r>
    </w:p>
    <w:p w14:paraId="195CA27C" w14:textId="1DAA18D0" w:rsidR="00703EE9" w:rsidRDefault="00703EE9" w:rsidP="00703EE9">
      <w:pPr>
        <w:pStyle w:val="21"/>
        <w:numPr>
          <w:ilvl w:val="0"/>
          <w:numId w:val="8"/>
        </w:numPr>
        <w:ind w:firstLineChars="0"/>
      </w:pPr>
      <w:r>
        <w:rPr>
          <w:rFonts w:hint="eastAsia"/>
        </w:rPr>
        <w:t>产品种类</w:t>
      </w:r>
    </w:p>
    <w:p w14:paraId="2186A92C" w14:textId="50628700" w:rsidR="00703EE9" w:rsidRDefault="00703EE9" w:rsidP="00703EE9">
      <w:pPr>
        <w:pStyle w:val="21"/>
        <w:numPr>
          <w:ilvl w:val="0"/>
          <w:numId w:val="8"/>
        </w:numPr>
        <w:ind w:firstLineChars="0"/>
      </w:pPr>
      <w:r>
        <w:rPr>
          <w:rFonts w:hint="eastAsia"/>
        </w:rPr>
        <w:t>订货量</w:t>
      </w:r>
    </w:p>
    <w:p w14:paraId="6EE1DA59" w14:textId="6BE33E3D" w:rsidR="00703EE9" w:rsidRDefault="00703EE9" w:rsidP="00703EE9">
      <w:pPr>
        <w:pStyle w:val="21"/>
        <w:numPr>
          <w:ilvl w:val="0"/>
          <w:numId w:val="8"/>
        </w:numPr>
        <w:ind w:firstLineChars="0"/>
      </w:pPr>
      <w:r>
        <w:rPr>
          <w:rFonts w:hint="eastAsia"/>
        </w:rPr>
        <w:t>客户特殊需求</w:t>
      </w:r>
    </w:p>
    <w:p w14:paraId="5CEE5E62" w14:textId="637F5932" w:rsidR="00703EE9" w:rsidRDefault="00703EE9" w:rsidP="00703EE9">
      <w:pPr>
        <w:pStyle w:val="21"/>
        <w:numPr>
          <w:ilvl w:val="0"/>
          <w:numId w:val="8"/>
        </w:numPr>
        <w:ind w:firstLineChars="0"/>
      </w:pPr>
      <w:r>
        <w:rPr>
          <w:rFonts w:hint="eastAsia"/>
        </w:rPr>
        <w:t>期望到货时间</w:t>
      </w:r>
    </w:p>
    <w:p w14:paraId="278DAD01" w14:textId="50095159" w:rsidR="00703EE9" w:rsidRPr="00127A25" w:rsidRDefault="00703EE9" w:rsidP="00703EE9">
      <w:pPr>
        <w:pStyle w:val="21"/>
        <w:numPr>
          <w:ilvl w:val="0"/>
          <w:numId w:val="8"/>
        </w:numPr>
        <w:ind w:firstLineChars="0"/>
        <w:rPr>
          <w:rFonts w:hint="eastAsia"/>
        </w:rPr>
      </w:pPr>
      <w:r>
        <w:rPr>
          <w:rFonts w:hint="eastAsia"/>
        </w:rPr>
        <w:t>备注</w:t>
      </w:r>
    </w:p>
    <w:p w14:paraId="76D3B5BA" w14:textId="6B97AA16" w:rsidR="00C43B00" w:rsidRDefault="00C43B00" w:rsidP="00C43B00">
      <w:pPr>
        <w:pStyle w:val="3"/>
        <w:spacing w:before="163" w:after="163"/>
      </w:pPr>
      <w:r>
        <w:rPr>
          <w:rFonts w:hint="eastAsia"/>
        </w:rPr>
        <w:t>历史订单管理</w:t>
      </w:r>
      <w:bookmarkEnd w:id="2"/>
      <w:bookmarkEnd w:id="3"/>
    </w:p>
    <w:p w14:paraId="5222F73D" w14:textId="4B5C72C4" w:rsidR="00214506" w:rsidRDefault="00703EE9" w:rsidP="00214506">
      <w:pPr>
        <w:pStyle w:val="21"/>
        <w:rPr>
          <w:rFonts w:hint="eastAsia"/>
        </w:rPr>
      </w:pPr>
      <w:r>
        <w:rPr>
          <w:rFonts w:hint="eastAsia"/>
        </w:rPr>
        <w:t>历史订单管理可以为</w:t>
      </w:r>
      <w:r w:rsidR="00CD0281">
        <w:rPr>
          <w:rFonts w:hint="eastAsia"/>
        </w:rPr>
        <w:t>对已经完成交易的订单进行标记，同时为</w:t>
      </w:r>
      <w:r>
        <w:rPr>
          <w:rFonts w:hint="eastAsia"/>
        </w:rPr>
        <w:t>销售</w:t>
      </w:r>
      <w:r w:rsidR="00CD0281">
        <w:rPr>
          <w:rFonts w:hint="eastAsia"/>
        </w:rPr>
        <w:t>部门</w:t>
      </w:r>
      <w:r>
        <w:rPr>
          <w:rFonts w:hint="eastAsia"/>
        </w:rPr>
        <w:t>和生产部门的人员提供</w:t>
      </w:r>
      <w:r w:rsidR="00CD0281">
        <w:rPr>
          <w:rFonts w:hint="eastAsia"/>
        </w:rPr>
        <w:t>即时</w:t>
      </w:r>
      <w:r>
        <w:rPr>
          <w:rFonts w:hint="eastAsia"/>
        </w:rPr>
        <w:t>的订单查询服务</w:t>
      </w:r>
      <w:r w:rsidR="00CD0281">
        <w:rPr>
          <w:rFonts w:hint="eastAsia"/>
        </w:rPr>
        <w:t>。</w:t>
      </w:r>
    </w:p>
    <w:p w14:paraId="60FCC83B" w14:textId="77777777" w:rsidR="00214506" w:rsidRDefault="00214506" w:rsidP="00214506">
      <w:pPr>
        <w:pStyle w:val="3"/>
        <w:spacing w:before="163" w:after="163"/>
      </w:pPr>
      <w:r>
        <w:rPr>
          <w:rFonts w:hint="eastAsia"/>
        </w:rPr>
        <w:t>效果展示</w:t>
      </w:r>
    </w:p>
    <w:p w14:paraId="6B27BEC7" w14:textId="0413540F" w:rsidR="00214506" w:rsidRPr="00703EE9" w:rsidRDefault="00214506" w:rsidP="00703EE9">
      <w:pPr>
        <w:pStyle w:val="21"/>
        <w:rPr>
          <w:rFonts w:hint="eastAsia"/>
        </w:rPr>
      </w:pPr>
      <w:r>
        <w:object w:dxaOrig="13801" w:dyaOrig="8685" w14:anchorId="7F82D261">
          <v:shape id="_x0000_i1182" type="#_x0000_t75" style="width:415pt;height:260.85pt" o:ole="">
            <v:imagedata r:id="rId37" o:title=""/>
            <w10:bordertop type="single" width="4"/>
            <w10:borderleft type="single" width="4"/>
            <w10:borderbottom type="single" width="4"/>
            <w10:borderright type="single" width="4"/>
          </v:shape>
          <o:OLEObject Type="Embed" ProgID="Visio.Drawing.15" ShapeID="_x0000_i1182" DrawAspect="Content" ObjectID="_1576001715" r:id="rId38"/>
        </w:object>
      </w:r>
      <w:r>
        <w:object w:dxaOrig="13801" w:dyaOrig="8685" w14:anchorId="43F4EC7C">
          <v:shape id="_x0000_i1188" type="#_x0000_t75" style="width:415pt;height:260.85pt" o:ole="">
            <v:imagedata r:id="rId39" o:title=""/>
            <w10:bordertop type="single" width="4"/>
            <w10:borderleft type="single" width="4"/>
            <w10:borderbottom type="single" width="4"/>
            <w10:borderright type="single" width="4"/>
          </v:shape>
          <o:OLEObject Type="Embed" ProgID="Visio.Drawing.15" ShapeID="_x0000_i1188" DrawAspect="Content" ObjectID="_1576001716" r:id="rId40"/>
        </w:object>
      </w:r>
    </w:p>
    <w:sectPr w:rsidR="00214506" w:rsidRPr="00703EE9" w:rsidSect="00816111">
      <w:headerReference w:type="default" r:id="rId41"/>
      <w:footerReference w:type="default" r:id="rId4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D606B" w14:textId="77777777" w:rsidR="00FB5A11" w:rsidRDefault="00FB5A11" w:rsidP="002A1656">
      <w:r>
        <w:separator/>
      </w:r>
    </w:p>
  </w:endnote>
  <w:endnote w:type="continuationSeparator" w:id="0">
    <w:p w14:paraId="0E1E06DF" w14:textId="77777777" w:rsidR="00FB5A11" w:rsidRDefault="00FB5A11"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79452"/>
      <w:docPartObj>
        <w:docPartGallery w:val="Page Numbers (Bottom of Page)"/>
        <w:docPartUnique/>
      </w:docPartObj>
    </w:sdtPr>
    <w:sdtContent>
      <w:p w14:paraId="6110B51A" w14:textId="3349A29D" w:rsidR="00214506" w:rsidRDefault="00214506">
        <w:pPr>
          <w:pStyle w:val="a6"/>
          <w:ind w:left="720"/>
          <w:jc w:val="center"/>
        </w:pPr>
        <w:r>
          <w:fldChar w:fldCharType="begin"/>
        </w:r>
        <w:r>
          <w:instrText>PAGE   \* MERGEFORMAT</w:instrText>
        </w:r>
        <w:r>
          <w:fldChar w:fldCharType="separate"/>
        </w:r>
        <w:r w:rsidR="00D91C19" w:rsidRPr="00D91C19">
          <w:rPr>
            <w:noProof/>
            <w:lang w:val="zh-CN"/>
          </w:rPr>
          <w:t>1</w:t>
        </w:r>
        <w:r>
          <w:fldChar w:fldCharType="end"/>
        </w:r>
      </w:p>
    </w:sdtContent>
  </w:sdt>
  <w:p w14:paraId="691468AB" w14:textId="77777777" w:rsidR="00214506" w:rsidRDefault="0021450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AC0B6" w14:textId="77777777" w:rsidR="00FB5A11" w:rsidRDefault="00FB5A11" w:rsidP="002A1656">
      <w:r>
        <w:separator/>
      </w:r>
    </w:p>
  </w:footnote>
  <w:footnote w:type="continuationSeparator" w:id="0">
    <w:p w14:paraId="2741B501" w14:textId="77777777" w:rsidR="00FB5A11" w:rsidRDefault="00FB5A11"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EBBA1" w14:textId="59C62BDC" w:rsidR="00214506" w:rsidRDefault="00214506">
    <w:pPr>
      <w:pStyle w:val="a4"/>
    </w:pPr>
    <w:proofErr w:type="gramStart"/>
    <w:r>
      <w:t>中铝瑞闽</w:t>
    </w:r>
    <w:proofErr w:type="gramEnd"/>
    <w:r>
      <w:t>智能制造新模式应用项目技术方案规划书</w:t>
    </w:r>
  </w:p>
  <w:p w14:paraId="67E69AB8" w14:textId="77777777" w:rsidR="00214506" w:rsidRDefault="0021450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3A1F7498"/>
    <w:multiLevelType w:val="hybridMultilevel"/>
    <w:tmpl w:val="A73ADA3E"/>
    <w:lvl w:ilvl="0" w:tplc="3DCC1B6E">
      <w:start w:val="1"/>
      <w:numFmt w:val="decimalEnclosedCircle"/>
      <w:pStyle w:val="a"/>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658D0F8A"/>
    <w:multiLevelType w:val="multilevel"/>
    <w:tmpl w:val="AC7474B2"/>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7CD13BB8"/>
    <w:multiLevelType w:val="hybridMultilevel"/>
    <w:tmpl w:val="934C59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0"/>
  </w:num>
  <w:num w:numId="3">
    <w:abstractNumId w:val="3"/>
  </w:num>
  <w:num w:numId="4">
    <w:abstractNumId w:val="1"/>
  </w:num>
  <w:num w:numId="5">
    <w:abstractNumId w:val="7"/>
  </w:num>
  <w:num w:numId="6">
    <w:abstractNumId w:val="6"/>
  </w:num>
  <w:num w:numId="7">
    <w:abstractNumId w:val="2"/>
  </w:num>
  <w:num w:numId="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BC"/>
    <w:rsid w:val="00000A8E"/>
    <w:rsid w:val="00001115"/>
    <w:rsid w:val="000054AC"/>
    <w:rsid w:val="00015268"/>
    <w:rsid w:val="0002279A"/>
    <w:rsid w:val="00024DDA"/>
    <w:rsid w:val="000253F8"/>
    <w:rsid w:val="00037912"/>
    <w:rsid w:val="000405CA"/>
    <w:rsid w:val="0004082F"/>
    <w:rsid w:val="00043C62"/>
    <w:rsid w:val="0004707B"/>
    <w:rsid w:val="0008234C"/>
    <w:rsid w:val="0008306A"/>
    <w:rsid w:val="00091104"/>
    <w:rsid w:val="00091DA2"/>
    <w:rsid w:val="000A1301"/>
    <w:rsid w:val="000A1D1C"/>
    <w:rsid w:val="000B0814"/>
    <w:rsid w:val="000B11A2"/>
    <w:rsid w:val="000B2ADC"/>
    <w:rsid w:val="000B68E2"/>
    <w:rsid w:val="000C640E"/>
    <w:rsid w:val="000C6AD4"/>
    <w:rsid w:val="000D1E79"/>
    <w:rsid w:val="000D516D"/>
    <w:rsid w:val="000E3A7F"/>
    <w:rsid w:val="000E5A65"/>
    <w:rsid w:val="0010160C"/>
    <w:rsid w:val="0010281B"/>
    <w:rsid w:val="001068DF"/>
    <w:rsid w:val="0010724B"/>
    <w:rsid w:val="00113D44"/>
    <w:rsid w:val="00122E82"/>
    <w:rsid w:val="001246A2"/>
    <w:rsid w:val="00127A25"/>
    <w:rsid w:val="00136835"/>
    <w:rsid w:val="00136E8B"/>
    <w:rsid w:val="0014145C"/>
    <w:rsid w:val="001440A8"/>
    <w:rsid w:val="00146101"/>
    <w:rsid w:val="001551A1"/>
    <w:rsid w:val="00157E25"/>
    <w:rsid w:val="00160180"/>
    <w:rsid w:val="0016763B"/>
    <w:rsid w:val="00171EAE"/>
    <w:rsid w:val="00185025"/>
    <w:rsid w:val="001A242F"/>
    <w:rsid w:val="001A3DD7"/>
    <w:rsid w:val="001B3F6E"/>
    <w:rsid w:val="001C5167"/>
    <w:rsid w:val="001D3369"/>
    <w:rsid w:val="001F50E4"/>
    <w:rsid w:val="001F6522"/>
    <w:rsid w:val="00201AA0"/>
    <w:rsid w:val="00205DEC"/>
    <w:rsid w:val="00211E47"/>
    <w:rsid w:val="00214506"/>
    <w:rsid w:val="00216CC2"/>
    <w:rsid w:val="00217111"/>
    <w:rsid w:val="002345AE"/>
    <w:rsid w:val="00240844"/>
    <w:rsid w:val="0025021B"/>
    <w:rsid w:val="00256FB4"/>
    <w:rsid w:val="0026733D"/>
    <w:rsid w:val="00267BBD"/>
    <w:rsid w:val="002721E7"/>
    <w:rsid w:val="00274950"/>
    <w:rsid w:val="002A1656"/>
    <w:rsid w:val="002A5A20"/>
    <w:rsid w:val="002A6575"/>
    <w:rsid w:val="002B1276"/>
    <w:rsid w:val="002B32E5"/>
    <w:rsid w:val="002C04AB"/>
    <w:rsid w:val="002C0FB7"/>
    <w:rsid w:val="002C4EEF"/>
    <w:rsid w:val="002D05FA"/>
    <w:rsid w:val="002D07D8"/>
    <w:rsid w:val="002D0ACD"/>
    <w:rsid w:val="002D3D94"/>
    <w:rsid w:val="002D6DA3"/>
    <w:rsid w:val="002E15E6"/>
    <w:rsid w:val="002E430E"/>
    <w:rsid w:val="003025CC"/>
    <w:rsid w:val="00302C0E"/>
    <w:rsid w:val="00304445"/>
    <w:rsid w:val="00324F0A"/>
    <w:rsid w:val="0033145E"/>
    <w:rsid w:val="00335156"/>
    <w:rsid w:val="00337315"/>
    <w:rsid w:val="00344815"/>
    <w:rsid w:val="0038381A"/>
    <w:rsid w:val="00384910"/>
    <w:rsid w:val="0038593F"/>
    <w:rsid w:val="0039136F"/>
    <w:rsid w:val="003B1CB5"/>
    <w:rsid w:val="003B6F94"/>
    <w:rsid w:val="003C63CE"/>
    <w:rsid w:val="003C6D4A"/>
    <w:rsid w:val="003D33AA"/>
    <w:rsid w:val="003E0D38"/>
    <w:rsid w:val="003E3296"/>
    <w:rsid w:val="003E4B10"/>
    <w:rsid w:val="003E6334"/>
    <w:rsid w:val="003F56BC"/>
    <w:rsid w:val="003F6AEF"/>
    <w:rsid w:val="00400497"/>
    <w:rsid w:val="004028BA"/>
    <w:rsid w:val="004033D8"/>
    <w:rsid w:val="004136E9"/>
    <w:rsid w:val="00414E58"/>
    <w:rsid w:val="00420D2F"/>
    <w:rsid w:val="00421C88"/>
    <w:rsid w:val="004228AB"/>
    <w:rsid w:val="00422BCA"/>
    <w:rsid w:val="00425C8C"/>
    <w:rsid w:val="0043791C"/>
    <w:rsid w:val="004429E8"/>
    <w:rsid w:val="004524CB"/>
    <w:rsid w:val="00456C78"/>
    <w:rsid w:val="00464943"/>
    <w:rsid w:val="0046585E"/>
    <w:rsid w:val="00471FA7"/>
    <w:rsid w:val="00472C06"/>
    <w:rsid w:val="004871C6"/>
    <w:rsid w:val="00490D89"/>
    <w:rsid w:val="00492869"/>
    <w:rsid w:val="004A0480"/>
    <w:rsid w:val="004B085C"/>
    <w:rsid w:val="004B1A51"/>
    <w:rsid w:val="004B5C67"/>
    <w:rsid w:val="004B7413"/>
    <w:rsid w:val="004C2C79"/>
    <w:rsid w:val="004D60AF"/>
    <w:rsid w:val="004D6283"/>
    <w:rsid w:val="004E3BDE"/>
    <w:rsid w:val="004E5DD4"/>
    <w:rsid w:val="00500713"/>
    <w:rsid w:val="00514714"/>
    <w:rsid w:val="005266EA"/>
    <w:rsid w:val="0052680D"/>
    <w:rsid w:val="00534162"/>
    <w:rsid w:val="00535555"/>
    <w:rsid w:val="005374DD"/>
    <w:rsid w:val="005416D9"/>
    <w:rsid w:val="00541FCF"/>
    <w:rsid w:val="00545DBE"/>
    <w:rsid w:val="00546C9B"/>
    <w:rsid w:val="00557F16"/>
    <w:rsid w:val="00560040"/>
    <w:rsid w:val="005618FB"/>
    <w:rsid w:val="00564655"/>
    <w:rsid w:val="00566474"/>
    <w:rsid w:val="0056791A"/>
    <w:rsid w:val="00585811"/>
    <w:rsid w:val="0059022E"/>
    <w:rsid w:val="00590BA7"/>
    <w:rsid w:val="00594265"/>
    <w:rsid w:val="005A3820"/>
    <w:rsid w:val="005B7D39"/>
    <w:rsid w:val="005C6644"/>
    <w:rsid w:val="005D0432"/>
    <w:rsid w:val="005D4E05"/>
    <w:rsid w:val="005D6430"/>
    <w:rsid w:val="005E05FF"/>
    <w:rsid w:val="005E7BBD"/>
    <w:rsid w:val="005F3597"/>
    <w:rsid w:val="00600EA2"/>
    <w:rsid w:val="00601A78"/>
    <w:rsid w:val="006053A7"/>
    <w:rsid w:val="00616184"/>
    <w:rsid w:val="00620763"/>
    <w:rsid w:val="00631EA8"/>
    <w:rsid w:val="00634E8D"/>
    <w:rsid w:val="00642A16"/>
    <w:rsid w:val="00642FAD"/>
    <w:rsid w:val="00646256"/>
    <w:rsid w:val="00646677"/>
    <w:rsid w:val="0064782A"/>
    <w:rsid w:val="00651974"/>
    <w:rsid w:val="00657A7C"/>
    <w:rsid w:val="00662F3E"/>
    <w:rsid w:val="00663C92"/>
    <w:rsid w:val="00666007"/>
    <w:rsid w:val="00683107"/>
    <w:rsid w:val="00690021"/>
    <w:rsid w:val="00690807"/>
    <w:rsid w:val="006A0D87"/>
    <w:rsid w:val="006A229A"/>
    <w:rsid w:val="006A71FE"/>
    <w:rsid w:val="006C5504"/>
    <w:rsid w:val="006D40DD"/>
    <w:rsid w:val="006D6947"/>
    <w:rsid w:val="006D6F43"/>
    <w:rsid w:val="006E7E1E"/>
    <w:rsid w:val="00703EE9"/>
    <w:rsid w:val="007059E3"/>
    <w:rsid w:val="00705F22"/>
    <w:rsid w:val="00707579"/>
    <w:rsid w:val="0071350A"/>
    <w:rsid w:val="00714BD0"/>
    <w:rsid w:val="007231DA"/>
    <w:rsid w:val="00730148"/>
    <w:rsid w:val="00730FF2"/>
    <w:rsid w:val="00737617"/>
    <w:rsid w:val="00743232"/>
    <w:rsid w:val="007535AF"/>
    <w:rsid w:val="007577FC"/>
    <w:rsid w:val="00761CE1"/>
    <w:rsid w:val="0076452E"/>
    <w:rsid w:val="007713E0"/>
    <w:rsid w:val="00781B75"/>
    <w:rsid w:val="00784543"/>
    <w:rsid w:val="007925FE"/>
    <w:rsid w:val="007A4B7C"/>
    <w:rsid w:val="007A74BE"/>
    <w:rsid w:val="007C2AA3"/>
    <w:rsid w:val="007C318A"/>
    <w:rsid w:val="007C7C00"/>
    <w:rsid w:val="007F1E9F"/>
    <w:rsid w:val="007F3ECA"/>
    <w:rsid w:val="00810B47"/>
    <w:rsid w:val="00815C60"/>
    <w:rsid w:val="00815CE8"/>
    <w:rsid w:val="00816111"/>
    <w:rsid w:val="00820BE1"/>
    <w:rsid w:val="00820D12"/>
    <w:rsid w:val="008211E4"/>
    <w:rsid w:val="00822B0A"/>
    <w:rsid w:val="00825C50"/>
    <w:rsid w:val="00835FD8"/>
    <w:rsid w:val="00861069"/>
    <w:rsid w:val="008612F6"/>
    <w:rsid w:val="00862CFD"/>
    <w:rsid w:val="00891EB4"/>
    <w:rsid w:val="008A114D"/>
    <w:rsid w:val="008A3B9C"/>
    <w:rsid w:val="008A704D"/>
    <w:rsid w:val="008B4A99"/>
    <w:rsid w:val="008E4BA3"/>
    <w:rsid w:val="008F66C9"/>
    <w:rsid w:val="008F7CE8"/>
    <w:rsid w:val="00900737"/>
    <w:rsid w:val="00902905"/>
    <w:rsid w:val="00903EAF"/>
    <w:rsid w:val="009041CC"/>
    <w:rsid w:val="00904E71"/>
    <w:rsid w:val="009111CB"/>
    <w:rsid w:val="00914A95"/>
    <w:rsid w:val="00921EFF"/>
    <w:rsid w:val="00925972"/>
    <w:rsid w:val="009270AC"/>
    <w:rsid w:val="0093201B"/>
    <w:rsid w:val="00936EAA"/>
    <w:rsid w:val="0094409F"/>
    <w:rsid w:val="00950EC6"/>
    <w:rsid w:val="009518BA"/>
    <w:rsid w:val="00951C41"/>
    <w:rsid w:val="00954DAD"/>
    <w:rsid w:val="0096533F"/>
    <w:rsid w:val="00980148"/>
    <w:rsid w:val="00980366"/>
    <w:rsid w:val="00983297"/>
    <w:rsid w:val="009A37ED"/>
    <w:rsid w:val="009B668F"/>
    <w:rsid w:val="009C504E"/>
    <w:rsid w:val="009C6970"/>
    <w:rsid w:val="009D354A"/>
    <w:rsid w:val="009E1984"/>
    <w:rsid w:val="009E55FE"/>
    <w:rsid w:val="009E658F"/>
    <w:rsid w:val="009F2FD4"/>
    <w:rsid w:val="009F3CFC"/>
    <w:rsid w:val="009F42C1"/>
    <w:rsid w:val="009F5F2D"/>
    <w:rsid w:val="00A00F53"/>
    <w:rsid w:val="00A15DA2"/>
    <w:rsid w:val="00A31999"/>
    <w:rsid w:val="00A34360"/>
    <w:rsid w:val="00A37707"/>
    <w:rsid w:val="00A379FA"/>
    <w:rsid w:val="00A411AF"/>
    <w:rsid w:val="00A41E85"/>
    <w:rsid w:val="00A51121"/>
    <w:rsid w:val="00A5145A"/>
    <w:rsid w:val="00A51711"/>
    <w:rsid w:val="00A571C4"/>
    <w:rsid w:val="00A62C5A"/>
    <w:rsid w:val="00A70EE0"/>
    <w:rsid w:val="00A83567"/>
    <w:rsid w:val="00A84085"/>
    <w:rsid w:val="00A86C59"/>
    <w:rsid w:val="00A92AFE"/>
    <w:rsid w:val="00A94E1B"/>
    <w:rsid w:val="00A97EEB"/>
    <w:rsid w:val="00AA0077"/>
    <w:rsid w:val="00AA0CE5"/>
    <w:rsid w:val="00AA5CA4"/>
    <w:rsid w:val="00AB000A"/>
    <w:rsid w:val="00AB69CB"/>
    <w:rsid w:val="00AB77EE"/>
    <w:rsid w:val="00AB7E07"/>
    <w:rsid w:val="00AC52EC"/>
    <w:rsid w:val="00AD0943"/>
    <w:rsid w:val="00AD525A"/>
    <w:rsid w:val="00AD7C49"/>
    <w:rsid w:val="00AE04E3"/>
    <w:rsid w:val="00AE199B"/>
    <w:rsid w:val="00AE5F24"/>
    <w:rsid w:val="00AE7F8D"/>
    <w:rsid w:val="00AF15E0"/>
    <w:rsid w:val="00AF485F"/>
    <w:rsid w:val="00AF4E0B"/>
    <w:rsid w:val="00AF79DB"/>
    <w:rsid w:val="00B07237"/>
    <w:rsid w:val="00B2244A"/>
    <w:rsid w:val="00B272F8"/>
    <w:rsid w:val="00B31597"/>
    <w:rsid w:val="00B4435A"/>
    <w:rsid w:val="00B50E8B"/>
    <w:rsid w:val="00B526B5"/>
    <w:rsid w:val="00B60895"/>
    <w:rsid w:val="00B60F99"/>
    <w:rsid w:val="00B61C57"/>
    <w:rsid w:val="00B629B5"/>
    <w:rsid w:val="00B657B2"/>
    <w:rsid w:val="00B72C24"/>
    <w:rsid w:val="00B857F4"/>
    <w:rsid w:val="00B866AF"/>
    <w:rsid w:val="00B94714"/>
    <w:rsid w:val="00B94D16"/>
    <w:rsid w:val="00BA6F67"/>
    <w:rsid w:val="00BB03B5"/>
    <w:rsid w:val="00BB066D"/>
    <w:rsid w:val="00BB5EB9"/>
    <w:rsid w:val="00BC1A43"/>
    <w:rsid w:val="00BC4E90"/>
    <w:rsid w:val="00BC5F19"/>
    <w:rsid w:val="00BC7480"/>
    <w:rsid w:val="00BE024D"/>
    <w:rsid w:val="00BE43E5"/>
    <w:rsid w:val="00BE4AB7"/>
    <w:rsid w:val="00BF22DE"/>
    <w:rsid w:val="00C064E6"/>
    <w:rsid w:val="00C110A4"/>
    <w:rsid w:val="00C21021"/>
    <w:rsid w:val="00C21516"/>
    <w:rsid w:val="00C21FCE"/>
    <w:rsid w:val="00C225EA"/>
    <w:rsid w:val="00C2299A"/>
    <w:rsid w:val="00C241FA"/>
    <w:rsid w:val="00C36039"/>
    <w:rsid w:val="00C42DAC"/>
    <w:rsid w:val="00C43689"/>
    <w:rsid w:val="00C43B00"/>
    <w:rsid w:val="00C45CC2"/>
    <w:rsid w:val="00C53378"/>
    <w:rsid w:val="00C56C93"/>
    <w:rsid w:val="00C61784"/>
    <w:rsid w:val="00C6500D"/>
    <w:rsid w:val="00C66B47"/>
    <w:rsid w:val="00C736A7"/>
    <w:rsid w:val="00C821F5"/>
    <w:rsid w:val="00C84A3B"/>
    <w:rsid w:val="00CA0906"/>
    <w:rsid w:val="00CB0619"/>
    <w:rsid w:val="00CB39F8"/>
    <w:rsid w:val="00CC7363"/>
    <w:rsid w:val="00CD0281"/>
    <w:rsid w:val="00CD0F2B"/>
    <w:rsid w:val="00CD54C4"/>
    <w:rsid w:val="00CD5CD0"/>
    <w:rsid w:val="00CF0B09"/>
    <w:rsid w:val="00CF6559"/>
    <w:rsid w:val="00D02AA4"/>
    <w:rsid w:val="00D07DC5"/>
    <w:rsid w:val="00D21ABF"/>
    <w:rsid w:val="00D26439"/>
    <w:rsid w:val="00D27C57"/>
    <w:rsid w:val="00D33539"/>
    <w:rsid w:val="00D347F0"/>
    <w:rsid w:val="00D376DB"/>
    <w:rsid w:val="00D42EBC"/>
    <w:rsid w:val="00D4677F"/>
    <w:rsid w:val="00D51135"/>
    <w:rsid w:val="00D524A2"/>
    <w:rsid w:val="00D53BE6"/>
    <w:rsid w:val="00D61ADE"/>
    <w:rsid w:val="00D6515D"/>
    <w:rsid w:val="00D65E76"/>
    <w:rsid w:val="00D676E2"/>
    <w:rsid w:val="00D819B3"/>
    <w:rsid w:val="00D84223"/>
    <w:rsid w:val="00D91C19"/>
    <w:rsid w:val="00D951AA"/>
    <w:rsid w:val="00D96047"/>
    <w:rsid w:val="00DA3779"/>
    <w:rsid w:val="00DA4C0A"/>
    <w:rsid w:val="00DB1D04"/>
    <w:rsid w:val="00DB5367"/>
    <w:rsid w:val="00DC0C40"/>
    <w:rsid w:val="00DC470D"/>
    <w:rsid w:val="00DD05C6"/>
    <w:rsid w:val="00DD4DA5"/>
    <w:rsid w:val="00DD55C8"/>
    <w:rsid w:val="00DE02AF"/>
    <w:rsid w:val="00DE3A64"/>
    <w:rsid w:val="00DE5CC7"/>
    <w:rsid w:val="00DF06DD"/>
    <w:rsid w:val="00DF587E"/>
    <w:rsid w:val="00DF670F"/>
    <w:rsid w:val="00E033C0"/>
    <w:rsid w:val="00E06344"/>
    <w:rsid w:val="00E06AEB"/>
    <w:rsid w:val="00E31286"/>
    <w:rsid w:val="00E312F7"/>
    <w:rsid w:val="00E32BF5"/>
    <w:rsid w:val="00E34FD2"/>
    <w:rsid w:val="00E37C58"/>
    <w:rsid w:val="00E545BB"/>
    <w:rsid w:val="00E57F13"/>
    <w:rsid w:val="00E60262"/>
    <w:rsid w:val="00E64F9D"/>
    <w:rsid w:val="00E6774F"/>
    <w:rsid w:val="00E73012"/>
    <w:rsid w:val="00E80CB4"/>
    <w:rsid w:val="00E93545"/>
    <w:rsid w:val="00EA0AE9"/>
    <w:rsid w:val="00EA0FC6"/>
    <w:rsid w:val="00EA28D9"/>
    <w:rsid w:val="00EA2FA0"/>
    <w:rsid w:val="00EB2CFF"/>
    <w:rsid w:val="00EB6158"/>
    <w:rsid w:val="00EE13E3"/>
    <w:rsid w:val="00EE2F0C"/>
    <w:rsid w:val="00EF44E0"/>
    <w:rsid w:val="00F001FA"/>
    <w:rsid w:val="00F026E5"/>
    <w:rsid w:val="00F02851"/>
    <w:rsid w:val="00F044B2"/>
    <w:rsid w:val="00F10E70"/>
    <w:rsid w:val="00F13343"/>
    <w:rsid w:val="00F211A7"/>
    <w:rsid w:val="00F22B0A"/>
    <w:rsid w:val="00F2525C"/>
    <w:rsid w:val="00F316CD"/>
    <w:rsid w:val="00F33D52"/>
    <w:rsid w:val="00F34A82"/>
    <w:rsid w:val="00F3621E"/>
    <w:rsid w:val="00F52F60"/>
    <w:rsid w:val="00F5790D"/>
    <w:rsid w:val="00F6137F"/>
    <w:rsid w:val="00F72F74"/>
    <w:rsid w:val="00F875A2"/>
    <w:rsid w:val="00F95106"/>
    <w:rsid w:val="00F9629E"/>
    <w:rsid w:val="00F97534"/>
    <w:rsid w:val="00FA39E6"/>
    <w:rsid w:val="00FB5A11"/>
    <w:rsid w:val="00FC2931"/>
    <w:rsid w:val="00FD244A"/>
    <w:rsid w:val="00FD24C8"/>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
    <w:name w:val="heading 1"/>
    <w:basedOn w:val="a0"/>
    <w:next w:val="21"/>
    <w:link w:val="10"/>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0">
    <w:name w:val="heading 2"/>
    <w:basedOn w:val="a0"/>
    <w:next w:val="21"/>
    <w:link w:val="22"/>
    <w:uiPriority w:val="9"/>
    <w:unhideWhenUsed/>
    <w:qFormat/>
    <w:rsid w:val="00F316CD"/>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3">
    <w:name w:val="heading 3"/>
    <w:basedOn w:val="a0"/>
    <w:next w:val="21"/>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21"/>
    <w:link w:val="40"/>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0">
    <w:name w:val="标题 1 字符"/>
    <w:basedOn w:val="a1"/>
    <w:link w:val="1"/>
    <w:uiPriority w:val="9"/>
    <w:rsid w:val="00F316CD"/>
    <w:rPr>
      <w:rFonts w:ascii="Times New Roman" w:eastAsia="楷体" w:hAnsi="Times New Roman"/>
      <w:b/>
      <w:bCs/>
      <w:color w:val="000000" w:themeColor="text1"/>
      <w:sz w:val="32"/>
      <w:szCs w:val="28"/>
    </w:rPr>
  </w:style>
  <w:style w:type="character" w:customStyle="1" w:styleId="22">
    <w:name w:val="标题 2 字符"/>
    <w:basedOn w:val="a1"/>
    <w:link w:val="20"/>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0">
    <w:name w:val="标题 4 字符"/>
    <w:basedOn w:val="a1"/>
    <w:link w:val="4"/>
    <w:rsid w:val="006053A7"/>
    <w:rPr>
      <w:rFonts w:ascii="Times New Roman" w:eastAsia="宋体" w:hAnsi="Times New Roman" w:cstheme="majorBidi"/>
      <w:b/>
      <w:bCs/>
      <w:sz w:val="24"/>
      <w:szCs w:val="28"/>
    </w:rPr>
  </w:style>
  <w:style w:type="paragraph" w:customStyle="1" w:styleId="a8">
    <w:name w:val="图表题"/>
    <w:basedOn w:val="a0"/>
    <w:next w:val="a0"/>
    <w:link w:val="Char"/>
    <w:qFormat/>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0"/>
    <w:next w:val="a0"/>
    <w:autoRedefine/>
    <w:uiPriority w:val="39"/>
    <w:unhideWhenUsed/>
    <w:rsid w:val="000D1E79"/>
    <w:pPr>
      <w:tabs>
        <w:tab w:val="left" w:pos="960"/>
        <w:tab w:val="right" w:leader="dot" w:pos="8296"/>
      </w:tabs>
    </w:pPr>
  </w:style>
  <w:style w:type="paragraph" w:styleId="23">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1"/>
    <w:autoRedefine/>
    <w:uiPriority w:val="34"/>
    <w:qFormat/>
    <w:rsid w:val="003E4B10"/>
    <w:pPr>
      <w:numPr>
        <w:numId w:val="4"/>
      </w:numPr>
      <w:ind w:left="840"/>
    </w:pPr>
  </w:style>
  <w:style w:type="character" w:styleId="ac">
    <w:name w:val="annotation reference"/>
    <w:basedOn w:val="a1"/>
    <w:uiPriority w:val="99"/>
    <w:semiHidden/>
    <w:unhideWhenUsed/>
    <w:rsid w:val="00185025"/>
    <w:rPr>
      <w:sz w:val="21"/>
      <w:szCs w:val="21"/>
    </w:rPr>
  </w:style>
  <w:style w:type="paragraph" w:styleId="ad">
    <w:name w:val="annotation text"/>
    <w:basedOn w:val="a0"/>
    <w:link w:val="ae"/>
    <w:uiPriority w:val="99"/>
    <w:semiHidden/>
    <w:unhideWhenUsed/>
    <w:rsid w:val="00185025"/>
    <w:pPr>
      <w:jc w:val="left"/>
    </w:pPr>
    <w:rPr>
      <w:rFonts w:eastAsiaTheme="minorEastAsia"/>
      <w:sz w:val="21"/>
    </w:rPr>
  </w:style>
  <w:style w:type="character" w:customStyle="1" w:styleId="ae">
    <w:name w:val="批注文字 字符"/>
    <w:basedOn w:val="a1"/>
    <w:link w:val="ad"/>
    <w:uiPriority w:val="99"/>
    <w:semiHidden/>
    <w:rsid w:val="00185025"/>
  </w:style>
  <w:style w:type="paragraph" w:styleId="af">
    <w:name w:val="Balloon Text"/>
    <w:basedOn w:val="a0"/>
    <w:link w:val="af0"/>
    <w:uiPriority w:val="99"/>
    <w:semiHidden/>
    <w:unhideWhenUsed/>
    <w:rsid w:val="00185025"/>
    <w:rPr>
      <w:sz w:val="18"/>
      <w:szCs w:val="18"/>
    </w:rPr>
  </w:style>
  <w:style w:type="character" w:customStyle="1" w:styleId="af0">
    <w:name w:val="批注框文本 字符"/>
    <w:basedOn w:val="a1"/>
    <w:link w:val="af"/>
    <w:uiPriority w:val="99"/>
    <w:semiHidden/>
    <w:rsid w:val="00185025"/>
    <w:rPr>
      <w:rFonts w:eastAsia="宋体"/>
      <w:sz w:val="18"/>
      <w:szCs w:val="18"/>
    </w:rPr>
  </w:style>
  <w:style w:type="paragraph" w:customStyle="1" w:styleId="21">
    <w:name w:val="正文2"/>
    <w:basedOn w:val="a0"/>
    <w:link w:val="24"/>
    <w:autoRedefine/>
    <w:qFormat/>
    <w:rsid w:val="00A41E85"/>
    <w:pPr>
      <w:spacing w:line="360" w:lineRule="auto"/>
      <w:ind w:firstLineChars="200" w:firstLine="480"/>
    </w:pPr>
  </w:style>
  <w:style w:type="character" w:customStyle="1" w:styleId="24">
    <w:name w:val="正文2 字符"/>
    <w:basedOn w:val="a1"/>
    <w:link w:val="21"/>
    <w:rsid w:val="00A41E85"/>
    <w:rPr>
      <w:rFonts w:ascii="Times New Roman" w:eastAsia="宋体" w:hAnsi="Times New Roman"/>
      <w:sz w:val="24"/>
    </w:rPr>
  </w:style>
  <w:style w:type="paragraph" w:styleId="af1">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0"/>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12">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3">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2">
    <w:name w:val="表格文本"/>
    <w:basedOn w:val="a0"/>
    <w:link w:val="af3"/>
    <w:qFormat/>
    <w:rsid w:val="006053A7"/>
    <w:pPr>
      <w:textAlignment w:val="center"/>
    </w:pPr>
    <w:rPr>
      <w:sz w:val="21"/>
    </w:rPr>
  </w:style>
  <w:style w:type="character" w:customStyle="1" w:styleId="af3">
    <w:name w:val="表格文本 字符"/>
    <w:basedOn w:val="a1"/>
    <w:link w:val="af2"/>
    <w:rsid w:val="006053A7"/>
    <w:rPr>
      <w:rFonts w:ascii="Times New Roman" w:eastAsia="宋体" w:hAnsi="Times New Roman"/>
    </w:rPr>
  </w:style>
  <w:style w:type="paragraph" w:styleId="af4">
    <w:name w:val="Document Map"/>
    <w:basedOn w:val="a0"/>
    <w:link w:val="af5"/>
    <w:uiPriority w:val="99"/>
    <w:semiHidden/>
    <w:unhideWhenUsed/>
    <w:rsid w:val="00000A8E"/>
    <w:rPr>
      <w:rFonts w:ascii="宋体"/>
      <w:szCs w:val="24"/>
    </w:rPr>
  </w:style>
  <w:style w:type="character" w:customStyle="1" w:styleId="af5">
    <w:name w:val="文档结构图 字符"/>
    <w:basedOn w:val="a1"/>
    <w:link w:val="af4"/>
    <w:uiPriority w:val="99"/>
    <w:semiHidden/>
    <w:rsid w:val="00000A8E"/>
    <w:rPr>
      <w:rFonts w:ascii="宋体" w:eastAsia="宋体" w:hAnsi="Times New Roman"/>
      <w:sz w:val="24"/>
      <w:szCs w:val="24"/>
    </w:rPr>
  </w:style>
  <w:style w:type="paragraph" w:styleId="af6">
    <w:name w:val="Revision"/>
    <w:hidden/>
    <w:uiPriority w:val="99"/>
    <w:semiHidden/>
    <w:rsid w:val="00642A16"/>
    <w:rPr>
      <w:rFonts w:ascii="Times New Roman" w:eastAsia="宋体" w:hAnsi="Times New Roman"/>
      <w:sz w:val="24"/>
    </w:rPr>
  </w:style>
  <w:style w:type="table" w:styleId="af7">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2">
    <w:name w:val="Grid Table 3"/>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5">
    <w:name w:val="Grid Table 7 Colorful Accent 5"/>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5-1">
    <w:name w:val="Grid Table 5 Dark Accent 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8">
    <w:name w:val="Book Title"/>
    <w:basedOn w:val="a1"/>
    <w:uiPriority w:val="33"/>
    <w:qFormat/>
    <w:rsid w:val="008A114D"/>
    <w:rPr>
      <w:b/>
      <w:bCs/>
      <w:i/>
      <w:iCs/>
      <w:spacing w:val="5"/>
    </w:rPr>
  </w:style>
  <w:style w:type="paragraph" w:styleId="af9">
    <w:name w:val="Title"/>
    <w:basedOn w:val="a0"/>
    <w:next w:val="a0"/>
    <w:link w:val="afa"/>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a">
    <w:name w:val="标题 字符"/>
    <w:basedOn w:val="a1"/>
    <w:link w:val="af9"/>
    <w:uiPriority w:val="10"/>
    <w:rsid w:val="008A114D"/>
    <w:rPr>
      <w:rFonts w:asciiTheme="majorHAnsi" w:eastAsia="宋体" w:hAnsiTheme="majorHAnsi" w:cstheme="majorBidi"/>
      <w:b/>
      <w:bCs/>
      <w:sz w:val="32"/>
      <w:szCs w:val="32"/>
    </w:rPr>
  </w:style>
  <w:style w:type="paragraph" w:styleId="afb">
    <w:name w:val="Subtitle"/>
    <w:basedOn w:val="a0"/>
    <w:next w:val="a0"/>
    <w:link w:val="afc"/>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c">
    <w:name w:val="副标题 字符"/>
    <w:basedOn w:val="a1"/>
    <w:link w:val="afb"/>
    <w:uiPriority w:val="11"/>
    <w:rsid w:val="008A114D"/>
    <w:rPr>
      <w:rFonts w:asciiTheme="majorHAnsi" w:eastAsia="宋体" w:hAnsiTheme="majorHAnsi" w:cstheme="majorBidi"/>
      <w:b/>
      <w:bCs/>
      <w:kern w:val="28"/>
      <w:sz w:val="32"/>
      <w:szCs w:val="32"/>
    </w:rPr>
  </w:style>
  <w:style w:type="paragraph" w:styleId="afd">
    <w:name w:val="No Spacing"/>
    <w:link w:val="afe"/>
    <w:uiPriority w:val="1"/>
    <w:qFormat/>
    <w:rsid w:val="008A114D"/>
    <w:rPr>
      <w:kern w:val="0"/>
      <w:sz w:val="22"/>
    </w:rPr>
  </w:style>
  <w:style w:type="character" w:customStyle="1" w:styleId="afe">
    <w:name w:val="无间隔 字符"/>
    <w:basedOn w:val="a1"/>
    <w:link w:val="afd"/>
    <w:uiPriority w:val="1"/>
    <w:rsid w:val="008A114D"/>
    <w:rPr>
      <w:kern w:val="0"/>
      <w:sz w:val="22"/>
    </w:rPr>
  </w:style>
  <w:style w:type="character" w:customStyle="1" w:styleId="25">
    <w:name w:val="未处理的提及2"/>
    <w:basedOn w:val="a1"/>
    <w:uiPriority w:val="99"/>
    <w:semiHidden/>
    <w:unhideWhenUsed/>
    <w:rsid w:val="00BC5F19"/>
    <w:rPr>
      <w:color w:val="808080"/>
      <w:shd w:val="clear" w:color="auto" w:fill="E6E6E6"/>
    </w:rPr>
  </w:style>
  <w:style w:type="paragraph" w:styleId="aff">
    <w:name w:val="annotation subject"/>
    <w:basedOn w:val="ad"/>
    <w:next w:val="ad"/>
    <w:link w:val="aff0"/>
    <w:uiPriority w:val="99"/>
    <w:semiHidden/>
    <w:unhideWhenUsed/>
    <w:rsid w:val="006E7E1E"/>
    <w:rPr>
      <w:rFonts w:eastAsia="宋体"/>
      <w:b/>
      <w:bCs/>
      <w:sz w:val="24"/>
    </w:rPr>
  </w:style>
  <w:style w:type="character" w:customStyle="1" w:styleId="aff0">
    <w:name w:val="批注主题 字符"/>
    <w:basedOn w:val="ae"/>
    <w:link w:val="aff"/>
    <w:uiPriority w:val="99"/>
    <w:semiHidden/>
    <w:rsid w:val="006E7E1E"/>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3.vsdx"/><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5.emf"/><Relationship Id="rId40" Type="http://schemas.openxmlformats.org/officeDocument/2006/relationships/package" Target="embeddings/Microsoft_Visio_Drawing14.vsdx"/><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oleObject" Target="embeddings/Microsoft_Visio_2003-2010_Drawing.vsd"/><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2017-12-21T00:00:00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D5140F-24E5-42AA-A8FE-D72D548E7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16</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袁兆麟</cp:lastModifiedBy>
  <cp:revision>31</cp:revision>
  <dcterms:created xsi:type="dcterms:W3CDTF">2017-12-26T00:57:00Z</dcterms:created>
  <dcterms:modified xsi:type="dcterms:W3CDTF">2017-12-28T13:28:00Z</dcterms:modified>
</cp:coreProperties>
</file>