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6541" w:rsidRDefault="00FE1769" w:rsidP="00D3203C">
      <w:pPr>
        <w:jc w:val="center"/>
        <w:rPr>
          <w:rFonts w:ascii="宋体" w:eastAsia="宋体" w:hAnsi="宋体"/>
          <w:b/>
          <w:bCs/>
          <w:kern w:val="44"/>
          <w:sz w:val="32"/>
          <w:szCs w:val="32"/>
        </w:rPr>
      </w:pPr>
      <w:r>
        <w:rPr>
          <w:rFonts w:ascii="宋体" w:eastAsia="宋体" w:hAnsi="宋体" w:hint="eastAsia"/>
          <w:b/>
          <w:bCs/>
          <w:kern w:val="44"/>
          <w:sz w:val="32"/>
          <w:szCs w:val="32"/>
        </w:rPr>
        <w:t>联合二部</w:t>
      </w:r>
      <w:r w:rsidR="000376AD">
        <w:rPr>
          <w:rFonts w:ascii="宋体" w:eastAsia="宋体" w:hAnsi="宋体" w:hint="eastAsia"/>
          <w:b/>
          <w:bCs/>
          <w:kern w:val="44"/>
          <w:sz w:val="32"/>
          <w:szCs w:val="32"/>
        </w:rPr>
        <w:t>网络表示学习的矩阵分解</w:t>
      </w:r>
      <w:r w:rsidR="000376AD" w:rsidRPr="000376AD">
        <w:rPr>
          <w:rFonts w:ascii="宋体" w:eastAsia="宋体" w:hAnsi="宋体" w:hint="eastAsia"/>
          <w:b/>
          <w:bCs/>
          <w:kern w:val="44"/>
          <w:sz w:val="32"/>
          <w:szCs w:val="32"/>
        </w:rPr>
        <w:t>推荐</w:t>
      </w:r>
      <w:r w:rsidR="000376AD">
        <w:rPr>
          <w:rFonts w:ascii="宋体" w:eastAsia="宋体" w:hAnsi="宋体" w:hint="eastAsia"/>
          <w:b/>
          <w:bCs/>
          <w:kern w:val="44"/>
          <w:sz w:val="32"/>
          <w:szCs w:val="32"/>
        </w:rPr>
        <w:t>算法</w:t>
      </w:r>
    </w:p>
    <w:p w:rsidR="00D3203C" w:rsidRPr="00516F4D" w:rsidRDefault="00D3203C" w:rsidP="00D3203C">
      <w:pPr>
        <w:jc w:val="center"/>
        <w:rPr>
          <w:rFonts w:ascii="Times New Roman" w:eastAsia="宋体" w:hAnsi="Times New Roman" w:cs="Times New Roman"/>
          <w:vertAlign w:val="superscript"/>
        </w:rPr>
      </w:pPr>
      <w:r w:rsidRPr="00D3203C">
        <w:rPr>
          <w:rFonts w:ascii="宋体" w:eastAsia="宋体" w:hAnsi="宋体" w:hint="eastAsia"/>
        </w:rPr>
        <w:t>张以文</w:t>
      </w:r>
      <w:r w:rsidRPr="00516F4D">
        <w:rPr>
          <w:rFonts w:ascii="Times New Roman" w:eastAsia="宋体" w:hAnsi="Times New Roman" w:cs="Times New Roman"/>
          <w:vertAlign w:val="superscript"/>
        </w:rPr>
        <w:t>1</w:t>
      </w:r>
      <w:r w:rsidR="00AB2205">
        <w:rPr>
          <w:rFonts w:ascii="宋体" w:eastAsia="宋体" w:hAnsi="宋体" w:hint="eastAsia"/>
        </w:rPr>
        <w:t>，袁梦祥</w:t>
      </w:r>
      <w:r w:rsidR="00CA1E5A">
        <w:rPr>
          <w:rFonts w:ascii="Times New Roman" w:eastAsia="宋体" w:hAnsi="Times New Roman" w:cs="Times New Roman"/>
          <w:vertAlign w:val="superscript"/>
        </w:rPr>
        <w:t>1</w:t>
      </w:r>
    </w:p>
    <w:p w:rsidR="00D3203C" w:rsidRPr="00D64F74" w:rsidRDefault="00D3203C" w:rsidP="00D3203C">
      <w:pPr>
        <w:jc w:val="center"/>
        <w:rPr>
          <w:rFonts w:ascii="宋体" w:eastAsia="宋体" w:hAnsi="宋体"/>
          <w:sz w:val="15"/>
          <w:szCs w:val="15"/>
        </w:rPr>
      </w:pPr>
      <w:r w:rsidRPr="00D64F74">
        <w:rPr>
          <w:rFonts w:ascii="宋体" w:eastAsia="宋体" w:hAnsi="宋体" w:hint="eastAsia"/>
          <w:sz w:val="15"/>
          <w:szCs w:val="15"/>
        </w:rPr>
        <w:t>（</w:t>
      </w:r>
      <w:r w:rsidR="00CA1E5A">
        <w:rPr>
          <w:rFonts w:ascii="Times New Roman" w:eastAsia="宋体" w:hAnsi="Times New Roman" w:cs="Times New Roman"/>
          <w:sz w:val="15"/>
          <w:szCs w:val="15"/>
        </w:rPr>
        <w:t>1</w:t>
      </w:r>
      <w:r w:rsidRPr="00D64F74">
        <w:rPr>
          <w:rFonts w:ascii="Times New Roman" w:eastAsia="宋体" w:hAnsi="Times New Roman" w:cs="Times New Roman"/>
          <w:sz w:val="15"/>
          <w:szCs w:val="15"/>
        </w:rPr>
        <w:t>.</w:t>
      </w:r>
      <w:r w:rsidRPr="00D64F74">
        <w:rPr>
          <w:rFonts w:ascii="宋体" w:eastAsia="宋体" w:hAnsi="宋体" w:hint="eastAsia"/>
          <w:sz w:val="15"/>
          <w:szCs w:val="15"/>
        </w:rPr>
        <w:t>安徽大学计算机科学与技术学院，</w:t>
      </w:r>
      <w:r w:rsidR="00516F4D" w:rsidRPr="00D64F74">
        <w:rPr>
          <w:rFonts w:ascii="宋体" w:eastAsia="宋体" w:hAnsi="宋体" w:hint="eastAsia"/>
          <w:sz w:val="15"/>
          <w:szCs w:val="15"/>
        </w:rPr>
        <w:t xml:space="preserve">安徽 </w:t>
      </w:r>
      <w:r w:rsidRPr="00D64F74">
        <w:rPr>
          <w:rFonts w:ascii="宋体" w:eastAsia="宋体" w:hAnsi="宋体" w:hint="eastAsia"/>
          <w:sz w:val="15"/>
          <w:szCs w:val="15"/>
        </w:rPr>
        <w:t xml:space="preserve">合肥 </w:t>
      </w:r>
      <w:r w:rsidRPr="00D64F74">
        <w:rPr>
          <w:rFonts w:ascii="Times New Roman" w:eastAsia="宋体" w:hAnsi="Times New Roman" w:cs="Times New Roman"/>
          <w:sz w:val="15"/>
          <w:szCs w:val="15"/>
        </w:rPr>
        <w:t>230601</w:t>
      </w:r>
      <w:r w:rsidRPr="00D64F74">
        <w:rPr>
          <w:rFonts w:ascii="宋体" w:eastAsia="宋体" w:hAnsi="宋体" w:hint="eastAsia"/>
          <w:sz w:val="15"/>
          <w:szCs w:val="15"/>
        </w:rPr>
        <w:t>）</w:t>
      </w:r>
    </w:p>
    <w:p w:rsidR="00D3203C" w:rsidRDefault="00D3203C" w:rsidP="00D3203C">
      <w:pPr>
        <w:rPr>
          <w:rFonts w:ascii="宋体" w:eastAsia="宋体" w:hAnsi="宋体"/>
          <w:szCs w:val="21"/>
        </w:rPr>
      </w:pPr>
      <w:r w:rsidRPr="00D3203C">
        <w:rPr>
          <w:rFonts w:ascii="宋体" w:eastAsia="宋体" w:hAnsi="宋体" w:hint="eastAsia"/>
          <w:b/>
          <w:szCs w:val="21"/>
        </w:rPr>
        <w:t>摘要：</w:t>
      </w:r>
      <w:r w:rsidR="00030959" w:rsidRPr="00030959">
        <w:rPr>
          <w:rFonts w:ascii="宋体" w:eastAsia="宋体" w:hAnsi="宋体" w:hint="eastAsia"/>
          <w:szCs w:val="21"/>
        </w:rPr>
        <w:t>矩阵分解算法广泛应用于推荐系统</w:t>
      </w:r>
      <w:r w:rsidR="00030959">
        <w:rPr>
          <w:rFonts w:ascii="宋体" w:eastAsia="宋体" w:hAnsi="宋体" w:hint="eastAsia"/>
          <w:szCs w:val="21"/>
        </w:rPr>
        <w:t>。</w:t>
      </w:r>
      <w:r w:rsidR="00030959" w:rsidRPr="00030959">
        <w:rPr>
          <w:rFonts w:ascii="宋体" w:eastAsia="宋体" w:hAnsi="宋体"/>
          <w:szCs w:val="21"/>
        </w:rPr>
        <w:t>然而</w:t>
      </w:r>
      <w:r w:rsidR="00C92328">
        <w:rPr>
          <w:rFonts w:ascii="宋体" w:eastAsia="宋体" w:hAnsi="宋体" w:hint="eastAsia"/>
          <w:szCs w:val="21"/>
        </w:rPr>
        <w:t>，</w:t>
      </w:r>
      <w:r w:rsidR="00C92328" w:rsidRPr="00C92328">
        <w:rPr>
          <w:rFonts w:ascii="宋体" w:eastAsia="宋体" w:hAnsi="宋体" w:hint="eastAsia"/>
          <w:szCs w:val="21"/>
        </w:rPr>
        <w:t>其性能往往受到</w:t>
      </w:r>
      <w:r w:rsidR="00C92328">
        <w:rPr>
          <w:rFonts w:ascii="宋体" w:eastAsia="宋体" w:hAnsi="宋体" w:hint="eastAsia"/>
          <w:szCs w:val="21"/>
        </w:rPr>
        <w:t>数据稀疏性和</w:t>
      </w:r>
      <w:r w:rsidR="005146EB">
        <w:rPr>
          <w:rFonts w:ascii="宋体" w:eastAsia="宋体" w:hAnsi="宋体" w:hint="eastAsia"/>
          <w:szCs w:val="21"/>
        </w:rPr>
        <w:t>数据</w:t>
      </w:r>
      <w:r w:rsidR="00C92328">
        <w:rPr>
          <w:rFonts w:ascii="宋体" w:eastAsia="宋体" w:hAnsi="宋体" w:hint="eastAsia"/>
          <w:szCs w:val="21"/>
        </w:rPr>
        <w:t>高维度</w:t>
      </w:r>
      <w:r w:rsidR="00C92328" w:rsidRPr="00C92328">
        <w:rPr>
          <w:rFonts w:ascii="宋体" w:eastAsia="宋体" w:hAnsi="宋体" w:hint="eastAsia"/>
          <w:szCs w:val="21"/>
        </w:rPr>
        <w:t>的影响</w:t>
      </w:r>
      <w:r w:rsidR="00710836">
        <w:rPr>
          <w:rFonts w:ascii="宋体" w:eastAsia="宋体" w:hAnsi="宋体" w:hint="eastAsia"/>
          <w:szCs w:val="21"/>
        </w:rPr>
        <w:t>，</w:t>
      </w:r>
      <w:r w:rsidR="00C92328">
        <w:rPr>
          <w:rFonts w:ascii="宋体" w:eastAsia="宋体" w:hAnsi="宋体" w:hint="eastAsia"/>
          <w:szCs w:val="21"/>
        </w:rPr>
        <w:t>且</w:t>
      </w:r>
      <w:r w:rsidR="00710836">
        <w:rPr>
          <w:rFonts w:ascii="宋体" w:eastAsia="宋体" w:hAnsi="宋体" w:hint="eastAsia"/>
          <w:szCs w:val="21"/>
        </w:rPr>
        <w:t>较少考虑项目的内容信息</w:t>
      </w:r>
      <w:r w:rsidR="00030959">
        <w:rPr>
          <w:rFonts w:ascii="宋体" w:eastAsia="宋体" w:hAnsi="宋体" w:hint="eastAsia"/>
          <w:szCs w:val="21"/>
        </w:rPr>
        <w:t>。</w:t>
      </w:r>
      <w:r w:rsidR="00030959" w:rsidRPr="00030959">
        <w:rPr>
          <w:rFonts w:ascii="宋体" w:eastAsia="宋体" w:hAnsi="宋体"/>
          <w:szCs w:val="21"/>
        </w:rPr>
        <w:t>针对上述问题,</w:t>
      </w:r>
      <w:r w:rsidR="00C92328">
        <w:rPr>
          <w:rFonts w:ascii="宋体" w:eastAsia="宋体" w:hAnsi="宋体" w:hint="eastAsia"/>
          <w:szCs w:val="21"/>
        </w:rPr>
        <w:t>本文</w:t>
      </w:r>
      <w:r w:rsidR="002A1758">
        <w:rPr>
          <w:rFonts w:ascii="宋体" w:eastAsia="宋体" w:hAnsi="宋体"/>
          <w:szCs w:val="21"/>
        </w:rPr>
        <w:t>提出了一种基于</w:t>
      </w:r>
      <w:r w:rsidR="00FE1769">
        <w:rPr>
          <w:rFonts w:ascii="宋体" w:eastAsia="宋体" w:hAnsi="宋体" w:hint="eastAsia"/>
          <w:szCs w:val="21"/>
        </w:rPr>
        <w:t>二部</w:t>
      </w:r>
      <w:r w:rsidR="002A1758">
        <w:rPr>
          <w:rFonts w:ascii="宋体" w:eastAsia="宋体" w:hAnsi="宋体"/>
          <w:szCs w:val="21"/>
        </w:rPr>
        <w:t>网络表示学习的</w:t>
      </w:r>
      <w:r w:rsidR="00030959" w:rsidRPr="00030959">
        <w:rPr>
          <w:rFonts w:ascii="宋体" w:eastAsia="宋体" w:hAnsi="宋体"/>
          <w:szCs w:val="21"/>
        </w:rPr>
        <w:t>推荐算法</w:t>
      </w:r>
      <w:r w:rsidR="002A1758">
        <w:rPr>
          <w:rFonts w:ascii="宋体" w:eastAsia="宋体" w:hAnsi="宋体"/>
          <w:szCs w:val="21"/>
        </w:rPr>
        <w:t>(NEMF)</w:t>
      </w:r>
      <w:r w:rsidR="00710836">
        <w:rPr>
          <w:rFonts w:ascii="宋体" w:eastAsia="宋体" w:hAnsi="宋体" w:hint="eastAsia"/>
          <w:szCs w:val="21"/>
        </w:rPr>
        <w:t>。</w:t>
      </w:r>
      <w:r w:rsidR="00030959" w:rsidRPr="00030959">
        <w:rPr>
          <w:rFonts w:ascii="宋体" w:eastAsia="宋体" w:hAnsi="宋体"/>
          <w:szCs w:val="21"/>
        </w:rPr>
        <w:t>首先</w:t>
      </w:r>
      <w:r w:rsidR="00710836">
        <w:rPr>
          <w:rFonts w:ascii="宋体" w:eastAsia="宋体" w:hAnsi="宋体" w:hint="eastAsia"/>
          <w:szCs w:val="21"/>
        </w:rPr>
        <w:t>，</w:t>
      </w:r>
      <w:r w:rsidR="00710836">
        <w:rPr>
          <w:rFonts w:ascii="宋体" w:eastAsia="宋体" w:hAnsi="宋体"/>
          <w:szCs w:val="21"/>
        </w:rPr>
        <w:t>利用评分信息和</w:t>
      </w:r>
      <w:r w:rsidR="00710836">
        <w:rPr>
          <w:rFonts w:ascii="宋体" w:eastAsia="宋体" w:hAnsi="宋体" w:hint="eastAsia"/>
          <w:szCs w:val="21"/>
        </w:rPr>
        <w:t>项目</w:t>
      </w:r>
      <w:r w:rsidR="00C92328">
        <w:rPr>
          <w:rFonts w:ascii="宋体" w:eastAsia="宋体" w:hAnsi="宋体" w:hint="eastAsia"/>
          <w:szCs w:val="21"/>
        </w:rPr>
        <w:t>的</w:t>
      </w:r>
      <w:r w:rsidR="00710836">
        <w:rPr>
          <w:rFonts w:ascii="宋体" w:eastAsia="宋体" w:hAnsi="宋体" w:hint="eastAsia"/>
          <w:szCs w:val="21"/>
        </w:rPr>
        <w:t>标签</w:t>
      </w:r>
      <w:r w:rsidR="00030959" w:rsidRPr="00030959">
        <w:rPr>
          <w:rFonts w:ascii="宋体" w:eastAsia="宋体" w:hAnsi="宋体"/>
          <w:szCs w:val="21"/>
        </w:rPr>
        <w:t>信息构建两个二部网络</w:t>
      </w:r>
      <w:r w:rsidR="00C92328">
        <w:rPr>
          <w:rFonts w:ascii="宋体" w:eastAsia="宋体" w:hAnsi="宋体" w:hint="eastAsia"/>
          <w:szCs w:val="21"/>
        </w:rPr>
        <w:t>。</w:t>
      </w:r>
      <w:r w:rsidR="00030959" w:rsidRPr="00030959">
        <w:rPr>
          <w:rFonts w:ascii="宋体" w:eastAsia="宋体" w:hAnsi="宋体"/>
          <w:szCs w:val="21"/>
        </w:rPr>
        <w:t>然后</w:t>
      </w:r>
      <w:r w:rsidR="00C92328">
        <w:rPr>
          <w:rFonts w:ascii="宋体" w:eastAsia="宋体" w:hAnsi="宋体" w:hint="eastAsia"/>
          <w:szCs w:val="21"/>
        </w:rPr>
        <w:t>，</w:t>
      </w:r>
      <w:r w:rsidR="00FE1769">
        <w:rPr>
          <w:rFonts w:ascii="宋体" w:eastAsia="宋体" w:hAnsi="宋体"/>
          <w:szCs w:val="21"/>
        </w:rPr>
        <w:t>通过二部</w:t>
      </w:r>
      <w:r w:rsidR="00FE1769">
        <w:rPr>
          <w:rFonts w:ascii="宋体" w:eastAsia="宋体" w:hAnsi="宋体" w:hint="eastAsia"/>
          <w:szCs w:val="21"/>
        </w:rPr>
        <w:t>网络的</w:t>
      </w:r>
      <w:r w:rsidR="00F45384">
        <w:rPr>
          <w:rFonts w:ascii="宋体" w:eastAsia="宋体" w:hAnsi="宋体"/>
          <w:szCs w:val="21"/>
        </w:rPr>
        <w:t>表示学习算法得到用户和物品的低维</w:t>
      </w:r>
      <w:r w:rsidR="00030959" w:rsidRPr="00030959">
        <w:rPr>
          <w:rFonts w:ascii="宋体" w:eastAsia="宋体" w:hAnsi="宋体"/>
          <w:szCs w:val="21"/>
        </w:rPr>
        <w:t>稠密表示</w:t>
      </w:r>
      <w:r w:rsidR="00C92328">
        <w:rPr>
          <w:rFonts w:ascii="宋体" w:eastAsia="宋体" w:hAnsi="宋体" w:hint="eastAsia"/>
          <w:szCs w:val="21"/>
        </w:rPr>
        <w:t>，用以</w:t>
      </w:r>
      <w:r w:rsidR="00C92328">
        <w:rPr>
          <w:rFonts w:ascii="宋体" w:eastAsia="宋体" w:hAnsi="宋体"/>
          <w:szCs w:val="21"/>
        </w:rPr>
        <w:t>计算用户之间和物品之间的</w:t>
      </w:r>
      <w:r w:rsidR="00C92328">
        <w:rPr>
          <w:rFonts w:ascii="宋体" w:eastAsia="宋体" w:hAnsi="宋体" w:hint="eastAsia"/>
          <w:szCs w:val="21"/>
        </w:rPr>
        <w:t>相似性。</w:t>
      </w:r>
      <w:r w:rsidR="00030959" w:rsidRPr="00030959">
        <w:rPr>
          <w:rFonts w:ascii="宋体" w:eastAsia="宋体" w:hAnsi="宋体"/>
          <w:szCs w:val="21"/>
        </w:rPr>
        <w:t>最后</w:t>
      </w:r>
      <w:r w:rsidR="00C92328">
        <w:rPr>
          <w:rFonts w:ascii="宋体" w:eastAsia="宋体" w:hAnsi="宋体" w:hint="eastAsia"/>
          <w:szCs w:val="21"/>
        </w:rPr>
        <w:t>，</w:t>
      </w:r>
      <w:r w:rsidR="00030959" w:rsidRPr="00030959">
        <w:rPr>
          <w:rFonts w:ascii="宋体" w:eastAsia="宋体" w:hAnsi="宋体"/>
          <w:szCs w:val="21"/>
        </w:rPr>
        <w:t>将用户的相似关</w:t>
      </w:r>
      <w:r w:rsidR="00C92328">
        <w:rPr>
          <w:rFonts w:ascii="宋体" w:eastAsia="宋体" w:hAnsi="宋体"/>
          <w:szCs w:val="21"/>
        </w:rPr>
        <w:t>系和物品的</w:t>
      </w:r>
      <w:r w:rsidR="00C92328">
        <w:rPr>
          <w:rFonts w:ascii="宋体" w:eastAsia="宋体" w:hAnsi="宋体" w:hint="eastAsia"/>
          <w:szCs w:val="21"/>
        </w:rPr>
        <w:t>相似</w:t>
      </w:r>
      <w:r w:rsidR="00030959" w:rsidRPr="00030959">
        <w:rPr>
          <w:rFonts w:ascii="宋体" w:eastAsia="宋体" w:hAnsi="宋体"/>
          <w:szCs w:val="21"/>
        </w:rPr>
        <w:t>关系同矩阵分解方法相结合</w:t>
      </w:r>
      <w:r w:rsidR="00C92328">
        <w:rPr>
          <w:rFonts w:ascii="宋体" w:eastAsia="宋体" w:hAnsi="宋体" w:hint="eastAsia"/>
          <w:szCs w:val="21"/>
        </w:rPr>
        <w:t>，</w:t>
      </w:r>
      <w:r w:rsidR="00030959" w:rsidRPr="00030959">
        <w:rPr>
          <w:rFonts w:ascii="宋体" w:eastAsia="宋体" w:hAnsi="宋体"/>
          <w:szCs w:val="21"/>
        </w:rPr>
        <w:t>为用户进行推荐</w:t>
      </w:r>
      <w:r w:rsidR="00C92328">
        <w:rPr>
          <w:rFonts w:ascii="宋体" w:eastAsia="宋体" w:hAnsi="宋体" w:hint="eastAsia"/>
          <w:szCs w:val="21"/>
        </w:rPr>
        <w:t>。</w:t>
      </w:r>
      <w:r w:rsidR="00030959" w:rsidRPr="00030959">
        <w:rPr>
          <w:rFonts w:ascii="宋体" w:eastAsia="宋体" w:hAnsi="宋体"/>
          <w:szCs w:val="21"/>
        </w:rPr>
        <w:t>在 GoodBooks 和 MovieLens 数据集上的实验结果表明</w:t>
      </w:r>
      <w:r w:rsidR="00C92328">
        <w:rPr>
          <w:rFonts w:ascii="宋体" w:eastAsia="宋体" w:hAnsi="宋体" w:hint="eastAsia"/>
          <w:szCs w:val="21"/>
        </w:rPr>
        <w:t>：</w:t>
      </w:r>
      <w:r w:rsidR="00030959" w:rsidRPr="00030959">
        <w:rPr>
          <w:rFonts w:ascii="宋体" w:eastAsia="宋体" w:hAnsi="宋体"/>
          <w:szCs w:val="21"/>
        </w:rPr>
        <w:t>与</w:t>
      </w:r>
      <w:r w:rsidR="00030959" w:rsidRPr="00030959">
        <w:rPr>
          <w:rFonts w:ascii="宋体" w:eastAsia="宋体" w:hAnsi="宋体" w:hint="eastAsia"/>
          <w:szCs w:val="21"/>
        </w:rPr>
        <w:t>经典的协同过滤算法相比</w:t>
      </w:r>
      <w:r w:rsidR="00C92328">
        <w:rPr>
          <w:rFonts w:ascii="宋体" w:eastAsia="宋体" w:hAnsi="宋体" w:hint="eastAsia"/>
          <w:szCs w:val="21"/>
        </w:rPr>
        <w:t>，</w:t>
      </w:r>
      <w:r w:rsidR="00030959" w:rsidRPr="00030959">
        <w:rPr>
          <w:rFonts w:ascii="宋体" w:eastAsia="宋体" w:hAnsi="宋体"/>
          <w:szCs w:val="21"/>
        </w:rPr>
        <w:t>该算法能更有效地预测用户的实际评分</w:t>
      </w:r>
      <w:r w:rsidR="00C92328">
        <w:rPr>
          <w:rFonts w:ascii="宋体" w:eastAsia="宋体" w:hAnsi="宋体" w:hint="eastAsia"/>
          <w:szCs w:val="21"/>
        </w:rPr>
        <w:t>。</w:t>
      </w:r>
    </w:p>
    <w:p w:rsidR="00D3203C" w:rsidRPr="00D3203C" w:rsidRDefault="00D3203C" w:rsidP="00D3203C">
      <w:pPr>
        <w:rPr>
          <w:rFonts w:ascii="宋体" w:eastAsia="宋体" w:hAnsi="宋体"/>
          <w:b/>
          <w:szCs w:val="21"/>
        </w:rPr>
      </w:pPr>
      <w:r w:rsidRPr="00D3203C">
        <w:rPr>
          <w:rFonts w:ascii="宋体" w:eastAsia="宋体" w:hAnsi="宋体" w:hint="eastAsia"/>
          <w:b/>
          <w:szCs w:val="21"/>
        </w:rPr>
        <w:t>关键词：</w:t>
      </w:r>
      <w:r w:rsidR="00C92328" w:rsidRPr="00C92328">
        <w:rPr>
          <w:rFonts w:ascii="宋体" w:eastAsia="宋体" w:hAnsi="宋体" w:hint="eastAsia"/>
          <w:szCs w:val="21"/>
        </w:rPr>
        <w:t>推荐系统</w:t>
      </w:r>
      <w:r w:rsidR="00C92328">
        <w:rPr>
          <w:rFonts w:ascii="宋体" w:eastAsia="宋体" w:hAnsi="宋体" w:hint="eastAsia"/>
          <w:szCs w:val="21"/>
        </w:rPr>
        <w:t>；</w:t>
      </w:r>
      <w:r w:rsidR="00C92328" w:rsidRPr="00C92328">
        <w:rPr>
          <w:rFonts w:ascii="宋体" w:eastAsia="宋体" w:hAnsi="宋体"/>
          <w:szCs w:val="21"/>
        </w:rPr>
        <w:t>协同过滤</w:t>
      </w:r>
      <w:r w:rsidR="00C92328">
        <w:rPr>
          <w:rFonts w:ascii="宋体" w:eastAsia="宋体" w:hAnsi="宋体" w:hint="eastAsia"/>
          <w:szCs w:val="21"/>
        </w:rPr>
        <w:t>；</w:t>
      </w:r>
      <w:r w:rsidR="00C92328" w:rsidRPr="00C92328">
        <w:rPr>
          <w:rFonts w:ascii="宋体" w:eastAsia="宋体" w:hAnsi="宋体"/>
          <w:szCs w:val="21"/>
        </w:rPr>
        <w:t>二部网络</w:t>
      </w:r>
      <w:r w:rsidR="00C92328">
        <w:rPr>
          <w:rFonts w:ascii="宋体" w:eastAsia="宋体" w:hAnsi="宋体" w:hint="eastAsia"/>
          <w:szCs w:val="21"/>
        </w:rPr>
        <w:t>；</w:t>
      </w:r>
      <w:r w:rsidR="00C92328" w:rsidRPr="00C92328">
        <w:rPr>
          <w:rFonts w:ascii="宋体" w:eastAsia="宋体" w:hAnsi="宋体"/>
          <w:szCs w:val="21"/>
        </w:rPr>
        <w:t>网络表示学习</w:t>
      </w:r>
      <w:r w:rsidR="00C92328">
        <w:rPr>
          <w:rFonts w:ascii="宋体" w:eastAsia="宋体" w:hAnsi="宋体" w:hint="eastAsia"/>
          <w:szCs w:val="21"/>
        </w:rPr>
        <w:t>；</w:t>
      </w:r>
      <w:r w:rsidR="00C92328" w:rsidRPr="00C92328">
        <w:rPr>
          <w:rFonts w:ascii="宋体" w:eastAsia="宋体" w:hAnsi="宋体"/>
          <w:szCs w:val="21"/>
        </w:rPr>
        <w:t>矩阵分解</w:t>
      </w:r>
    </w:p>
    <w:p w:rsidR="007E1972" w:rsidRDefault="00D3203C" w:rsidP="00D3203C">
      <w:pPr>
        <w:rPr>
          <w:rFonts w:ascii="宋体" w:eastAsia="宋体" w:hAnsi="宋体"/>
          <w:b/>
          <w:szCs w:val="21"/>
        </w:rPr>
      </w:pPr>
      <w:r w:rsidRPr="00D3203C">
        <w:rPr>
          <w:rFonts w:ascii="宋体" w:eastAsia="宋体" w:hAnsi="宋体" w:hint="eastAsia"/>
          <w:b/>
          <w:szCs w:val="21"/>
        </w:rPr>
        <w:t>中图分类号</w:t>
      </w:r>
      <w:r w:rsidRPr="00D3203C">
        <w:rPr>
          <w:rFonts w:ascii="宋体" w:eastAsia="宋体" w:hAnsi="宋体"/>
          <w:b/>
          <w:szCs w:val="21"/>
        </w:rPr>
        <w:t>:</w:t>
      </w:r>
      <w:r w:rsidR="00C265FE" w:rsidRPr="00D3203C">
        <w:rPr>
          <w:rFonts w:ascii="宋体" w:eastAsia="宋体" w:hAnsi="宋体"/>
          <w:b/>
          <w:szCs w:val="21"/>
        </w:rPr>
        <w:t xml:space="preserve"> </w:t>
      </w:r>
      <w:r>
        <w:rPr>
          <w:rFonts w:ascii="宋体" w:eastAsia="宋体" w:hAnsi="宋体"/>
          <w:b/>
          <w:szCs w:val="21"/>
        </w:rPr>
        <w:t xml:space="preserve">          </w:t>
      </w:r>
      <w:r>
        <w:rPr>
          <w:rFonts w:ascii="宋体" w:eastAsia="宋体" w:hAnsi="宋体" w:hint="eastAsia"/>
          <w:b/>
          <w:szCs w:val="21"/>
        </w:rPr>
        <w:t>文献标识码：</w:t>
      </w:r>
    </w:p>
    <w:p w:rsidR="00F96FA3" w:rsidRDefault="00F96FA3" w:rsidP="00D3203C">
      <w:pPr>
        <w:rPr>
          <w:rFonts w:ascii="宋体" w:eastAsia="宋体" w:hAnsi="宋体"/>
          <w:b/>
          <w:szCs w:val="21"/>
        </w:rPr>
      </w:pPr>
    </w:p>
    <w:p w:rsidR="00F96FA3" w:rsidRDefault="00FE1769" w:rsidP="00E47BAE">
      <w:pPr>
        <w:jc w:val="center"/>
        <w:rPr>
          <w:rFonts w:ascii="Times New Roman" w:eastAsia="宋体" w:hAnsi="Times New Roman" w:cs="Times New Roman"/>
          <w:b/>
          <w:sz w:val="32"/>
          <w:szCs w:val="32"/>
        </w:rPr>
      </w:pPr>
      <w:r>
        <w:rPr>
          <w:rFonts w:ascii="Times New Roman" w:eastAsia="宋体" w:hAnsi="Times New Roman" w:cs="Times New Roman"/>
          <w:b/>
          <w:sz w:val="32"/>
          <w:szCs w:val="32"/>
        </w:rPr>
        <w:t xml:space="preserve">Joint </w:t>
      </w:r>
      <w:r w:rsidR="00C937FA">
        <w:rPr>
          <w:rFonts w:ascii="Times New Roman" w:eastAsia="宋体" w:hAnsi="Times New Roman" w:cs="Times New Roman" w:hint="eastAsia"/>
          <w:b/>
          <w:sz w:val="32"/>
          <w:szCs w:val="32"/>
        </w:rPr>
        <w:t>Bipartite</w:t>
      </w:r>
      <w:r w:rsidR="00C937FA">
        <w:rPr>
          <w:rFonts w:ascii="Times New Roman" w:eastAsia="宋体" w:hAnsi="Times New Roman" w:cs="Times New Roman"/>
          <w:b/>
          <w:sz w:val="32"/>
          <w:szCs w:val="32"/>
        </w:rPr>
        <w:t xml:space="preserve"> </w:t>
      </w:r>
      <w:r w:rsidRPr="000376AD">
        <w:rPr>
          <w:rFonts w:ascii="Times New Roman" w:eastAsia="宋体" w:hAnsi="Times New Roman" w:cs="Times New Roman"/>
          <w:b/>
          <w:sz w:val="32"/>
          <w:szCs w:val="32"/>
        </w:rPr>
        <w:t xml:space="preserve">Network Representation Learning </w:t>
      </w:r>
      <w:r>
        <w:rPr>
          <w:rFonts w:ascii="Times New Roman" w:eastAsia="宋体" w:hAnsi="Times New Roman" w:cs="Times New Roman"/>
          <w:b/>
          <w:sz w:val="32"/>
          <w:szCs w:val="32"/>
        </w:rPr>
        <w:t xml:space="preserve">For </w:t>
      </w:r>
      <w:r w:rsidR="000376AD" w:rsidRPr="000376AD">
        <w:rPr>
          <w:rFonts w:ascii="Times New Roman" w:eastAsia="宋体" w:hAnsi="Times New Roman" w:cs="Times New Roman"/>
          <w:b/>
          <w:sz w:val="32"/>
          <w:szCs w:val="32"/>
        </w:rPr>
        <w:t>Matrix Factorization Recommendation Algorithm</w:t>
      </w:r>
    </w:p>
    <w:p w:rsidR="00516F4D" w:rsidRPr="00031046" w:rsidRDefault="00031046" w:rsidP="00031046">
      <w:pPr>
        <w:jc w:val="center"/>
        <w:rPr>
          <w:rFonts w:ascii="Times New Roman" w:eastAsia="宋体" w:hAnsi="Times New Roman" w:cs="Times New Roman"/>
          <w:b/>
          <w:sz w:val="32"/>
          <w:szCs w:val="32"/>
        </w:rPr>
      </w:pPr>
      <w:r w:rsidRPr="00516F4D">
        <w:rPr>
          <w:rFonts w:ascii="Times New Roman" w:eastAsia="宋体" w:hAnsi="Times New Roman" w:cs="Times New Roman" w:hint="eastAsia"/>
          <w:szCs w:val="21"/>
        </w:rPr>
        <w:t>Z</w:t>
      </w:r>
      <w:r>
        <w:rPr>
          <w:rFonts w:ascii="Times New Roman" w:eastAsia="宋体" w:hAnsi="Times New Roman" w:cs="Times New Roman"/>
          <w:szCs w:val="21"/>
        </w:rPr>
        <w:t>HANG</w:t>
      </w:r>
      <w:r w:rsidRPr="00516F4D">
        <w:rPr>
          <w:rFonts w:ascii="Times New Roman" w:eastAsia="宋体" w:hAnsi="Times New Roman" w:cs="Times New Roman"/>
          <w:szCs w:val="21"/>
        </w:rPr>
        <w:t xml:space="preserve"> Y</w:t>
      </w:r>
      <w:r w:rsidRPr="00516F4D">
        <w:rPr>
          <w:rFonts w:ascii="Times New Roman" w:eastAsia="宋体" w:hAnsi="Times New Roman" w:cs="Times New Roman" w:hint="eastAsia"/>
          <w:szCs w:val="21"/>
        </w:rPr>
        <w:t>i-</w:t>
      </w:r>
      <w:r w:rsidRPr="00516F4D">
        <w:rPr>
          <w:rFonts w:ascii="Times New Roman" w:eastAsia="宋体" w:hAnsi="Times New Roman" w:cs="Times New Roman"/>
          <w:szCs w:val="21"/>
        </w:rPr>
        <w:t>W</w:t>
      </w:r>
      <w:r w:rsidRPr="00516F4D">
        <w:rPr>
          <w:rFonts w:ascii="Times New Roman" w:eastAsia="宋体" w:hAnsi="Times New Roman" w:cs="Times New Roman" w:hint="eastAsia"/>
          <w:szCs w:val="21"/>
        </w:rPr>
        <w:t>en</w:t>
      </w:r>
      <w:r w:rsidRPr="00516F4D">
        <w:rPr>
          <w:rFonts w:ascii="Times New Roman" w:eastAsia="宋体" w:hAnsi="Times New Roman" w:cs="Times New Roman"/>
          <w:szCs w:val="21"/>
          <w:vertAlign w:val="superscript"/>
        </w:rPr>
        <w:t>1</w:t>
      </w:r>
      <w:r>
        <w:rPr>
          <w:rFonts w:ascii="Times New Roman" w:eastAsia="宋体" w:hAnsi="Times New Roman" w:cs="Times New Roman"/>
          <w:szCs w:val="21"/>
          <w:vertAlign w:val="superscript"/>
        </w:rPr>
        <w:tab/>
      </w:r>
      <w:r>
        <w:rPr>
          <w:rFonts w:ascii="Times New Roman" w:eastAsia="宋体" w:hAnsi="Times New Roman" w:cs="Times New Roman" w:hint="eastAsia"/>
          <w:szCs w:val="21"/>
        </w:rPr>
        <w:t>，</w:t>
      </w:r>
      <w:r>
        <w:rPr>
          <w:rFonts w:ascii="Times New Roman" w:eastAsia="宋体" w:hAnsi="Times New Roman" w:cs="Times New Roman"/>
          <w:szCs w:val="21"/>
        </w:rPr>
        <w:t>YUAN Meng-Xiang</w:t>
      </w:r>
      <w:r>
        <w:rPr>
          <w:rFonts w:ascii="Times New Roman" w:eastAsia="宋体" w:hAnsi="Times New Roman" w:cs="Times New Roman"/>
          <w:szCs w:val="21"/>
          <w:vertAlign w:val="superscript"/>
        </w:rPr>
        <w:t>1</w:t>
      </w:r>
    </w:p>
    <w:p w:rsidR="00D64F74" w:rsidRPr="00D64F74" w:rsidRDefault="00D64F74" w:rsidP="00D64F74">
      <w:pPr>
        <w:tabs>
          <w:tab w:val="center" w:pos="4153"/>
          <w:tab w:val="left" w:pos="4920"/>
        </w:tabs>
        <w:jc w:val="center"/>
        <w:rPr>
          <w:rFonts w:ascii="Times New Roman" w:eastAsia="宋体" w:hAnsi="Times New Roman" w:cs="Times New Roman"/>
          <w:sz w:val="15"/>
          <w:szCs w:val="15"/>
        </w:rPr>
      </w:pPr>
      <w:r>
        <w:rPr>
          <w:rFonts w:ascii="Times New Roman" w:eastAsia="宋体" w:hAnsi="Times New Roman" w:cs="Times New Roman" w:hint="eastAsia"/>
          <w:sz w:val="15"/>
          <w:szCs w:val="15"/>
        </w:rPr>
        <w:t>（</w:t>
      </w:r>
      <w:r w:rsidR="00CA1E5A">
        <w:rPr>
          <w:rFonts w:ascii="Times New Roman" w:eastAsia="宋体" w:hAnsi="Times New Roman" w:cs="Times New Roman"/>
          <w:sz w:val="15"/>
          <w:szCs w:val="15"/>
        </w:rPr>
        <w:t>1</w:t>
      </w:r>
      <w:r>
        <w:rPr>
          <w:rFonts w:ascii="Times New Roman" w:eastAsia="宋体" w:hAnsi="Times New Roman" w:cs="Times New Roman" w:hint="eastAsia"/>
          <w:sz w:val="15"/>
          <w:szCs w:val="15"/>
        </w:rPr>
        <w:t>.</w:t>
      </w:r>
      <w:r>
        <w:rPr>
          <w:rFonts w:ascii="Times New Roman" w:eastAsia="宋体" w:hAnsi="Times New Roman" w:cs="Times New Roman"/>
          <w:sz w:val="15"/>
          <w:szCs w:val="15"/>
        </w:rPr>
        <w:t>School of Computer Science and Technology, Anhui University, Hefei 230601</w:t>
      </w:r>
      <w:r>
        <w:rPr>
          <w:rFonts w:ascii="Times New Roman" w:eastAsia="宋体" w:hAnsi="Times New Roman" w:cs="Times New Roman" w:hint="eastAsia"/>
          <w:sz w:val="15"/>
          <w:szCs w:val="15"/>
        </w:rPr>
        <w:t>）</w:t>
      </w:r>
    </w:p>
    <w:p w:rsidR="0025793F" w:rsidRDefault="0025793F" w:rsidP="00CB03F6">
      <w:pPr>
        <w:rPr>
          <w:rFonts w:ascii="Times New Roman" w:eastAsia="宋体" w:hAnsi="Times New Roman" w:cs="Times New Roman"/>
          <w:b/>
          <w:szCs w:val="21"/>
        </w:rPr>
      </w:pPr>
      <w:r w:rsidRPr="0025793F">
        <w:rPr>
          <w:rFonts w:ascii="Times New Roman" w:eastAsia="宋体" w:hAnsi="Times New Roman" w:cs="Times New Roman" w:hint="eastAsia"/>
          <w:b/>
          <w:szCs w:val="21"/>
        </w:rPr>
        <w:t>A</w:t>
      </w:r>
      <w:r w:rsidRPr="0025793F">
        <w:rPr>
          <w:rFonts w:ascii="Times New Roman" w:eastAsia="宋体" w:hAnsi="Times New Roman" w:cs="Times New Roman"/>
          <w:b/>
          <w:szCs w:val="21"/>
        </w:rPr>
        <w:t>bstract:</w:t>
      </w:r>
      <w:r w:rsidR="00100EF7">
        <w:rPr>
          <w:rFonts w:ascii="Times New Roman" w:eastAsia="宋体" w:hAnsi="Times New Roman" w:cs="Times New Roman"/>
          <w:b/>
          <w:szCs w:val="21"/>
        </w:rPr>
        <w:t xml:space="preserve"> </w:t>
      </w:r>
      <w:r w:rsidR="00C937FA" w:rsidRPr="00C937FA">
        <w:rPr>
          <w:rFonts w:ascii="Times New Roman" w:eastAsia="宋体" w:hAnsi="Times New Roman" w:cs="Times New Roman"/>
          <w:b/>
          <w:szCs w:val="21"/>
        </w:rPr>
        <w:t>Matrix Factorization</w:t>
      </w:r>
      <w:r w:rsidR="005146EB">
        <w:rPr>
          <w:rFonts w:ascii="Times New Roman" w:eastAsia="宋体" w:hAnsi="Times New Roman" w:cs="Times New Roman"/>
          <w:b/>
          <w:szCs w:val="21"/>
        </w:rPr>
        <w:t xml:space="preserve"> algorithm is</w:t>
      </w:r>
      <w:r w:rsidR="00100EF7">
        <w:rPr>
          <w:rFonts w:ascii="Times New Roman" w:eastAsia="宋体" w:hAnsi="Times New Roman" w:cs="Times New Roman"/>
          <w:b/>
          <w:szCs w:val="21"/>
        </w:rPr>
        <w:t xml:space="preserve"> </w:t>
      </w:r>
      <w:r w:rsidR="00C937FA" w:rsidRPr="00C937FA">
        <w:rPr>
          <w:rFonts w:ascii="Times New Roman" w:eastAsia="宋体" w:hAnsi="Times New Roman" w:cs="Times New Roman"/>
          <w:b/>
          <w:szCs w:val="21"/>
        </w:rPr>
        <w:t>widely used in recommendation systems. However, its performance is often affected by data sparsity and high dimensionality</w:t>
      </w:r>
      <w:r w:rsidR="005146EB">
        <w:rPr>
          <w:rFonts w:ascii="Times New Roman" w:eastAsia="宋体" w:hAnsi="Times New Roman" w:cs="Times New Roman"/>
          <w:b/>
          <w:szCs w:val="21"/>
        </w:rPr>
        <w:t xml:space="preserve"> </w:t>
      </w:r>
      <w:r w:rsidR="005146EB">
        <w:rPr>
          <w:rFonts w:ascii="Times New Roman" w:eastAsia="宋体" w:hAnsi="Times New Roman" w:cs="Times New Roman" w:hint="eastAsia"/>
          <w:b/>
          <w:szCs w:val="21"/>
        </w:rPr>
        <w:t>of</w:t>
      </w:r>
      <w:r w:rsidR="005146EB">
        <w:rPr>
          <w:rFonts w:ascii="Times New Roman" w:eastAsia="宋体" w:hAnsi="Times New Roman" w:cs="Times New Roman"/>
          <w:b/>
          <w:szCs w:val="21"/>
        </w:rPr>
        <w:t xml:space="preserve"> the </w:t>
      </w:r>
      <w:r w:rsidR="005146EB">
        <w:rPr>
          <w:rFonts w:ascii="Times New Roman" w:eastAsia="宋体" w:hAnsi="Times New Roman" w:cs="Times New Roman" w:hint="eastAsia"/>
          <w:b/>
          <w:szCs w:val="21"/>
        </w:rPr>
        <w:t>data</w:t>
      </w:r>
      <w:r w:rsidR="00C937FA" w:rsidRPr="00C937FA">
        <w:rPr>
          <w:rFonts w:ascii="Times New Roman" w:eastAsia="宋体" w:hAnsi="Times New Roman" w:cs="Times New Roman"/>
          <w:b/>
          <w:szCs w:val="21"/>
        </w:rPr>
        <w:t>, and less consideration is given to the content information of the</w:t>
      </w:r>
      <w:r w:rsidR="005146EB">
        <w:rPr>
          <w:rFonts w:ascii="Times New Roman" w:eastAsia="宋体" w:hAnsi="Times New Roman" w:cs="Times New Roman"/>
          <w:b/>
          <w:szCs w:val="21"/>
        </w:rPr>
        <w:t xml:space="preserve"> Item</w:t>
      </w:r>
      <w:r w:rsidR="00C937FA" w:rsidRPr="00C937FA">
        <w:rPr>
          <w:rFonts w:ascii="Times New Roman" w:eastAsia="宋体" w:hAnsi="Times New Roman" w:cs="Times New Roman"/>
          <w:b/>
          <w:szCs w:val="21"/>
        </w:rPr>
        <w:t xml:space="preserve">. In view of the above problems, this paper proposes a recommendation algorithm based on </w:t>
      </w:r>
      <w:r w:rsidR="005146EB" w:rsidRPr="005146EB">
        <w:rPr>
          <w:rFonts w:ascii="Times New Roman" w:eastAsia="宋体" w:hAnsi="Times New Roman" w:cs="Times New Roman"/>
          <w:b/>
          <w:szCs w:val="21"/>
        </w:rPr>
        <w:t>Bipartite Network Representation Learning</w:t>
      </w:r>
      <w:r w:rsidR="00C937FA" w:rsidRPr="00C937FA">
        <w:rPr>
          <w:rFonts w:ascii="Times New Roman" w:eastAsia="宋体" w:hAnsi="Times New Roman" w:cs="Times New Roman"/>
          <w:b/>
          <w:szCs w:val="21"/>
        </w:rPr>
        <w:t xml:space="preserve"> (NEMF). First, using the rating information and the tag information of the </w:t>
      </w:r>
      <w:r w:rsidR="005146EB">
        <w:rPr>
          <w:rFonts w:ascii="Times New Roman" w:eastAsia="宋体" w:hAnsi="Times New Roman" w:cs="Times New Roman" w:hint="eastAsia"/>
          <w:b/>
          <w:szCs w:val="21"/>
        </w:rPr>
        <w:t>item</w:t>
      </w:r>
      <w:r w:rsidR="005146EB">
        <w:rPr>
          <w:rFonts w:ascii="Times New Roman" w:eastAsia="宋体" w:hAnsi="Times New Roman" w:cs="Times New Roman"/>
          <w:b/>
          <w:szCs w:val="21"/>
        </w:rPr>
        <w:t xml:space="preserve"> to construct two b</w:t>
      </w:r>
      <w:r w:rsidR="005146EB" w:rsidRPr="005146EB">
        <w:rPr>
          <w:rFonts w:ascii="Times New Roman" w:eastAsia="宋体" w:hAnsi="Times New Roman" w:cs="Times New Roman"/>
          <w:b/>
          <w:szCs w:val="21"/>
        </w:rPr>
        <w:t>ipartite</w:t>
      </w:r>
      <w:r w:rsidR="00C937FA" w:rsidRPr="005146EB">
        <w:rPr>
          <w:rFonts w:ascii="Times New Roman" w:eastAsia="宋体" w:hAnsi="Times New Roman" w:cs="Times New Roman"/>
          <w:b/>
          <w:szCs w:val="21"/>
        </w:rPr>
        <w:t xml:space="preserve"> </w:t>
      </w:r>
      <w:r w:rsidR="00E458C2">
        <w:rPr>
          <w:rFonts w:ascii="Times New Roman" w:eastAsia="宋体" w:hAnsi="Times New Roman" w:cs="Times New Roman"/>
          <w:b/>
          <w:szCs w:val="21"/>
        </w:rPr>
        <w:t>networks</w:t>
      </w:r>
      <w:r w:rsidR="00C937FA" w:rsidRPr="00C937FA">
        <w:rPr>
          <w:rFonts w:ascii="Times New Roman" w:eastAsia="宋体" w:hAnsi="Times New Roman" w:cs="Times New Roman"/>
          <w:b/>
          <w:szCs w:val="21"/>
        </w:rPr>
        <w:t>. Then, a low-dimensional dense representation of the user and the item is obtained by the</w:t>
      </w:r>
      <w:r w:rsidR="005146EB" w:rsidRPr="005146EB">
        <w:t xml:space="preserve"> </w:t>
      </w:r>
      <w:r w:rsidR="005146EB" w:rsidRPr="005146EB">
        <w:rPr>
          <w:rFonts w:ascii="Times New Roman" w:eastAsia="宋体" w:hAnsi="Times New Roman" w:cs="Times New Roman"/>
          <w:b/>
          <w:szCs w:val="21"/>
        </w:rPr>
        <w:t>Bipartite Network Representation Learning</w:t>
      </w:r>
      <w:r w:rsidR="00C937FA" w:rsidRPr="00C937FA">
        <w:rPr>
          <w:rFonts w:ascii="Times New Roman" w:eastAsia="宋体" w:hAnsi="Times New Roman" w:cs="Times New Roman"/>
          <w:b/>
          <w:szCs w:val="21"/>
        </w:rPr>
        <w:t xml:space="preserve"> to calculate the similarity between the users and the items. Finally, the user's similarity relationship and the similarity relationship of the items are combined with the </w:t>
      </w:r>
      <w:r w:rsidR="00100EF7" w:rsidRPr="00C937FA">
        <w:rPr>
          <w:rFonts w:ascii="Times New Roman" w:eastAsia="宋体" w:hAnsi="Times New Roman" w:cs="Times New Roman"/>
          <w:b/>
          <w:szCs w:val="21"/>
        </w:rPr>
        <w:t>Matrix Factorization</w:t>
      </w:r>
      <w:r w:rsidR="00C937FA" w:rsidRPr="00C937FA">
        <w:rPr>
          <w:rFonts w:ascii="Times New Roman" w:eastAsia="宋体" w:hAnsi="Times New Roman" w:cs="Times New Roman"/>
          <w:b/>
          <w:szCs w:val="21"/>
        </w:rPr>
        <w:t xml:space="preserve"> method to recommend the user. Experimental results on the GoodBooks and MovieLens </w:t>
      </w:r>
      <w:r w:rsidR="00100EF7">
        <w:rPr>
          <w:rFonts w:ascii="Times New Roman" w:eastAsia="宋体" w:hAnsi="Times New Roman" w:cs="Times New Roman"/>
          <w:b/>
          <w:szCs w:val="21"/>
        </w:rPr>
        <w:t xml:space="preserve"> </w:t>
      </w:r>
      <w:r w:rsidR="00C937FA" w:rsidRPr="00C937FA">
        <w:rPr>
          <w:rFonts w:ascii="Times New Roman" w:eastAsia="宋体" w:hAnsi="Times New Roman" w:cs="Times New Roman"/>
          <w:b/>
          <w:szCs w:val="21"/>
        </w:rPr>
        <w:t>datasets show that the algorithm can more effectively predict the user's actual score compared to the classic collaborative filtering algorithm.</w:t>
      </w:r>
    </w:p>
    <w:p w:rsidR="0025793F" w:rsidRPr="00100EF7" w:rsidRDefault="0025793F" w:rsidP="00100EF7">
      <w:pPr>
        <w:rPr>
          <w:rFonts w:ascii="Times New Roman" w:eastAsia="宋体" w:hAnsi="Times New Roman" w:cs="Times New Roman"/>
          <w:szCs w:val="21"/>
        </w:rPr>
      </w:pPr>
      <w:r>
        <w:rPr>
          <w:rFonts w:ascii="Times New Roman" w:eastAsia="宋体" w:hAnsi="Times New Roman" w:cs="Times New Roman" w:hint="eastAsia"/>
          <w:b/>
          <w:szCs w:val="21"/>
        </w:rPr>
        <w:t>K</w:t>
      </w:r>
      <w:r w:rsidR="00100EF7">
        <w:rPr>
          <w:rFonts w:ascii="Times New Roman" w:eastAsia="宋体" w:hAnsi="Times New Roman" w:cs="Times New Roman"/>
          <w:b/>
          <w:szCs w:val="21"/>
        </w:rPr>
        <w:t xml:space="preserve">ey </w:t>
      </w:r>
      <w:r>
        <w:rPr>
          <w:rFonts w:ascii="Times New Roman" w:eastAsia="宋体" w:hAnsi="Times New Roman" w:cs="Times New Roman"/>
          <w:b/>
          <w:szCs w:val="21"/>
        </w:rPr>
        <w:t>words:</w:t>
      </w:r>
      <w:r w:rsidRPr="0025793F">
        <w:rPr>
          <w:rFonts w:ascii="Times New Roman" w:eastAsia="宋体" w:hAnsi="Times New Roman" w:cs="Times New Roman" w:hint="eastAsia"/>
          <w:szCs w:val="21"/>
        </w:rPr>
        <w:t xml:space="preserve"> </w:t>
      </w:r>
      <w:r w:rsidR="00635FD8">
        <w:rPr>
          <w:rFonts w:ascii="Times New Roman" w:eastAsia="宋体" w:hAnsi="Times New Roman" w:cs="Times New Roman"/>
          <w:szCs w:val="21"/>
        </w:rPr>
        <w:t xml:space="preserve">Recommendation </w:t>
      </w:r>
      <w:r w:rsidR="00635FD8">
        <w:rPr>
          <w:rFonts w:ascii="Times New Roman" w:eastAsia="宋体" w:hAnsi="Times New Roman" w:cs="Times New Roman" w:hint="eastAsia"/>
          <w:szCs w:val="21"/>
        </w:rPr>
        <w:t>S</w:t>
      </w:r>
      <w:r w:rsidR="00635FD8">
        <w:rPr>
          <w:rFonts w:ascii="Times New Roman" w:eastAsia="宋体" w:hAnsi="Times New Roman" w:cs="Times New Roman"/>
          <w:szCs w:val="21"/>
        </w:rPr>
        <w:t>ystems;</w:t>
      </w:r>
      <w:r w:rsidR="00635FD8">
        <w:rPr>
          <w:rFonts w:ascii="Times New Roman" w:eastAsia="宋体" w:hAnsi="Times New Roman" w:cs="Times New Roman" w:hint="eastAsia"/>
          <w:szCs w:val="21"/>
        </w:rPr>
        <w:t>C</w:t>
      </w:r>
      <w:r w:rsidR="00635FD8">
        <w:rPr>
          <w:rFonts w:ascii="Times New Roman" w:eastAsia="宋体" w:hAnsi="Times New Roman" w:cs="Times New Roman"/>
          <w:szCs w:val="21"/>
        </w:rPr>
        <w:t>ollaborative Filtering;Bipartite N</w:t>
      </w:r>
      <w:r w:rsidR="00635FD8" w:rsidRPr="00635FD8">
        <w:rPr>
          <w:rFonts w:ascii="Times New Roman" w:eastAsia="宋体" w:hAnsi="Times New Roman" w:cs="Times New Roman"/>
          <w:szCs w:val="21"/>
        </w:rPr>
        <w:t>etworks</w:t>
      </w:r>
      <w:r w:rsidR="00635FD8">
        <w:rPr>
          <w:rFonts w:ascii="Times New Roman" w:eastAsia="宋体" w:hAnsi="Times New Roman" w:cs="Times New Roman"/>
          <w:szCs w:val="21"/>
        </w:rPr>
        <w:t>;</w:t>
      </w:r>
      <w:r w:rsidR="00635FD8" w:rsidRPr="00635FD8">
        <w:rPr>
          <w:rFonts w:ascii="Times New Roman" w:eastAsia="宋体" w:hAnsi="Times New Roman" w:cs="Times New Roman"/>
          <w:szCs w:val="21"/>
        </w:rPr>
        <w:t>Network Representation Learning</w:t>
      </w:r>
      <w:r w:rsidR="00635FD8">
        <w:rPr>
          <w:rFonts w:ascii="Times New Roman" w:eastAsia="宋体" w:hAnsi="Times New Roman" w:cs="Times New Roman"/>
          <w:szCs w:val="21"/>
        </w:rPr>
        <w:t>;</w:t>
      </w:r>
      <w:r w:rsidR="00635FD8" w:rsidRPr="00635FD8">
        <w:rPr>
          <w:rFonts w:ascii="Times New Roman" w:eastAsia="宋体" w:hAnsi="Times New Roman" w:cs="Times New Roman"/>
          <w:szCs w:val="21"/>
        </w:rPr>
        <w:t>Matrix Factorization</w:t>
      </w:r>
    </w:p>
    <w:p w:rsidR="00E56A45" w:rsidRPr="009A56F8" w:rsidRDefault="00E56A45" w:rsidP="00B96FA5">
      <w:pPr>
        <w:pStyle w:val="1"/>
        <w:spacing w:line="360" w:lineRule="auto"/>
        <w:rPr>
          <w:rFonts w:ascii="宋体" w:eastAsia="宋体" w:hAnsi="宋体"/>
          <w:sz w:val="21"/>
          <w:szCs w:val="21"/>
        </w:rPr>
      </w:pPr>
      <w:r w:rsidRPr="009A56F8">
        <w:rPr>
          <w:rFonts w:ascii="宋体" w:eastAsia="宋体" w:hAnsi="宋体" w:hint="eastAsia"/>
          <w:sz w:val="21"/>
          <w:szCs w:val="21"/>
        </w:rPr>
        <w:t>1引言.</w:t>
      </w:r>
    </w:p>
    <w:p w:rsidR="002A1758" w:rsidRPr="002A1758" w:rsidRDefault="002A1758" w:rsidP="00635FD8">
      <w:pPr>
        <w:spacing w:line="360" w:lineRule="auto"/>
        <w:ind w:firstLineChars="200" w:firstLine="420"/>
        <w:jc w:val="left"/>
        <w:rPr>
          <w:rFonts w:ascii="宋体" w:eastAsia="宋体" w:hAnsi="宋体"/>
          <w:szCs w:val="21"/>
        </w:rPr>
      </w:pPr>
      <w:r w:rsidRPr="002A1758">
        <w:rPr>
          <w:rFonts w:ascii="宋体" w:eastAsia="宋体" w:hAnsi="宋体" w:hint="eastAsia"/>
          <w:szCs w:val="21"/>
        </w:rPr>
        <w:t>随着互联网的不断发展</w:t>
      </w:r>
      <w:r w:rsidR="00BF3623">
        <w:rPr>
          <w:rFonts w:ascii="宋体" w:eastAsia="宋体" w:hAnsi="宋体" w:hint="eastAsia"/>
          <w:szCs w:val="21"/>
        </w:rPr>
        <w:t>，</w:t>
      </w:r>
      <w:r w:rsidRPr="002A1758">
        <w:rPr>
          <w:rFonts w:ascii="宋体" w:eastAsia="宋体" w:hAnsi="宋体"/>
          <w:szCs w:val="21"/>
        </w:rPr>
        <w:t>数据呈几何式增长</w:t>
      </w:r>
      <w:r w:rsidR="00BF3623">
        <w:rPr>
          <w:rFonts w:ascii="宋体" w:eastAsia="宋体" w:hAnsi="宋体" w:hint="eastAsia"/>
          <w:szCs w:val="21"/>
        </w:rPr>
        <w:t>，</w:t>
      </w:r>
      <w:r w:rsidRPr="002A1758">
        <w:rPr>
          <w:rFonts w:ascii="宋体" w:eastAsia="宋体" w:hAnsi="宋体"/>
          <w:szCs w:val="21"/>
        </w:rPr>
        <w:t>信息爆炸时代来临</w:t>
      </w:r>
      <w:r w:rsidR="00BF3623">
        <w:rPr>
          <w:rFonts w:ascii="宋体" w:eastAsia="宋体" w:hAnsi="宋体" w:hint="eastAsia"/>
          <w:szCs w:val="21"/>
        </w:rPr>
        <w:t>。</w:t>
      </w:r>
      <w:r w:rsidR="00BF3623">
        <w:rPr>
          <w:rFonts w:ascii="宋体" w:eastAsia="宋体" w:hAnsi="宋体"/>
          <w:szCs w:val="21"/>
        </w:rPr>
        <w:t>如何快速而精准地从浩瀚的数据海洋中帮助用户获取</w:t>
      </w:r>
      <w:r w:rsidRPr="002A1758">
        <w:rPr>
          <w:rFonts w:ascii="宋体" w:eastAsia="宋体" w:hAnsi="宋体"/>
          <w:szCs w:val="21"/>
        </w:rPr>
        <w:t>有效的信息</w:t>
      </w:r>
      <w:r w:rsidR="00BF3623">
        <w:rPr>
          <w:rFonts w:ascii="宋体" w:eastAsia="宋体" w:hAnsi="宋体" w:hint="eastAsia"/>
          <w:szCs w:val="21"/>
        </w:rPr>
        <w:t>，</w:t>
      </w:r>
      <w:r w:rsidRPr="002A1758">
        <w:rPr>
          <w:rFonts w:ascii="宋体" w:eastAsia="宋体" w:hAnsi="宋体"/>
          <w:szCs w:val="21"/>
        </w:rPr>
        <w:t>已成为亟需解决的问题</w:t>
      </w:r>
      <w:r w:rsidR="00BF3623">
        <w:rPr>
          <w:rFonts w:ascii="宋体" w:eastAsia="宋体" w:hAnsi="宋体" w:hint="eastAsia"/>
          <w:szCs w:val="21"/>
        </w:rPr>
        <w:t>。</w:t>
      </w:r>
      <w:r w:rsidRPr="002A1758">
        <w:rPr>
          <w:rFonts w:ascii="宋体" w:eastAsia="宋体" w:hAnsi="宋体"/>
          <w:szCs w:val="21"/>
        </w:rPr>
        <w:t>推荐系统作为一种有效的信息过滤技术</w:t>
      </w:r>
      <w:r w:rsidR="00BF3623">
        <w:rPr>
          <w:rFonts w:ascii="宋体" w:eastAsia="宋体" w:hAnsi="宋体" w:hint="eastAsia"/>
          <w:szCs w:val="21"/>
        </w:rPr>
        <w:t>，</w:t>
      </w:r>
      <w:r w:rsidRPr="002A1758">
        <w:rPr>
          <w:rFonts w:ascii="宋体" w:eastAsia="宋体" w:hAnsi="宋体"/>
          <w:szCs w:val="21"/>
        </w:rPr>
        <w:t>是解决这一问题的重要手段</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{"citationItems":[{"id":"ITEM-1","itemData":{"DOI":"10.1016/j.knosys.2013.03.012","ISSN":"09507051","abstract":"Recommender systems have developed in parallel with the web. They were initially based on demographic, content-based and collaborative filtering. Currently, these systems are incorporating social information. In the future, they will use implicit, local and personal information from the Internet of things. This article provides an overview of recommender systems as well as collaborative filtering methods and algorithms; it also explains their evolution, provides an original classification for these systems, identifies areas of future implementation and develops certain areas selected for past, present or future importance. © 2013 Elsevier B.V. All rights reserved.","author":[{"dropping-particle":"","family":"Bobadilla","given":"J.","non-dropping-particle":"","parse-names":false,"suffix":""},{"dropping-particle":"","family":"Ortega","given":"F.","non-dropping-particle":"","parse-names":false,"suffix":""},{"dropping-particle":"","family":"Hernando","given":"A.","non-dropping-particle":"","parse-names":false,"suffix":""},{"dropping-particle":"","family":"Gutiérrez","given":"A.","non-dropping-particle":"","parse-names":false,"suffix":""}],"container-title":"Knowledge-Based Systems","id":"ITEM-1","issued":{"date-parts":[["2013","7","1"]]},"page":"109-132","publisher":"Elsevier","title":"Recommender systems survey","type":"article-journal","volume":"46"},"uris":["http://www.mendeley.com/documents/?uuid=9f3dc53f-250a-3297-a809-55163bad455e"]}],"mendeley":{"formattedCitation":"[1]","plainTextFormattedCitation":"[1]","previouslyFormattedCitation":"[1]"},"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noProof/>
          <w:szCs w:val="21"/>
        </w:rPr>
        <w:t>[1]</w:t>
      </w:r>
      <w:r w:rsidR="00D75374">
        <w:rPr>
          <w:rStyle w:val="af3"/>
          <w:rFonts w:ascii="宋体" w:eastAsia="宋体" w:hAnsi="宋体"/>
          <w:szCs w:val="21"/>
        </w:rPr>
        <w:fldChar w:fldCharType="end"/>
      </w:r>
      <w:r w:rsidR="00BF3623">
        <w:rPr>
          <w:rFonts w:ascii="宋体" w:eastAsia="宋体" w:hAnsi="宋体" w:hint="eastAsia"/>
          <w:szCs w:val="21"/>
        </w:rPr>
        <w:t>。</w:t>
      </w:r>
      <w:r w:rsidR="00BF3623">
        <w:rPr>
          <w:rFonts w:ascii="宋体" w:eastAsia="宋体" w:hAnsi="宋体"/>
          <w:szCs w:val="21"/>
        </w:rPr>
        <w:t>推荐系统的核心是对用户</w:t>
      </w:r>
      <w:r w:rsidR="00BF3623">
        <w:rPr>
          <w:rFonts w:ascii="宋体" w:eastAsia="宋体" w:hAnsi="宋体" w:hint="eastAsia"/>
          <w:szCs w:val="21"/>
        </w:rPr>
        <w:t>行为</w:t>
      </w:r>
      <w:r w:rsidRPr="002A1758">
        <w:rPr>
          <w:rFonts w:ascii="宋体" w:eastAsia="宋体" w:hAnsi="宋体"/>
          <w:szCs w:val="21"/>
        </w:rPr>
        <w:t>、物品属性和上下文等信息进行建模</w:t>
      </w:r>
      <w:r w:rsidR="00BF3623">
        <w:rPr>
          <w:rFonts w:ascii="宋体" w:eastAsia="宋体" w:hAnsi="宋体" w:hint="eastAsia"/>
          <w:szCs w:val="21"/>
        </w:rPr>
        <w:t>，</w:t>
      </w:r>
      <w:r w:rsidRPr="002A1758">
        <w:rPr>
          <w:rFonts w:ascii="宋体" w:eastAsia="宋体" w:hAnsi="宋体"/>
          <w:szCs w:val="21"/>
        </w:rPr>
        <w:t>推断出用户的兴趣爱好</w:t>
      </w:r>
      <w:r w:rsidR="00BF3623">
        <w:rPr>
          <w:rFonts w:ascii="宋体" w:eastAsia="宋体" w:hAnsi="宋体" w:hint="eastAsia"/>
          <w:szCs w:val="21"/>
        </w:rPr>
        <w:t>，</w:t>
      </w:r>
      <w:r w:rsidRPr="002A1758">
        <w:rPr>
          <w:rFonts w:ascii="宋体" w:eastAsia="宋体" w:hAnsi="宋体"/>
          <w:szCs w:val="21"/>
        </w:rPr>
        <w:t>并向用户推荐感兴趣的物</w:t>
      </w:r>
      <w:r w:rsidRPr="002A1758">
        <w:rPr>
          <w:rFonts w:ascii="宋体" w:eastAsia="宋体" w:hAnsi="宋体"/>
          <w:szCs w:val="21"/>
        </w:rPr>
        <w:lastRenderedPageBreak/>
        <w:t>品</w:t>
      </w:r>
      <w:r w:rsidR="00BF3623">
        <w:rPr>
          <w:rFonts w:ascii="宋体" w:eastAsia="宋体" w:hAnsi="宋体" w:hint="eastAsia"/>
          <w:szCs w:val="21"/>
        </w:rPr>
        <w:t>。</w:t>
      </w:r>
      <w:r w:rsidRPr="002A1758">
        <w:rPr>
          <w:rFonts w:ascii="宋体" w:eastAsia="宋体" w:hAnsi="宋体"/>
          <w:szCs w:val="21"/>
        </w:rPr>
        <w:t>目前,推荐系统已在很多领域得到了应用</w:t>
      </w:r>
      <w:r w:rsidR="00BF3623">
        <w:rPr>
          <w:rFonts w:ascii="宋体" w:eastAsia="宋体" w:hAnsi="宋体" w:hint="eastAsia"/>
          <w:szCs w:val="21"/>
        </w:rPr>
        <w:t>，</w:t>
      </w:r>
      <w:r w:rsidRPr="002A1758">
        <w:rPr>
          <w:rFonts w:ascii="宋体" w:eastAsia="宋体" w:hAnsi="宋体"/>
          <w:szCs w:val="21"/>
        </w:rPr>
        <w:t>为企业带来了可观的商业价值</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{"citationItems":[{"id":"ITEM-1","itemData":{"DOI":"10.1109/MIC.2003.1167344","ISSN":"10897801","abstract":"Recommendation algorithms are best known for their use on e-commerce Web sites, where they use input about a customer's interests to generate a list of recommended items. Many applications use only the items that customers purchase and explicitly rate to represent their interests, but they can also use other attributes, including items viewed, demographic data, subject interests, and favorite artists. At Amazon.com, we use recommendation algorithms to personalize the online store for each customer. The store radically changes based on customer interests, showing programming titles to a software engineer and baby toys to a new mother. There are three common approaches to solving the recommendation problem: traditional collaborative filtering, cluster models, and search-based methods. Here, we compare these methods with our algorithm, which we call item-to-item collaborative filtering. Unlike traditional collaborative filtering, our algorithm's online computation scales independently of the number of customers and number of items in the product catalog. Our algorithm produces recommendations in real-time, scales to massive data sets, and generates high quality recommendations.","author":[{"dropping-particle":"","family":"Linden","given":"Greg","non-dropping-particle":"","parse-names":false,"suffix":""},{"dropping-particle":"","family":"Smith","given":"Brent","non-dropping-particle":"","parse-names":false,"suffix":""},{"dropping-particle":"","family":"York","given":"Jeremy","non-dropping-particle":"","parse-names":false,"suffix":""}],"container-title":"IEEE Internet Computing","id":"ITEM-1","issue":"1","issued":{"date-parts":[["2003","1"]]},"page":"76-80","title":"Amazon.com recommendations: Item-to-item collaborative filtering","type":"article-journal","volume":"7"},"uris":["http://www.mendeley.com/documents/?uuid=163e7ee6-a7fa-3fe2-b5a5-ac7eb3817bb8"]},{"id":"ITEM-2","itemData":{"DOI":"10.1145/3285029","ISSN":"03600300","author":[{"dropping-particle":"","family":"Zhang","given":"Shuai","non-dropping-particle":"","parse-names":false,"suffix":""},{"dropping-particle":"","family":"Yao","given":"Lina","non-dropping-particle":"","parse-names":false,"suffix":""},{"dropping-particle":"","family":"Sun","given":"Aixin","non-dropping-particle":"","parse-names":false,"suffix":""},{"dropping-particle":"","family":"Tay","given":"Yi","non-dropping-particle":"","parse-names":false,"suffix":""}],"container-title":"ACM Computing Surveys","id":"ITEM-2","issue":"1","issued":{"date-parts":[["2019","2","25"]]},"page":"1-38","publisher":"ACM","title":"Deep Learning Based Recommender System","type":"article-journal","volume":"52"},"uris":["http://www.mendeley.com/documents/?uuid=5f03c4a8-c349-30ba-873b-d738ff98bbd5"]}],"mendeley":{"formattedCitation":"[2], [3]","plainTextFormattedCitation":"[2], [3]","previouslyFormattedCitation":"[2], [3]"},"properties":{"noteIndex":0},"schema":"https://github.com/citation-style-language/schema/raw/master/csl-citation.json"}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[2], [3]</w:t>
      </w:r>
      <w:r w:rsidR="00D75374">
        <w:rPr>
          <w:rStyle w:val="af3"/>
          <w:rFonts w:ascii="宋体" w:eastAsia="宋体" w:hAnsi="宋体"/>
          <w:szCs w:val="21"/>
        </w:rPr>
        <w:fldChar w:fldCharType="end"/>
      </w:r>
      <w:r w:rsidR="00BF3623">
        <w:rPr>
          <w:rFonts w:ascii="宋体" w:eastAsia="宋体" w:hAnsi="宋体" w:hint="eastAsia"/>
          <w:szCs w:val="21"/>
        </w:rPr>
        <w:t>。</w:t>
      </w:r>
    </w:p>
    <w:p w:rsidR="002A1758" w:rsidRPr="002A1758" w:rsidRDefault="002A1758" w:rsidP="002A1758">
      <w:pPr>
        <w:spacing w:line="360" w:lineRule="auto"/>
        <w:ind w:firstLineChars="200" w:firstLine="420"/>
        <w:jc w:val="left"/>
        <w:rPr>
          <w:rFonts w:ascii="宋体" w:eastAsia="宋体" w:hAnsi="宋体"/>
          <w:szCs w:val="21"/>
        </w:rPr>
      </w:pPr>
      <w:r w:rsidRPr="002A1758">
        <w:rPr>
          <w:rFonts w:ascii="宋体" w:eastAsia="宋体" w:hAnsi="宋体" w:hint="eastAsia"/>
          <w:szCs w:val="21"/>
        </w:rPr>
        <w:t>在推荐系统领域</w:t>
      </w:r>
      <w:r w:rsidR="00BF3623">
        <w:rPr>
          <w:rFonts w:ascii="宋体" w:eastAsia="宋体" w:hAnsi="宋体" w:hint="eastAsia"/>
          <w:szCs w:val="21"/>
        </w:rPr>
        <w:t>，</w:t>
      </w:r>
      <w:r w:rsidRPr="002A1758">
        <w:rPr>
          <w:rFonts w:ascii="宋体" w:eastAsia="宋体" w:hAnsi="宋体"/>
          <w:szCs w:val="21"/>
        </w:rPr>
        <w:t>现有的推荐算法主要是基于协同过滤算法</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{"citationItems":[{"id":"ITEM-1","itemData":{"DOI":"10.1007/978-3-642-04686-5_55","ISBN":"3642046851","ISSN":"03029743","abstract":"In this paper we propose an incremental item-based collaborative filtering algorithm. It works with binary ratings (sometimes also called implicit ratings), as it is typically the case in a Web environment. Our method is capable of incorporating new information in parallel with performing recommendation. New sessions and new users are used to update the similarity matrix as they appear. The proposed algorithm is compared with a non-incremental one, as well as with an incremental user-based approach, based on an existing explicit rating recommender. The use of techniques for working with sparse matrices on these algorithms is also evaluated. All versions, implemented in R, are evaluated on 5 datasets with various number of users and/or items. We observed that: Recall tends to improve when we continuously add information to the recommender model; the time spent for recommendation does not degrade; the time for updating the similarity matrix (necessary to the recommendation) is relatively low and motivates the use of the item-based incremental approach. Moreover we study how the number of items and users affects the user based and the item based approaches. © 2009 Springer Berlin Heidelberg.","author":[{"dropping-particle":"","family":"Miranda","given":"Catarina","non-dropping-particle":"","parse-names":false,"suffix":""},{"dropping-particle":"","family":"Jorge","given":"Alípio Mário","non-dropping-particle":"","parse-names":false,"suffix":""}],"container-title":"Lecture Notes in Computer Science (including subseries Lecture Notes in Artificial Intelligence and Lecture Notes in Bioinformatics)","id":"ITEM-1","issued":{"date-parts":[["2009"]]},"page":"673-684","title":"Item-based and user-based incremental collaborative filtering for web recommendations","type":"paper-conference","volume":"5816 LNAI"},"uris":["http://www.mendeley.com/documents/?uuid=4d182a44-5e85-462d-872d-bdd86a6c8569"]},{"id":"ITEM-2","itemData":{"DOI":"10.1145/371920.372071","ISBN":"1581133480","author":[{"dropping-particle":"","family":"Sarwar","given":"Badrul","non-dropping-particle":"","parse-names":false,"suffix":""},{"dropping-particle":"","family":"Karypis","given":"George","non-dropping-particle":"","parse-names":false,"suffix":""},{"dropping-particle":"","family":"Konstan","given":"Joseph","non-dropping-particle":"","parse-names":false,"suffix":""},{"dropping-particle":"","family":"Reidl","given":"John","non-dropping-particle":"","parse-names":false,"suffix":""}],"container-title":"Proceedings of the tenth international conference on World Wide Web - WWW '01","id":"ITEM-2","issued":{"date-parts":[["2001"]]},"page":"285-295","publisher":"ACM Press","publisher-place":"New York, New York, USA","title":"Item-based collaborative filtering recommendation algorithms","type":"paper-conference"},"uris":["http://www.mendeley.com/documents/?uuid=7383dacf-9125-398c-b242-50c93acd29ac"]},{"id":"ITEM-3","itemData":{"DOI":"10.1155/2009/421425","ISSN":"1687-7470","abstract":"&lt;p&gt; As one of the most successful approaches to building recommender systems, collaborative filtering ( &lt;italic&gt;CF&lt;/italic&gt; ) uses the known preferences of a group of users to make recommendations or predictions of the unknown preferences for other users. In this paper, we first introduce CF tasks and their main challenges, such as data sparsity, scalability, synonymy, gray sheep, shilling attacks, privacy protection, etc., and their possible solutions. We then present three main categories of CF techniques: memory-based, model-based, and hybrid CF algorithms (that combine CF with other recommendation techniques), with examples for representative algorithms of each category, and analysis of their predictive performance and their ability to address the challenges. From basic techniques to the state-of-the-art, we attempt to present a comprehensive survey for CF techniques, which can be served as a roadmap for research and practice in this area. &lt;/p&gt;","author":[{"dropping-particle":"","family":"Su","given":"Xiaoyuan","non-dropping-particle":"","parse-names":false,"suffix":""},{"dropping-particle":"","family":"Khoshgoftaar","given":"Taghi M.","non-dropping-particle":"","parse-names":false,"suffix":""}],"container-title":"Advances in Artificial Intelligence","id":"ITEM-3","issued":{"date-parts":[["2009","10","27"]]},"page":"1-19","publisher":"Hindawi","title":"A Survey of Collaborative Filtering Techniques","type":"article-journal","volume":"2009"},"uris":["http://www.mendeley.com/documents/?uuid=b2bfdfdc-361d-35c7-9216-339ffb5ef042"]}],"mendeley":{"formattedCitation":"[4]–[6]","plainTextFormattedCitation":"[4]–[6]","previouslyFormattedCitation":"[4]–[6]"},"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[4]–[6]</w:t>
      </w:r>
      <w:r w:rsidR="00D75374">
        <w:rPr>
          <w:rStyle w:val="af3"/>
          <w:rFonts w:ascii="宋体" w:eastAsia="宋体" w:hAnsi="宋体"/>
          <w:szCs w:val="21"/>
        </w:rPr>
        <w:fldChar w:fldCharType="end"/>
      </w:r>
      <w:r w:rsidRPr="002A1758">
        <w:rPr>
          <w:rFonts w:ascii="宋体" w:eastAsia="宋体" w:hAnsi="宋体"/>
          <w:szCs w:val="21"/>
        </w:rPr>
        <w:t>，包括基于记忆和基于模型的协同过滤方法</w:t>
      </w:r>
      <w:r w:rsidR="00BF3623">
        <w:rPr>
          <w:rFonts w:ascii="宋体" w:eastAsia="宋体" w:hAnsi="宋体" w:hint="eastAsia"/>
          <w:szCs w:val="21"/>
        </w:rPr>
        <w:t>。</w:t>
      </w:r>
      <w:r w:rsidRPr="002A1758">
        <w:rPr>
          <w:rFonts w:ascii="宋体" w:eastAsia="宋体" w:hAnsi="宋体"/>
          <w:szCs w:val="21"/>
        </w:rPr>
        <w:t>基于记忆的协同过滤算法的主要过程是</w:t>
      </w:r>
      <w:r w:rsidR="00BF3623">
        <w:rPr>
          <w:rFonts w:ascii="宋体" w:eastAsia="宋体" w:hAnsi="宋体" w:hint="eastAsia"/>
          <w:szCs w:val="21"/>
        </w:rPr>
        <w:t>：</w:t>
      </w:r>
      <w:r w:rsidRPr="002A1758">
        <w:rPr>
          <w:rFonts w:ascii="宋体" w:eastAsia="宋体" w:hAnsi="宋体"/>
          <w:szCs w:val="21"/>
        </w:rPr>
        <w:t>首先</w:t>
      </w:r>
      <w:r w:rsidR="00BF3623">
        <w:rPr>
          <w:rFonts w:ascii="宋体" w:eastAsia="宋体" w:hAnsi="宋体" w:hint="eastAsia"/>
          <w:szCs w:val="21"/>
        </w:rPr>
        <w:t>，</w:t>
      </w:r>
      <w:r w:rsidRPr="002A1758">
        <w:rPr>
          <w:rFonts w:ascii="宋体" w:eastAsia="宋体" w:hAnsi="宋体"/>
          <w:szCs w:val="21"/>
        </w:rPr>
        <w:t>通过计算相似度来寻找相似用户或相似物品</w:t>
      </w:r>
      <w:r w:rsidR="00BF3623">
        <w:rPr>
          <w:rFonts w:ascii="宋体" w:eastAsia="宋体" w:hAnsi="宋体" w:hint="eastAsia"/>
          <w:szCs w:val="21"/>
        </w:rPr>
        <w:t>；</w:t>
      </w:r>
      <w:r w:rsidRPr="002A1758">
        <w:rPr>
          <w:rFonts w:ascii="宋体" w:eastAsia="宋体" w:hAnsi="宋体"/>
          <w:szCs w:val="21"/>
        </w:rPr>
        <w:t>然后</w:t>
      </w:r>
      <w:r w:rsidR="00BF3623">
        <w:rPr>
          <w:rFonts w:ascii="宋体" w:eastAsia="宋体" w:hAnsi="宋体" w:hint="eastAsia"/>
          <w:szCs w:val="21"/>
        </w:rPr>
        <w:t>，</w:t>
      </w:r>
      <w:r w:rsidRPr="002A1758">
        <w:rPr>
          <w:rFonts w:ascii="宋体" w:eastAsia="宋体" w:hAnsi="宋体"/>
          <w:szCs w:val="21"/>
        </w:rPr>
        <w:t>使用相似用户或相似物品的评分值对缺失值进行预测</w:t>
      </w:r>
      <w:r w:rsidR="00BF3623">
        <w:rPr>
          <w:rFonts w:ascii="宋体" w:eastAsia="宋体" w:hAnsi="宋体" w:hint="eastAsia"/>
          <w:szCs w:val="21"/>
        </w:rPr>
        <w:t>。</w:t>
      </w:r>
      <w:r w:rsidRPr="002A1758">
        <w:rPr>
          <w:rFonts w:ascii="宋体" w:eastAsia="宋体" w:hAnsi="宋体"/>
          <w:szCs w:val="21"/>
        </w:rPr>
        <w:t>基于模型的协同过滤方法需要根据训练集数据和机器学习方法得到一个训练模型</w:t>
      </w:r>
      <w:r w:rsidR="00BF3623">
        <w:rPr>
          <w:rFonts w:ascii="宋体" w:eastAsia="宋体" w:hAnsi="宋体" w:hint="eastAsia"/>
          <w:szCs w:val="21"/>
        </w:rPr>
        <w:t>，</w:t>
      </w:r>
      <w:r w:rsidRPr="002A1758">
        <w:rPr>
          <w:rFonts w:ascii="宋体" w:eastAsia="宋体" w:hAnsi="宋体"/>
          <w:szCs w:val="21"/>
        </w:rPr>
        <w:t>基于模型来预测评分中的缺失值</w:t>
      </w:r>
      <w:r w:rsidR="00BF3623">
        <w:rPr>
          <w:rFonts w:ascii="宋体" w:eastAsia="宋体" w:hAnsi="宋体" w:hint="eastAsia"/>
          <w:szCs w:val="21"/>
        </w:rPr>
        <w:t>。</w:t>
      </w:r>
      <w:r w:rsidRPr="002A1758">
        <w:rPr>
          <w:rFonts w:ascii="宋体" w:eastAsia="宋体" w:hAnsi="宋体"/>
          <w:szCs w:val="21"/>
        </w:rPr>
        <w:t>虽然现在很多工作都在研究基于协同过滤的推荐方法</w:t>
      </w:r>
      <w:r w:rsidR="00BF3623">
        <w:rPr>
          <w:rFonts w:ascii="宋体" w:eastAsia="宋体" w:hAnsi="宋体" w:hint="eastAsia"/>
          <w:szCs w:val="21"/>
        </w:rPr>
        <w:t>，</w:t>
      </w:r>
      <w:r w:rsidRPr="002A1758">
        <w:rPr>
          <w:rFonts w:ascii="宋体" w:eastAsia="宋体" w:hAnsi="宋体"/>
          <w:szCs w:val="21"/>
        </w:rPr>
        <w:t>但依然存在一些重要的问题</w:t>
      </w:r>
      <w:r w:rsidR="00BF3623">
        <w:rPr>
          <w:rFonts w:ascii="宋体" w:eastAsia="宋体" w:hAnsi="宋体" w:hint="eastAsia"/>
          <w:szCs w:val="21"/>
        </w:rPr>
        <w:t>。</w:t>
      </w:r>
      <w:r w:rsidRPr="002A1758">
        <w:rPr>
          <w:rFonts w:ascii="宋体" w:eastAsia="宋体" w:hAnsi="宋体"/>
          <w:szCs w:val="21"/>
        </w:rPr>
        <w:t>例如</w:t>
      </w:r>
      <w:r w:rsidR="00BF3623">
        <w:rPr>
          <w:rFonts w:ascii="宋体" w:eastAsia="宋体" w:hAnsi="宋体" w:hint="eastAsia"/>
          <w:szCs w:val="21"/>
        </w:rPr>
        <w:t>：</w:t>
      </w:r>
      <w:r w:rsidRPr="002A1758">
        <w:rPr>
          <w:rFonts w:ascii="宋体" w:eastAsia="宋体" w:hAnsi="宋体"/>
          <w:szCs w:val="21"/>
        </w:rPr>
        <w:t>数据的稀疏性和</w:t>
      </w:r>
      <w:r w:rsidR="00BF3623">
        <w:rPr>
          <w:rFonts w:ascii="宋体" w:eastAsia="宋体" w:hAnsi="宋体" w:hint="eastAsia"/>
          <w:szCs w:val="21"/>
        </w:rPr>
        <w:t>数据的</w:t>
      </w:r>
      <w:r w:rsidRPr="002A1758">
        <w:rPr>
          <w:rFonts w:ascii="宋体" w:eastAsia="宋体" w:hAnsi="宋体"/>
          <w:szCs w:val="21"/>
        </w:rPr>
        <w:t>高维度导致的相似</w:t>
      </w:r>
      <w:r w:rsidRPr="002A1758">
        <w:rPr>
          <w:rFonts w:ascii="宋体" w:eastAsia="宋体" w:hAnsi="宋体" w:hint="eastAsia"/>
          <w:szCs w:val="21"/>
        </w:rPr>
        <w:t>度计算不稳定</w:t>
      </w:r>
      <w:r w:rsidR="00BF3623">
        <w:rPr>
          <w:rFonts w:ascii="宋体" w:eastAsia="宋体" w:hAnsi="宋体" w:hint="eastAsia"/>
          <w:szCs w:val="21"/>
        </w:rPr>
        <w:t>，</w:t>
      </w:r>
      <w:r w:rsidR="00BF3623">
        <w:rPr>
          <w:rFonts w:ascii="宋体" w:eastAsia="宋体" w:hAnsi="宋体"/>
          <w:szCs w:val="21"/>
        </w:rPr>
        <w:t>以及</w:t>
      </w:r>
      <w:r w:rsidR="00BF3623">
        <w:rPr>
          <w:rFonts w:ascii="宋体" w:eastAsia="宋体" w:hAnsi="宋体" w:hint="eastAsia"/>
          <w:szCs w:val="21"/>
        </w:rPr>
        <w:t>如何</w:t>
      </w:r>
      <w:r w:rsidRPr="002A1758">
        <w:rPr>
          <w:rFonts w:ascii="宋体" w:eastAsia="宋体" w:hAnsi="宋体"/>
          <w:szCs w:val="21"/>
        </w:rPr>
        <w:t>融合外部信息</w:t>
      </w:r>
      <w:r w:rsidR="00BF3623">
        <w:rPr>
          <w:rFonts w:ascii="宋体" w:eastAsia="宋体" w:hAnsi="宋体" w:hint="eastAsia"/>
          <w:szCs w:val="21"/>
        </w:rPr>
        <w:t>，</w:t>
      </w:r>
      <w:r w:rsidRPr="002A1758">
        <w:rPr>
          <w:rFonts w:ascii="宋体" w:eastAsia="宋体" w:hAnsi="宋体"/>
          <w:szCs w:val="21"/>
        </w:rPr>
        <w:t>以提高系统的推荐精度、解决冷启动问题等</w:t>
      </w:r>
      <w:r w:rsidR="00BF3623">
        <w:rPr>
          <w:rFonts w:ascii="宋体" w:eastAsia="宋体" w:hAnsi="宋体" w:hint="eastAsia"/>
          <w:szCs w:val="21"/>
        </w:rPr>
        <w:t>。</w:t>
      </w:r>
      <w:r w:rsidRPr="002A1758">
        <w:rPr>
          <w:rFonts w:ascii="宋体" w:eastAsia="宋体" w:hAnsi="宋体"/>
          <w:szCs w:val="21"/>
        </w:rPr>
        <w:t>最近的研究表明</w:t>
      </w:r>
      <w:r w:rsidR="00BF3623">
        <w:rPr>
          <w:rFonts w:ascii="宋体" w:eastAsia="宋体" w:hAnsi="宋体" w:hint="eastAsia"/>
          <w:szCs w:val="21"/>
        </w:rPr>
        <w:t>，</w:t>
      </w:r>
      <w:r w:rsidRPr="002A1758">
        <w:rPr>
          <w:rFonts w:ascii="宋体" w:eastAsia="宋体" w:hAnsi="宋体"/>
          <w:szCs w:val="21"/>
        </w:rPr>
        <w:t>相较于传统协同过滤算法中人工设计的相似度指标</w:t>
      </w:r>
      <w:r w:rsidR="00BF3623">
        <w:rPr>
          <w:rFonts w:ascii="宋体" w:eastAsia="宋体" w:hAnsi="宋体" w:hint="eastAsia"/>
          <w:szCs w:val="21"/>
        </w:rPr>
        <w:t>，</w:t>
      </w:r>
      <w:r w:rsidRPr="002A1758">
        <w:rPr>
          <w:rFonts w:ascii="宋体" w:eastAsia="宋体" w:hAnsi="宋体"/>
          <w:szCs w:val="21"/>
        </w:rPr>
        <w:t>使用网络表示学习的方法处理推荐系统中的相关信息</w:t>
      </w:r>
      <w:r w:rsidR="00BF3623">
        <w:rPr>
          <w:rFonts w:ascii="宋体" w:eastAsia="宋体" w:hAnsi="宋体" w:hint="eastAsia"/>
          <w:szCs w:val="21"/>
        </w:rPr>
        <w:t>，</w:t>
      </w:r>
      <w:r w:rsidRPr="002A1758">
        <w:rPr>
          <w:rFonts w:ascii="宋体" w:eastAsia="宋体" w:hAnsi="宋体"/>
          <w:szCs w:val="21"/>
        </w:rPr>
        <w:t>可以更有效地增强推荐系统的特征表示能力</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10.1007/978-3-030-02925-8_3","ISBN":"9783030029241","ISSN":"16113349","author":[{"dropping-particle":"","family":"Yang","given":"Jiali","non-dropping-particle":"","parse-names":false,"suffix":""},{"dropping-particle":"","family":"Li","given":"Zhixu","non-dropping-particle":"","parse-names":false,"suffix":""},{"dropping-particle":"","family":"Yin","given":"Hongzhi","non-dropping-particle":"","parse-names":false,"suffix":""},{"dropping-particle":"","family":"Zhao","given":"Pengpeng","non-dropping-particle":"","parse-names":false,"suffix":""},{"dropping-particle":"","family":"Liu","given":"An","non-dropping-particle":"","parse-names":false,"suffix":""},{"dropping-particle":"","family":"Chen","given":"Zhigang","non-dropping-particle":"","parse-names":false,"suffix":""},{"dropping-particle":"","family":"Zhao","given":"Lei","non-dropping-particle":"","parse-names":false,"suffix":""}],"container-title":"Lecture Notes in Computer Science (including subseries Lecture Notes in Artificial Intelligence and Lecture Notes in Bioinformatics)","id":"ITEM-1","issued":{"date-parts":[["2018","11","12"]]},"page":"35-50","publisher":"Springer, Cham","title":"Unified user and item representation learning for joint recommendation in social network","type":"paper-conference","volume":"11234 LNCS"},"uris":["http://www.mendeley.com/documents/?uuid=b9dd4361-088c-3a73-aa55-e79dafb73759"]},{"id":"ITEM-2","itemData":{"DOI":"10.1109/access.2019.2913947","ISSN":"2169-3536","author":[{"dropping-particle":"","family":"Wu","given":"Hao","non-dropping-particle":"","parse-names":false,"suffix":""},{"dropping-particle":"","family":"Zhang","given":"Hanyu","non-dropping-particle":"","parse-names":false,"suffix":""},{"dropping-particle":"","family":"He","given":"Peng","non-dropping-particle":"","parse-names":false,"suffix":""},{"dropping-particle":"","family":"Zeng","given":"Cheng","non-dropping-particle":"","parse-names":false,"suffix":""}],"container-title":"IEEE Access","id":"ITEM-2","issued":{"date-parts":[["2019"]]},"page":"1-1","title":"A Hybrid Approach to Service Recommendation Based on Network Representation Learning","type":"article-journal","volume":"7"},"uris":["http://www.mendeley.com/documents/?uuid=319238ad-ffd4-3b24-8289-66ee93b6a436"]}],"mendeley":{"formattedCitation":"[7], [8]","plainTextFormattedCitation":"[7], [8]","previouslyFormattedCitation":"[7], [8]"},"properties":{"noteIndex":0},"schema":"https://github.com/citation-style-language/schema/raw/master/csl-citation.json"}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[7], [8]</w:t>
      </w:r>
      <w:r w:rsidR="00D75374">
        <w:rPr>
          <w:rStyle w:val="af3"/>
          <w:rFonts w:ascii="宋体" w:eastAsia="宋体" w:hAnsi="宋体"/>
          <w:szCs w:val="21"/>
        </w:rPr>
        <w:fldChar w:fldCharType="end"/>
      </w:r>
      <w:r w:rsidR="00BF3623">
        <w:rPr>
          <w:rFonts w:ascii="宋体" w:eastAsia="宋体" w:hAnsi="宋体" w:hint="eastAsia"/>
          <w:szCs w:val="21"/>
        </w:rPr>
        <w:t>。</w:t>
      </w:r>
      <w:r w:rsidRPr="002A1758">
        <w:rPr>
          <w:rFonts w:ascii="宋体" w:eastAsia="宋体" w:hAnsi="宋体"/>
          <w:szCs w:val="21"/>
        </w:rPr>
        <w:t>此外</w:t>
      </w:r>
      <w:r w:rsidR="00BF3623">
        <w:rPr>
          <w:rFonts w:ascii="宋体" w:eastAsia="宋体" w:hAnsi="宋体" w:hint="eastAsia"/>
          <w:szCs w:val="21"/>
        </w:rPr>
        <w:t>，</w:t>
      </w:r>
      <w:r w:rsidRPr="002A1758">
        <w:rPr>
          <w:rFonts w:ascii="宋体" w:eastAsia="宋体" w:hAnsi="宋体"/>
          <w:szCs w:val="21"/>
        </w:rPr>
        <w:t>推荐系统中天然存在着大量的网络结构</w:t>
      </w:r>
      <w:r w:rsidR="00BF3623">
        <w:rPr>
          <w:rFonts w:ascii="宋体" w:eastAsia="宋体" w:hAnsi="宋体" w:hint="eastAsia"/>
          <w:szCs w:val="21"/>
        </w:rPr>
        <w:t>，</w:t>
      </w:r>
      <w:r w:rsidRPr="002A1758">
        <w:rPr>
          <w:rFonts w:ascii="宋体" w:eastAsia="宋体" w:hAnsi="宋体"/>
          <w:szCs w:val="21"/>
        </w:rPr>
        <w:t>例如</w:t>
      </w:r>
      <w:r w:rsidR="00BF3623">
        <w:rPr>
          <w:rFonts w:ascii="宋体" w:eastAsia="宋体" w:hAnsi="宋体" w:hint="eastAsia"/>
          <w:szCs w:val="21"/>
        </w:rPr>
        <w:t>：</w:t>
      </w:r>
      <w:r w:rsidR="00BF3623">
        <w:rPr>
          <w:rFonts w:ascii="宋体" w:eastAsia="宋体" w:hAnsi="宋体"/>
          <w:szCs w:val="21"/>
        </w:rPr>
        <w:t>用户</w:t>
      </w:r>
      <w:r w:rsidR="00BF3623">
        <w:rPr>
          <w:rFonts w:ascii="宋体" w:eastAsia="宋体" w:hAnsi="宋体" w:hint="eastAsia"/>
          <w:szCs w:val="21"/>
        </w:rPr>
        <w:t>的评分信息，</w:t>
      </w:r>
      <w:r w:rsidR="00BF3623">
        <w:rPr>
          <w:rFonts w:ascii="宋体" w:eastAsia="宋体" w:hAnsi="宋体"/>
          <w:szCs w:val="21"/>
        </w:rPr>
        <w:t>物品</w:t>
      </w:r>
      <w:r w:rsidR="00BF3623">
        <w:rPr>
          <w:rFonts w:ascii="宋体" w:eastAsia="宋体" w:hAnsi="宋体" w:hint="eastAsia"/>
          <w:szCs w:val="21"/>
        </w:rPr>
        <w:t>的</w:t>
      </w:r>
      <w:r w:rsidR="00BF3623">
        <w:rPr>
          <w:rFonts w:ascii="宋体" w:eastAsia="宋体" w:hAnsi="宋体"/>
          <w:szCs w:val="21"/>
        </w:rPr>
        <w:t>标签信息都构成了</w:t>
      </w:r>
      <w:r w:rsidRPr="002A1758">
        <w:rPr>
          <w:rFonts w:ascii="宋体" w:eastAsia="宋体" w:hAnsi="宋体"/>
          <w:szCs w:val="21"/>
        </w:rPr>
        <w:t>二部网络</w:t>
      </w:r>
      <w:r w:rsidR="00BF3623">
        <w:rPr>
          <w:rFonts w:ascii="宋体" w:eastAsia="宋体" w:hAnsi="宋体" w:hint="eastAsia"/>
          <w:szCs w:val="21"/>
        </w:rPr>
        <w:t>。总之，</w:t>
      </w:r>
      <w:r w:rsidRPr="002A1758">
        <w:rPr>
          <w:rFonts w:ascii="宋体" w:eastAsia="宋体" w:hAnsi="宋体"/>
          <w:szCs w:val="21"/>
        </w:rPr>
        <w:t>网络结构信息</w:t>
      </w:r>
      <w:r w:rsidR="00BF3623">
        <w:rPr>
          <w:rFonts w:ascii="宋体" w:eastAsia="宋体" w:hAnsi="宋体" w:hint="eastAsia"/>
          <w:szCs w:val="21"/>
        </w:rPr>
        <w:t>能</w:t>
      </w:r>
      <w:r w:rsidRPr="002A1758">
        <w:rPr>
          <w:rFonts w:ascii="宋体" w:eastAsia="宋体" w:hAnsi="宋体"/>
          <w:szCs w:val="21"/>
        </w:rPr>
        <w:t>为推荐算法提供了丰富的输入</w:t>
      </w:r>
      <w:r w:rsidR="00BF3623">
        <w:rPr>
          <w:rFonts w:ascii="宋体" w:eastAsia="宋体" w:hAnsi="宋体" w:hint="eastAsia"/>
          <w:szCs w:val="21"/>
        </w:rPr>
        <w:t>，</w:t>
      </w:r>
      <w:r w:rsidRPr="002A1758">
        <w:rPr>
          <w:rFonts w:ascii="宋体" w:eastAsia="宋体" w:hAnsi="宋体"/>
          <w:szCs w:val="21"/>
        </w:rPr>
        <w:t>如何有效地利用高维结构数据</w:t>
      </w:r>
      <w:r w:rsidR="00BF3623">
        <w:rPr>
          <w:rFonts w:ascii="宋体" w:eastAsia="宋体" w:hAnsi="宋体" w:hint="eastAsia"/>
          <w:szCs w:val="21"/>
        </w:rPr>
        <w:t>，</w:t>
      </w:r>
      <w:r w:rsidRPr="002A1758">
        <w:rPr>
          <w:rFonts w:ascii="宋体" w:eastAsia="宋体" w:hAnsi="宋体"/>
          <w:szCs w:val="21"/>
        </w:rPr>
        <w:t>是当前推荐系统研究的热点之一</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3269206.3271730","ISBN":"978-1-4503-6014-2","author":[{"dropping-particle":"","family":"Tran","given":"Thanh","non-dropping-particle":"","parse-names":false,"suffix":""},{"dropping-particle":"","family":"Lee","given":"Kyumin","non-dropping-particle":"","parse-names":false,"suffix":""},{"dropping-particle":"","family":"Liao","given":"Yiming","non-dropping-particle":"","parse-names":false,"suffix":""},{"dropping-particle":"","family":"Lee","given":"Dongwon","non-dropping-particle":"","parse-names":false,"suffix":""}],"collection-title":"CIKM '18","container-title":"Proceedings of the 27th ACM International Conference on Information and Knowledge Management","id":"ITEM-1","issued":{"date-parts":[["2018"]]},"page":"687-696","publisher":"ACM","publisher-place":"New York, NY, USA","title":"Regularizing Matrix Factorization with User and Item Embeddings for Recommendation","type":"paper-conference"},"uris":["http://www.mendeley.com/documents/?uuid=02de4aa5-e856-4221-a3c5-b545a68c8007"]},{"id":"ITEM-2","itemData":{"DOI":"10.1109/ACCESS.2019.2891513","ISSN":"21693536","author":[{"dropping-particle":"","family":"Zhang","given":"Xuejian","non-dropping-particle":"","parse-names":false,"suffix":""},{"dropping-particle":"","family":"Zhao","given":"Zhongying","non-dropping-particle":"","parse-names":false,"suffix":""},{"dropping-particle":"","family":"Li","given":"Chao","non-dropping-particle":"","parse-names":false,"suffix":""},{"dropping-particle":"","family":"Zhang","given":"Yong","non-dropping-particle":"","parse-names":false,"suffix":""},{"dropping-particle":"","family":"Zhao","given":"Jianli","non-dropping-particle":"","parse-names":false,"suffix":""}],"container-title":"IEEE Access","id":"ITEM-2","issued":{"date-parts":[["2019"]]},"page":"9384-9394","publisher":"IEEE","title":"An interpretable and scalable recommendation method based on network embedding","type":"article-journal","volume":"7"},"uris":["http://www.mendeley.com/documents/?uuid=3ff50a3c-2b5e-4352-8e72-11a7ccc88941"]}],"mendeley":{"formattedCitation":"[9], [10]","plainTextFormattedCitation":"[9], [10]","previouslyFormattedCitation":"[9], [10]"},"properties":{"noteIndex":0},"schema":"https://github.com/citation-style-language/schema/raw/master/csl-citation.json"}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[9], [10]</w:t>
      </w:r>
      <w:r w:rsidR="00D75374">
        <w:rPr>
          <w:rStyle w:val="af3"/>
          <w:rFonts w:ascii="宋体" w:eastAsia="宋体" w:hAnsi="宋体"/>
          <w:szCs w:val="21"/>
        </w:rPr>
        <w:fldChar w:fldCharType="end"/>
      </w:r>
      <w:r w:rsidR="00DD40F0">
        <w:rPr>
          <w:rFonts w:ascii="宋体" w:eastAsia="宋体" w:hAnsi="宋体" w:hint="eastAsia"/>
          <w:szCs w:val="21"/>
        </w:rPr>
        <w:t>。</w:t>
      </w:r>
    </w:p>
    <w:p w:rsidR="00DD40F0" w:rsidRDefault="002A1758" w:rsidP="004A59A6">
      <w:pPr>
        <w:spacing w:line="360" w:lineRule="auto"/>
        <w:ind w:firstLineChars="200" w:firstLine="420"/>
        <w:jc w:val="left"/>
        <w:rPr>
          <w:rFonts w:ascii="宋体" w:eastAsia="宋体" w:hAnsi="宋体"/>
          <w:szCs w:val="21"/>
        </w:rPr>
      </w:pPr>
      <w:r w:rsidRPr="002A1758">
        <w:rPr>
          <w:rFonts w:ascii="宋体" w:eastAsia="宋体" w:hAnsi="宋体" w:hint="eastAsia"/>
          <w:szCs w:val="21"/>
        </w:rPr>
        <w:t>在为推荐而构建的用户</w:t>
      </w:r>
      <w:r w:rsidRPr="002A1758">
        <w:rPr>
          <w:rFonts w:ascii="宋体" w:eastAsia="宋体" w:hAnsi="宋体"/>
          <w:szCs w:val="21"/>
        </w:rPr>
        <w:t>-项目二部网络中</w:t>
      </w:r>
      <w:r w:rsidR="00DD40F0">
        <w:rPr>
          <w:rFonts w:ascii="宋体" w:eastAsia="宋体" w:hAnsi="宋体" w:hint="eastAsia"/>
          <w:szCs w:val="21"/>
        </w:rPr>
        <w:t>，</w:t>
      </w:r>
      <w:r w:rsidRPr="002A1758">
        <w:rPr>
          <w:rFonts w:ascii="宋体" w:eastAsia="宋体" w:hAnsi="宋体"/>
          <w:szCs w:val="21"/>
        </w:rPr>
        <w:t>虽然边只存在于不同类型的</w:t>
      </w:r>
      <w:r w:rsidR="00DD40F0">
        <w:rPr>
          <w:rFonts w:ascii="宋体" w:eastAsia="宋体" w:hAnsi="宋体" w:hint="eastAsia"/>
          <w:szCs w:val="21"/>
        </w:rPr>
        <w:t>顶点</w:t>
      </w:r>
      <w:r w:rsidRPr="002A1758">
        <w:rPr>
          <w:rFonts w:ascii="宋体" w:eastAsia="宋体" w:hAnsi="宋体"/>
          <w:szCs w:val="21"/>
        </w:rPr>
        <w:t>之间</w:t>
      </w:r>
      <w:r w:rsidR="00DD40F0">
        <w:rPr>
          <w:rFonts w:ascii="宋体" w:eastAsia="宋体" w:hAnsi="宋体" w:hint="eastAsia"/>
          <w:szCs w:val="21"/>
        </w:rPr>
        <w:t>，</w:t>
      </w:r>
      <w:r w:rsidR="00DD40F0">
        <w:rPr>
          <w:rFonts w:ascii="宋体" w:eastAsia="宋体" w:hAnsi="宋体"/>
          <w:szCs w:val="21"/>
        </w:rPr>
        <w:t>但同一类型的</w:t>
      </w:r>
      <w:r w:rsidR="00DD40F0">
        <w:rPr>
          <w:rFonts w:ascii="宋体" w:eastAsia="宋体" w:hAnsi="宋体" w:hint="eastAsia"/>
          <w:szCs w:val="21"/>
        </w:rPr>
        <w:t>顶点</w:t>
      </w:r>
      <w:r w:rsidRPr="002A1758">
        <w:rPr>
          <w:rFonts w:ascii="宋体" w:eastAsia="宋体" w:hAnsi="宋体"/>
          <w:szCs w:val="21"/>
        </w:rPr>
        <w:t>之间存在隐式关系</w:t>
      </w:r>
      <w:r w:rsidR="00DD40F0">
        <w:rPr>
          <w:rFonts w:ascii="宋体" w:eastAsia="宋体" w:hAnsi="宋体" w:hint="eastAsia"/>
          <w:szCs w:val="21"/>
        </w:rPr>
        <w:t>。</w:t>
      </w:r>
      <w:r w:rsidRPr="002A1758">
        <w:rPr>
          <w:rFonts w:ascii="宋体" w:eastAsia="宋体" w:hAnsi="宋体"/>
          <w:szCs w:val="21"/>
        </w:rPr>
        <w:t>例如</w:t>
      </w:r>
      <w:r w:rsidR="00DD40F0">
        <w:rPr>
          <w:rFonts w:ascii="宋体" w:eastAsia="宋体" w:hAnsi="宋体" w:hint="eastAsia"/>
          <w:szCs w:val="21"/>
        </w:rPr>
        <w:t>，</w:t>
      </w:r>
      <w:r w:rsidRPr="002A1758">
        <w:rPr>
          <w:rFonts w:ascii="宋体" w:eastAsia="宋体" w:hAnsi="宋体"/>
          <w:szCs w:val="21"/>
        </w:rPr>
        <w:t>喜欢同一物品的两个用户之间就存在一种隐式的关系</w:t>
      </w:r>
      <w:r w:rsidR="00DD40F0">
        <w:rPr>
          <w:rFonts w:ascii="宋体" w:eastAsia="宋体" w:hAnsi="宋体" w:hint="eastAsia"/>
          <w:szCs w:val="21"/>
        </w:rPr>
        <w:t>，</w:t>
      </w:r>
      <w:r w:rsidRPr="002A1758">
        <w:rPr>
          <w:rFonts w:ascii="宋体" w:eastAsia="宋体" w:hAnsi="宋体"/>
          <w:szCs w:val="21"/>
        </w:rPr>
        <w:t>这种关系表明用户之间存在相同的兴趣偏好</w:t>
      </w:r>
      <w:r w:rsidR="00DD40F0">
        <w:rPr>
          <w:rFonts w:ascii="宋体" w:eastAsia="宋体" w:hAnsi="宋体" w:hint="eastAsia"/>
          <w:szCs w:val="21"/>
        </w:rPr>
        <w:t>。</w:t>
      </w:r>
      <w:r w:rsidRPr="002A1758">
        <w:rPr>
          <w:rFonts w:ascii="宋体" w:eastAsia="宋体" w:hAnsi="宋体"/>
          <w:szCs w:val="21"/>
        </w:rPr>
        <w:t>最近有论文指出</w:t>
      </w:r>
      <w:r w:rsidR="00DD40F0">
        <w:rPr>
          <w:rFonts w:ascii="宋体" w:eastAsia="宋体" w:hAnsi="宋体" w:hint="eastAsia"/>
          <w:szCs w:val="21"/>
        </w:rPr>
        <w:t>，</w:t>
      </w:r>
      <w:r w:rsidRPr="002A1758">
        <w:rPr>
          <w:rFonts w:ascii="宋体" w:eastAsia="宋体" w:hAnsi="宋体"/>
          <w:szCs w:val="21"/>
        </w:rPr>
        <w:t>对这种隐式关系进行建模可以提高推荐的性能</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{"citationItems":[{"id":"ITEM-1","itemData":{"abstract":"Top-N item recommendation techniques, e.g., pairwise models, learn the rank of users' preferred items through  separating items into positive samples if user-item interactions exist, and negative samples otherwise. This separation results in an important issue: the extreme imbalance between positive and negative samples, because the number of items with user actions is much less than those without actions. The problem is even worse for \"cold-start\" users. In addition, existing learning models only consider the observed user-item proximity, while neglecting other useful relations, such as the unobserved but potentially helpful user-item relations, and high-order proximity in user-user, item-item relations. In this paper, we aim at incorporating multiple types of user-item relations into a unified pairwise ranking model towards approximately optimizing ranking metrics mean average precision (MAP), and mean reciprocal rank (MRR). Instead of taking statical separation of positive and negative sets, we employ a random walk approach to dynamically draw positive samples from short random walk sequences, and a rank-aware negative sampling method to draw negative samples for efficiently learning the proposed pairwise ranking model. The proposed method is compared with several state-of-the-art baselines on two large and sparse datasets. Experimental results show that our proposed model outperforms the other baselines with average 4% at different top-N metrics, in particular for cold-start users with 6% on average.","author":[{"dropping-particle":"","family":"Yu","given":"Lu","non-dropping-particle":"","parse-names":false,"suffix":""},{"dropping-particle":"","family":"Zhang","given":"Chuxu","non-dropping-particle":"","parse-names":false,"suffix":""},{"dropping-particle":"","family":"Pei","given":"Shichao","non-dropping-particle":"","parse-names":false,"suffix":""},{"dropping-particle":"","family":"Sun","given":"Guolei","non-dropping-particle":"","parse-names":false,"suffix":""},{"dropping-particle":"","family":"Zhang","given":"Xiangliang","non-dropping-particle":"","parse-names":false,"suffix":""}],"container-title":"Thirty-Second AAAI Conference on Artificial Intelligence","id":"ITEM-1","issued":{"date-parts":[["2018","4","26"]]},"title":"WalkRanker: A Unified Pairwise Ranking Model With Multiple Relations for Item Recommendation","type":"article-journal"},"uris":["http://www.mendeley.com/documents/?uuid=733213e9-2d9c-36a7-abba-5c700a82d3e6"]}],"mendeley":{"formattedCitation":"[11]","plainTextFormattedCitation":"[11]","previouslyFormattedCitation":"[11]"},"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noProof/>
          <w:szCs w:val="21"/>
        </w:rPr>
        <w:t>[11]</w:t>
      </w:r>
      <w:r w:rsidR="00D75374">
        <w:rPr>
          <w:rStyle w:val="af3"/>
          <w:rFonts w:ascii="宋体" w:eastAsia="宋体" w:hAnsi="宋体"/>
          <w:szCs w:val="21"/>
        </w:rPr>
        <w:fldChar w:fldCharType="end"/>
      </w:r>
      <w:r w:rsidR="00DD40F0">
        <w:rPr>
          <w:rFonts w:ascii="宋体" w:eastAsia="宋体" w:hAnsi="宋体" w:hint="eastAsia"/>
          <w:szCs w:val="21"/>
        </w:rPr>
        <w:t>。</w:t>
      </w:r>
      <w:r w:rsidRPr="002A1758">
        <w:rPr>
          <w:rFonts w:ascii="宋体" w:eastAsia="宋体" w:hAnsi="宋体"/>
          <w:szCs w:val="21"/>
        </w:rPr>
        <w:t>然而</w:t>
      </w:r>
      <w:r w:rsidR="00DD40F0">
        <w:rPr>
          <w:rFonts w:ascii="宋体" w:eastAsia="宋体" w:hAnsi="宋体" w:hint="eastAsia"/>
          <w:szCs w:val="21"/>
        </w:rPr>
        <w:t>，</w:t>
      </w:r>
      <w:r w:rsidRPr="002A1758">
        <w:rPr>
          <w:rFonts w:ascii="宋体" w:eastAsia="宋体" w:hAnsi="宋体"/>
          <w:szCs w:val="21"/>
        </w:rPr>
        <w:t>现有的网络表示学习方法</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{"citationItems":[{"id":"ITEM-1","itemData":{"DOI":"10.1145/2623330.2623732","ISBN":"9781450329569","abstract":"We present DeepWalk, a novel approach for learning latent representations of vertices in a network. These latent representations encode social relations in a continuous vector space, which is easily exploited by statistical models. DeepWalk generalizes recent advancements in language modeling and unsupervised feature learning (or deep learning) from sequences of words to graphs. DeepWalk uses local information obtained from truncated random walks to learn latent representations by treating walks as the equivalent of sentences. We demonstrate DeepWalk's latent representations on several multi-label network classification tasks for social networks such as BlogCatalog, Flickr, and YouTube. Our results show that DeepWalk outperforms challenging baselines which are allowed a global view of the network, especially in the presence of missing information. DeepWalk's representations can provide $F_1$ scores up to 10% higher than competing methods when labeled data is sparse. In some experiments, DeepWalk's representations are able to outperform all baseline methods while using 60% less training data. DeepWalk is also scalable. It is an online learning algorithm which builds useful incremental results, and is trivially parallelizable. These qualities make it suitable for a broad class of real world applications such as network classification, and anomaly detection.","author":[{"dropping-particle":"","family":"Perozzi","given":"Bryan","non-dropping-particle":"","parse-names":false,"suffix":""},{"dropping-particle":"","family":"Al-Rfou","given":"Rami","non-dropping-particle":"","parse-names":false,"suffix":""},{"dropping-particle":"","family":"Skiena","given":"Steven","non-dropping-particle":"","parse-names":false,"suffix":""}],"container-title":"Proceedings of the 20th ACM SIGKDD international conference on Knowledge discovery and data mining - KDD '14","id":"ITEM-1","issued":{"date-parts":[["2014"]]},"page":"701-710","publisher":"ACM Press","publisher-place":"New York, New York, USA","title":"Deepwalk: Online learning of social representations","type":"paper-conference"},"uris":["http://www.mendeley.com/documents/?uuid=7c1e5cbc-3545-3d6e-a64f-2320307ca67b"]},{"id":"ITEM-2","itemData":{"DOI":"10.1145/2939672.2939754","ISBN":"9781450342322","abstract":"Prediction tasks over nodes and edges in networks require careful effort in engineering features used by learning algorithms. Recent research in the broader field of representation learning has led to significant progress in automating prediction by learning the fea- tures themselves. However, present feature learning approaches are not expressive enough to capture the diversity of connectivity patterns observed in networks. Here we propose node2vec, an algorithmic framework for learn- ing continuous feature representations for nodes in networks. In node2vec, we learn a mapping of nodes to a low-dimensional space of features that maximizes the likelihood of preserving network neighborhoods of nodes. We define a flexible notion of a node’s network neighborhood and design a biased random walk procedure, which efficiently explores diverse neighborhoods. Our algorithm generalizes prior work which is based on rigid notions of network neighborhoods, and we argue that the added flexibility in exploring neighborhoods is the key to learning richer representations. We demonstrate the efficacy of node2vec over existing state-of- the-art techniques on multi-label classification and link prediction in several real-world networks from diverse domains. Taken to- gether, our work represents a new way for efficiently learning state- of-the-art task-independent representations in complex networks.","author":[{"dropping-particle":"","family":"Grover","given":"Aditya","non-dropping-particle":"","parse-names":false,"suffix":""},{"dropping-particle":"","family":"Leskovec","given":"Jure","non-dropping-particle":"","parse-names":false,"suffix":""}],"container-title":"Proceedings of the 22nd ACM SIGKDD International Conference on Knowledge Discovery and Data Mining - KDD '16","id":"ITEM-2","issued":{"date-parts":[["2016"]]},"page":"855-864","publisher":"ACM Press","publisher-place":"New York, New York, USA","title":"node2vec: Scalable feature learning for networks","type":"paper-conference"},"uris":["http://www.mendeley.com/documents/?uuid=159077d2-d9e0-3c66-9712-b85e131da073"]},{"id":"ITEM-3","itemData":{"DOI":"10.1007/978-3-540-71095-0_6026","ISBN":"9781450334693","abstract":"This paper studies the problem of embedding very large information networks into low-dimensional vector spaces, which is useful in many tasks such as visualization, node classification, and link prediction. Most existing graph embedding methods do not scale for real world information networks which usually contain millions of nodes. In this paper, we propose a novel network embedding method called the \"LINE,\" which is suitable for arbitrary types of information networks: undirected, directed, and/or weighted. The method optimizes a carefully designed objective function that preserves both the local and global network structures. An edge-sampling algorithm is proposed that addresses the limitation of the classical stochastic gradient descent and improves both the effectiveness and the efficiency of the inference. Empirical experiments prove the effectiveness of the LINE on a variety of real-world information networks, including language networks, social networks, and citation networks. The algorithm is very efficient, which is able to learn the embedding of a network with millions of vertices and billions of edges in a few hours on a typical single machine. The source code of the LINE is available online. 1","author":[{"dropping-particle":"","family":"Bährle-Rapp","given":"Marina","non-dropping-particle":"","parse-names":false,"suffix":""},{"dropping-particle":"","family":"Bährle-Rapp","given":"Marina","non-dropping-particle":"","parse-names":false,"suffix":""}],"container-title":"Springer Lexikon Kosmetik und Körperpflege","id":"ITEM-3","issued":{"date-parts":[["2010"]]},"page":"323-323","publisher":"ACM Press","publisher-place":"New York, New York, USA","title":"Line: Largescale information network embedding","type":"chapter"},"uris":["http://www.mendeley.com/documents/?uuid=4dae6f85-6b3e-359d-9233-4fc5785ebdb3"]}],"mendeley":{"formattedCitation":"[12]–[14]","plainTextFormattedCitation":"[12]–[14]","previouslyFormattedCitation":"[12]–[14]"},"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[12]–[14]</w:t>
      </w:r>
      <w:r w:rsidR="00D75374">
        <w:rPr>
          <w:rStyle w:val="af3"/>
          <w:rFonts w:ascii="宋体" w:eastAsia="宋体" w:hAnsi="宋体"/>
          <w:szCs w:val="21"/>
        </w:rPr>
        <w:fldChar w:fldCharType="end"/>
      </w:r>
      <w:r w:rsidR="00DD40F0">
        <w:rPr>
          <w:rFonts w:ascii="宋体" w:eastAsia="宋体" w:hAnsi="宋体"/>
          <w:szCs w:val="21"/>
        </w:rPr>
        <w:t>仅仅对二部网络中</w:t>
      </w:r>
      <w:r w:rsidR="00DD40F0">
        <w:rPr>
          <w:rFonts w:ascii="宋体" w:eastAsia="宋体" w:hAnsi="宋体" w:hint="eastAsia"/>
          <w:szCs w:val="21"/>
        </w:rPr>
        <w:t>顶点</w:t>
      </w:r>
      <w:r w:rsidR="00DD40F0">
        <w:rPr>
          <w:rFonts w:ascii="宋体" w:eastAsia="宋体" w:hAnsi="宋体"/>
          <w:szCs w:val="21"/>
        </w:rPr>
        <w:t>的显式关系进行了建模</w:t>
      </w:r>
      <w:r w:rsidR="00DD40F0">
        <w:rPr>
          <w:rFonts w:ascii="宋体" w:eastAsia="宋体" w:hAnsi="宋体" w:hint="eastAsia"/>
          <w:szCs w:val="21"/>
        </w:rPr>
        <w:t>，</w:t>
      </w:r>
      <w:r w:rsidRPr="002A1758">
        <w:rPr>
          <w:rFonts w:ascii="宋体" w:eastAsia="宋体" w:hAnsi="宋体"/>
          <w:szCs w:val="21"/>
        </w:rPr>
        <w:t>忽略</w:t>
      </w:r>
      <w:r w:rsidR="00DD40F0">
        <w:rPr>
          <w:rFonts w:ascii="宋体" w:eastAsia="宋体" w:hAnsi="宋体" w:hint="eastAsia"/>
          <w:szCs w:val="21"/>
        </w:rPr>
        <w:t>了顶点间</w:t>
      </w:r>
      <w:r w:rsidRPr="002A1758">
        <w:rPr>
          <w:rFonts w:ascii="宋体" w:eastAsia="宋体" w:hAnsi="宋体"/>
          <w:szCs w:val="21"/>
        </w:rPr>
        <w:t>潜在的隐式关系</w:t>
      </w:r>
      <w:r w:rsidR="00DD40F0">
        <w:rPr>
          <w:rFonts w:ascii="宋体" w:eastAsia="宋体" w:hAnsi="宋体" w:hint="eastAsia"/>
          <w:szCs w:val="21"/>
        </w:rPr>
        <w:t>。</w:t>
      </w:r>
      <w:r w:rsidRPr="002A1758">
        <w:rPr>
          <w:rFonts w:ascii="宋体" w:eastAsia="宋体" w:hAnsi="宋体"/>
          <w:szCs w:val="21"/>
        </w:rPr>
        <w:t>与现有的网</w:t>
      </w:r>
      <w:r w:rsidRPr="002A1758">
        <w:rPr>
          <w:rFonts w:ascii="宋体" w:eastAsia="宋体" w:hAnsi="宋体" w:hint="eastAsia"/>
          <w:szCs w:val="21"/>
        </w:rPr>
        <w:t>络表示学习的工作不同</w:t>
      </w:r>
      <w:r w:rsidR="00DD40F0">
        <w:rPr>
          <w:rFonts w:ascii="宋体" w:eastAsia="宋体" w:hAnsi="宋体" w:hint="eastAsia"/>
          <w:szCs w:val="21"/>
        </w:rPr>
        <w:t>，</w:t>
      </w:r>
      <w:r w:rsidRPr="002A1758">
        <w:rPr>
          <w:rFonts w:ascii="宋体" w:eastAsia="宋体" w:hAnsi="宋体"/>
          <w:szCs w:val="21"/>
        </w:rPr>
        <w:t>我们在嵌入表示顶点时充分考虑二部网络结构的特点</w:t>
      </w:r>
      <w:r w:rsidR="00DD40F0">
        <w:rPr>
          <w:rFonts w:ascii="宋体" w:eastAsia="宋体" w:hAnsi="宋体" w:hint="eastAsia"/>
          <w:szCs w:val="21"/>
        </w:rPr>
        <w:t>。</w:t>
      </w:r>
      <w:r w:rsidRPr="002A1758">
        <w:rPr>
          <w:rFonts w:ascii="宋体" w:eastAsia="宋体" w:hAnsi="宋体"/>
          <w:szCs w:val="21"/>
        </w:rPr>
        <w:t>最后</w:t>
      </w:r>
      <w:r w:rsidR="00DD40F0">
        <w:rPr>
          <w:rFonts w:ascii="宋体" w:eastAsia="宋体" w:hAnsi="宋体" w:hint="eastAsia"/>
          <w:szCs w:val="21"/>
        </w:rPr>
        <w:t>，</w:t>
      </w:r>
      <w:r w:rsidRPr="002A1758">
        <w:rPr>
          <w:rFonts w:ascii="宋体" w:eastAsia="宋体" w:hAnsi="宋体"/>
          <w:szCs w:val="21"/>
        </w:rPr>
        <w:t>在生成推荐时</w:t>
      </w:r>
      <w:r w:rsidR="00DD40F0">
        <w:rPr>
          <w:rFonts w:ascii="宋体" w:eastAsia="宋体" w:hAnsi="宋体" w:hint="eastAsia"/>
          <w:szCs w:val="21"/>
        </w:rPr>
        <w:t>，</w:t>
      </w:r>
      <w:r w:rsidR="00DD40F0">
        <w:rPr>
          <w:rFonts w:ascii="宋体" w:eastAsia="宋体" w:hAnsi="宋体"/>
          <w:szCs w:val="21"/>
        </w:rPr>
        <w:t>不仅考虑用户的历史行为信息</w:t>
      </w:r>
      <w:r w:rsidR="00DD40F0">
        <w:rPr>
          <w:rFonts w:ascii="宋体" w:eastAsia="宋体" w:hAnsi="宋体" w:hint="eastAsia"/>
          <w:szCs w:val="21"/>
        </w:rPr>
        <w:t>，</w:t>
      </w:r>
      <w:r w:rsidRPr="002A1758">
        <w:rPr>
          <w:rFonts w:ascii="宋体" w:eastAsia="宋体" w:hAnsi="宋体"/>
          <w:szCs w:val="21"/>
        </w:rPr>
        <w:t>同时使用外部的标签信息</w:t>
      </w:r>
      <w:r w:rsidR="00DD40F0">
        <w:rPr>
          <w:rFonts w:ascii="宋体" w:eastAsia="宋体" w:hAnsi="宋体" w:hint="eastAsia"/>
          <w:szCs w:val="21"/>
        </w:rPr>
        <w:t>以</w:t>
      </w:r>
      <w:r w:rsidRPr="002A1758">
        <w:rPr>
          <w:rFonts w:ascii="宋体" w:eastAsia="宋体" w:hAnsi="宋体"/>
          <w:szCs w:val="21"/>
        </w:rPr>
        <w:t>缓解冷启动问题</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{"citationItems":[{"id":"ITEM-1","itemData":{"DOI":"10.1145/3269206.3271710","ISBN":"9781450360142","abstract":"Nowadays, recommender systems provide essential web services on the Internet. There are mainly two categories of traditional recommendation algorithms: Content-Based (CB) and Collaborative Filtering (CF). CF methods make recommendations mainly according to the historical feedback information. They usually perform better when there is sufficient feedback information but less successful on new users and items, which is called the \"cold-start\" problem. However, CB methods help in this scenario because of using content information. To take both advantages of CF and CB, how to combine them is a challenging issue. To the best of our knowledge, little previous work has been done to solve the problem in one unified recommendation model. In this work, we study how to integrate CF and CB, which utilizes both types of information in model-level but not in result-level and makes recommendations adaptively. A novel attention-based model named Attentional Content&amp;Collaborate Model (ACCM) is proposed. Attention mechanism helps adaptively adjust for each user-item pair from which source information the recommendation is made. Especially, a \"cold sampling\" learning strategy is designed to handle the cold-start problem. Experimental results on two benchmark datasets show that the ACCM performs better on both warm and cold tests compared to the state-of-the-art algorithms.","author":[{"dropping-particle":"","family":"Shi","given":"Shaoyun","non-dropping-particle":"","parse-names":false,"suffix":""},{"dropping-particle":"","family":"Zhang","given":"Min","non-dropping-particle":"","parse-names":false,"suffix":""},{"dropping-particle":"","family":"Liu","given":"Yiqun","non-dropping-particle":"","parse-names":false,"suffix":""},{"dropping-particle":"","family":"Ma","given":"Shaoping","non-dropping-particle":"","parse-names":false,"suffix":""}],"container-title":"Proceedings of the 27th ACM International Conference on Information and Knowledge Management - CIKM '18","id":"ITEM-1","issued":{"date-parts":[["2018"]]},"page":"127-136","publisher":"ACM Press","publisher-place":"New York, New York, USA","title":"Attention-based Adaptive Model to Unify Warm and Cold Starts Recommendation","type":"paper-conference"},"uris":["http://www.mendeley.com/documents/?uuid=19426d2a-14b0-3d7a-adc5-cfa5a7759708"]}],"mendeley":{"formattedCitation":"[15]","plainTextFormattedCitation":"[15]","previouslyFormattedCitation":"[15]"},"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[15]</w:t>
      </w:r>
      <w:r w:rsidR="00D75374">
        <w:rPr>
          <w:rStyle w:val="af3"/>
          <w:rFonts w:ascii="宋体" w:eastAsia="宋体" w:hAnsi="宋体"/>
          <w:szCs w:val="21"/>
        </w:rPr>
        <w:fldChar w:fldCharType="end"/>
      </w:r>
      <w:r w:rsidRPr="002A1758">
        <w:rPr>
          <w:rFonts w:ascii="宋体" w:eastAsia="宋体" w:hAnsi="宋体"/>
          <w:szCs w:val="21"/>
        </w:rPr>
        <w:t>.实验结果证明</w:t>
      </w:r>
      <w:r w:rsidR="00DD40F0">
        <w:rPr>
          <w:rFonts w:ascii="宋体" w:eastAsia="宋体" w:hAnsi="宋体" w:hint="eastAsia"/>
          <w:szCs w:val="21"/>
        </w:rPr>
        <w:t>，</w:t>
      </w:r>
      <w:r w:rsidRPr="002A1758">
        <w:rPr>
          <w:rFonts w:ascii="宋体" w:eastAsia="宋体" w:hAnsi="宋体"/>
          <w:szCs w:val="21"/>
        </w:rPr>
        <w:t>利用网络的高阶结构信息可以很好地提升推荐系统的性能</w:t>
      </w:r>
      <w:r w:rsidR="00DD40F0">
        <w:rPr>
          <w:rFonts w:ascii="宋体" w:eastAsia="宋体" w:hAnsi="宋体" w:hint="eastAsia"/>
          <w:szCs w:val="21"/>
        </w:rPr>
        <w:t>。</w:t>
      </w:r>
    </w:p>
    <w:p w:rsidR="00906EB8" w:rsidRDefault="002A1758" w:rsidP="004A59A6">
      <w:pPr>
        <w:spacing w:line="360" w:lineRule="auto"/>
        <w:ind w:firstLineChars="200" w:firstLine="420"/>
        <w:jc w:val="left"/>
        <w:rPr>
          <w:rFonts w:ascii="宋体" w:eastAsia="宋体" w:hAnsi="宋体"/>
          <w:szCs w:val="21"/>
        </w:rPr>
      </w:pPr>
      <w:r w:rsidRPr="002A1758">
        <w:rPr>
          <w:rFonts w:ascii="宋体" w:eastAsia="宋体" w:hAnsi="宋体"/>
          <w:szCs w:val="21"/>
        </w:rPr>
        <w:t>本文的主要贡献如下:</w:t>
      </w:r>
      <w:r w:rsidR="00736D15" w:rsidRPr="005C6463">
        <w:rPr>
          <w:rFonts w:ascii="宋体" w:eastAsia="宋体" w:hAnsi="宋体"/>
          <w:szCs w:val="21"/>
        </w:rPr>
        <w:t xml:space="preserve"> </w:t>
      </w:r>
    </w:p>
    <w:p w:rsidR="00A756DE" w:rsidRPr="00A756DE" w:rsidRDefault="00635FD8" w:rsidP="00A756DE">
      <w:pPr>
        <w:spacing w:line="360" w:lineRule="auto"/>
        <w:ind w:firstLine="420"/>
        <w:jc w:val="left"/>
        <w:rPr>
          <w:rFonts w:ascii="宋体" w:eastAsia="宋体" w:hAnsi="宋体"/>
          <w:szCs w:val="21"/>
        </w:rPr>
      </w:pPr>
      <w:r>
        <w:rPr>
          <w:rFonts w:ascii="宋体" w:eastAsia="宋体" w:hAnsi="宋体" w:hint="eastAsia"/>
        </w:rPr>
        <w:t>（</w:t>
      </w:r>
      <w:r>
        <w:rPr>
          <w:rFonts w:ascii="宋体" w:eastAsia="宋体" w:hAnsi="宋体"/>
        </w:rPr>
        <w:t>1</w:t>
      </w:r>
      <w:r>
        <w:rPr>
          <w:rFonts w:ascii="宋体" w:eastAsia="宋体" w:hAnsi="宋体" w:hint="eastAsia"/>
        </w:rPr>
        <w:t>）</w:t>
      </w:r>
      <w:r w:rsidR="00592A55">
        <w:rPr>
          <w:rFonts w:ascii="宋体" w:eastAsia="宋体" w:hAnsi="宋体" w:hint="eastAsia"/>
          <w:szCs w:val="21"/>
        </w:rPr>
        <w:t>使用</w:t>
      </w:r>
      <w:r w:rsidRPr="00635FD8">
        <w:rPr>
          <w:rFonts w:ascii="宋体" w:eastAsia="宋体" w:hAnsi="宋体"/>
          <w:szCs w:val="21"/>
        </w:rPr>
        <w:t>二部网络表示学习的方法</w:t>
      </w:r>
      <w:r w:rsidR="005E44ED">
        <w:rPr>
          <w:rFonts w:ascii="宋体" w:eastAsia="宋体" w:hAnsi="宋体" w:hint="eastAsia"/>
          <w:szCs w:val="21"/>
        </w:rPr>
        <w:t>，</w:t>
      </w:r>
      <w:r w:rsidRPr="00635FD8">
        <w:rPr>
          <w:rFonts w:ascii="宋体" w:eastAsia="宋体" w:hAnsi="宋体"/>
          <w:szCs w:val="21"/>
        </w:rPr>
        <w:t>学习用户和物品的低维度稠密表示</w:t>
      </w:r>
      <w:r w:rsidR="00DD40F0">
        <w:rPr>
          <w:rFonts w:ascii="宋体" w:eastAsia="宋体" w:hAnsi="宋体" w:hint="eastAsia"/>
          <w:szCs w:val="21"/>
        </w:rPr>
        <w:t>，提高相似度计算结果的稳定性；</w:t>
      </w:r>
    </w:p>
    <w:p w:rsidR="00A756DE" w:rsidRDefault="00A756DE" w:rsidP="00A756DE">
      <w:pPr>
        <w:spacing w:line="360" w:lineRule="auto"/>
        <w:ind w:firstLine="420"/>
        <w:rPr>
          <w:rFonts w:ascii="宋体" w:eastAsia="宋体" w:hAnsi="宋体"/>
        </w:rPr>
      </w:pPr>
      <w:r w:rsidRPr="00A756DE">
        <w:rPr>
          <w:rFonts w:ascii="宋体" w:eastAsia="宋体" w:hAnsi="宋体" w:hint="eastAsia"/>
        </w:rPr>
        <w:t>（2）</w:t>
      </w:r>
      <w:r w:rsidR="00F5497F">
        <w:rPr>
          <w:rFonts w:ascii="宋体" w:eastAsia="宋体" w:hAnsi="宋体" w:hint="eastAsia"/>
          <w:szCs w:val="21"/>
        </w:rPr>
        <w:t>引入</w:t>
      </w:r>
      <w:r w:rsidR="00DD40F0">
        <w:rPr>
          <w:rFonts w:ascii="宋体" w:eastAsia="宋体" w:hAnsi="宋体" w:hint="eastAsia"/>
          <w:szCs w:val="21"/>
        </w:rPr>
        <w:t>项目的</w:t>
      </w:r>
      <w:r w:rsidR="00635FD8" w:rsidRPr="00635FD8">
        <w:rPr>
          <w:rFonts w:ascii="宋体" w:eastAsia="宋体" w:hAnsi="宋体"/>
          <w:szCs w:val="21"/>
        </w:rPr>
        <w:t>标签信息构建物品-标签的二部网络</w:t>
      </w:r>
      <w:r w:rsidR="00DD40F0">
        <w:rPr>
          <w:rFonts w:ascii="宋体" w:eastAsia="宋体" w:hAnsi="宋体" w:hint="eastAsia"/>
          <w:szCs w:val="21"/>
        </w:rPr>
        <w:t>，</w:t>
      </w:r>
      <w:r w:rsidR="00635FD8" w:rsidRPr="00635FD8">
        <w:rPr>
          <w:rFonts w:ascii="宋体" w:eastAsia="宋体" w:hAnsi="宋体"/>
          <w:szCs w:val="21"/>
        </w:rPr>
        <w:t>从</w:t>
      </w:r>
      <w:r w:rsidR="00DD40F0">
        <w:rPr>
          <w:rFonts w:ascii="宋体" w:eastAsia="宋体" w:hAnsi="宋体" w:hint="eastAsia"/>
          <w:szCs w:val="21"/>
        </w:rPr>
        <w:t>项目的</w:t>
      </w:r>
      <w:r w:rsidR="004A59A6">
        <w:rPr>
          <w:rFonts w:ascii="宋体" w:eastAsia="宋体" w:hAnsi="宋体"/>
          <w:szCs w:val="21"/>
        </w:rPr>
        <w:t>内容角度来考虑物品之间的</w:t>
      </w:r>
      <w:r w:rsidR="004A59A6">
        <w:rPr>
          <w:rFonts w:ascii="宋体" w:eastAsia="宋体" w:hAnsi="宋体" w:hint="eastAsia"/>
          <w:szCs w:val="21"/>
        </w:rPr>
        <w:t>相似关系</w:t>
      </w:r>
      <w:r w:rsidR="00DD40F0">
        <w:rPr>
          <w:rFonts w:ascii="宋体" w:eastAsia="宋体" w:hAnsi="宋体" w:hint="eastAsia"/>
          <w:szCs w:val="21"/>
        </w:rPr>
        <w:t>；</w:t>
      </w:r>
    </w:p>
    <w:p w:rsidR="006901FE" w:rsidRPr="00A756DE" w:rsidRDefault="00A756DE" w:rsidP="00A756DE">
      <w:pPr>
        <w:spacing w:line="360" w:lineRule="auto"/>
        <w:ind w:firstLine="420"/>
        <w:rPr>
          <w:rFonts w:ascii="宋体" w:eastAsia="宋体" w:hAnsi="宋体"/>
        </w:rPr>
      </w:pPr>
      <w:r>
        <w:rPr>
          <w:rFonts w:ascii="宋体" w:eastAsia="宋体" w:hAnsi="宋体" w:hint="eastAsia"/>
        </w:rPr>
        <w:t>（3）</w:t>
      </w:r>
      <w:r w:rsidR="00DD40F0">
        <w:rPr>
          <w:rFonts w:ascii="宋体" w:eastAsia="宋体" w:hAnsi="宋体" w:hint="eastAsia"/>
        </w:rPr>
        <w:t>将</w:t>
      </w:r>
      <w:r w:rsidR="004A59A6">
        <w:rPr>
          <w:rFonts w:ascii="宋体" w:eastAsia="宋体" w:hAnsi="宋体" w:hint="eastAsia"/>
        </w:rPr>
        <w:t>低维隐式空间计算</w:t>
      </w:r>
      <w:r w:rsidR="00DD40F0">
        <w:rPr>
          <w:rFonts w:ascii="宋体" w:eastAsia="宋体" w:hAnsi="宋体" w:hint="eastAsia"/>
        </w:rPr>
        <w:t>出的</w:t>
      </w:r>
      <w:r w:rsidR="004A59A6">
        <w:rPr>
          <w:rFonts w:ascii="宋体" w:eastAsia="宋体" w:hAnsi="宋体" w:hint="eastAsia"/>
        </w:rPr>
        <w:t>用户之间和物品之间的相似性</w:t>
      </w:r>
      <w:r w:rsidR="005E44ED">
        <w:rPr>
          <w:rFonts w:ascii="宋体" w:eastAsia="宋体" w:hAnsi="宋体" w:hint="eastAsia"/>
        </w:rPr>
        <w:t>，</w:t>
      </w:r>
      <w:r w:rsidR="00DD40F0">
        <w:rPr>
          <w:rFonts w:ascii="宋体" w:eastAsia="宋体" w:hAnsi="宋体" w:hint="eastAsia"/>
        </w:rPr>
        <w:t>融合进</w:t>
      </w:r>
      <w:r w:rsidR="004A59A6">
        <w:rPr>
          <w:rFonts w:ascii="宋体" w:eastAsia="宋体" w:hAnsi="宋体"/>
        </w:rPr>
        <w:t>矩阵分解算法</w:t>
      </w:r>
      <w:r w:rsidR="005E44ED">
        <w:rPr>
          <w:rFonts w:ascii="宋体" w:eastAsia="宋体" w:hAnsi="宋体" w:hint="eastAsia"/>
        </w:rPr>
        <w:t>，</w:t>
      </w:r>
      <w:r w:rsidR="004A59A6" w:rsidRPr="004A59A6">
        <w:rPr>
          <w:rFonts w:ascii="宋体" w:eastAsia="宋体" w:hAnsi="宋体"/>
        </w:rPr>
        <w:t>提出联合二部网络表示学习的矩阵分解推荐算法</w:t>
      </w:r>
      <w:r w:rsidR="00DD40F0">
        <w:rPr>
          <w:rFonts w:ascii="宋体" w:eastAsia="宋体" w:hAnsi="宋体" w:hint="eastAsia"/>
        </w:rPr>
        <w:t>。</w:t>
      </w:r>
      <w:r w:rsidR="00736D15" w:rsidRPr="00A756DE">
        <w:rPr>
          <w:rFonts w:ascii="宋体" w:eastAsia="宋体" w:hAnsi="宋体"/>
        </w:rPr>
        <w:t xml:space="preserve">                                                                                                                                                                                                                                                                                                                                                                                                                                                                                                                                                                                                                                                                                                                                                                                                                                                                                                                                                                                                                                                                                                                                                                                                                                                                                                                                                                                                                                                                                                                                                                                                                                                                                                                                                                                                                                                                                                                                                                                                                                                                                                                                                                                                                                                                                                                                                                                                                                                                                                                                                                                                                                                                                                                                                                                                                                                                                                                                                                                                                                                                                                                                                                                                                                                                                                                                                                                                                                                                                                                                                                                                                                                                                                                                                                                                                                                                                                                                                                                                                             </w:t>
      </w:r>
      <w:r w:rsidR="00472205" w:rsidRPr="00A756DE">
        <w:rPr>
          <w:rFonts w:ascii="宋体" w:eastAsia="宋体" w:hAnsi="宋体"/>
        </w:rPr>
        <w:t xml:space="preserve">          </w:t>
      </w:r>
    </w:p>
    <w:p w:rsidR="00E56A45" w:rsidRPr="009A56F8" w:rsidRDefault="004A59A6" w:rsidP="004A59A6">
      <w:pPr>
        <w:pStyle w:val="1"/>
        <w:spacing w:line="360" w:lineRule="auto"/>
        <w:rPr>
          <w:rFonts w:ascii="宋体" w:eastAsia="宋体" w:hAnsi="宋体"/>
          <w:sz w:val="21"/>
          <w:szCs w:val="21"/>
        </w:rPr>
      </w:pPr>
      <w:r>
        <w:rPr>
          <w:rFonts w:ascii="宋体" w:eastAsia="宋体" w:hAnsi="宋体" w:hint="eastAsia"/>
          <w:sz w:val="21"/>
          <w:szCs w:val="21"/>
        </w:rPr>
        <w:lastRenderedPageBreak/>
        <w:t>2</w:t>
      </w:r>
      <w:r w:rsidR="00E56A45" w:rsidRPr="009A56F8">
        <w:rPr>
          <w:rFonts w:ascii="宋体" w:eastAsia="宋体" w:hAnsi="宋体"/>
          <w:sz w:val="21"/>
          <w:szCs w:val="21"/>
        </w:rPr>
        <w:t xml:space="preserve"> </w:t>
      </w:r>
      <w:r>
        <w:rPr>
          <w:rFonts w:ascii="宋体" w:eastAsia="宋体" w:hAnsi="宋体" w:hint="eastAsia"/>
          <w:sz w:val="21"/>
          <w:szCs w:val="21"/>
        </w:rPr>
        <w:t>相关工作</w:t>
      </w:r>
    </w:p>
    <w:p w:rsidR="00E56A45" w:rsidRPr="009A56F8" w:rsidRDefault="004A59A6" w:rsidP="00B96FA5">
      <w:pPr>
        <w:pStyle w:val="2"/>
        <w:spacing w:line="360" w:lineRule="auto"/>
        <w:rPr>
          <w:rFonts w:ascii="宋体" w:eastAsia="宋体" w:hAnsi="宋体"/>
          <w:sz w:val="21"/>
          <w:szCs w:val="21"/>
        </w:rPr>
      </w:pPr>
      <w:r>
        <w:rPr>
          <w:rFonts w:ascii="宋体" w:eastAsia="宋体" w:hAnsi="宋体"/>
          <w:sz w:val="21"/>
          <w:szCs w:val="21"/>
        </w:rPr>
        <w:t>2</w:t>
      </w:r>
      <w:r w:rsidR="00E56A45" w:rsidRPr="009A56F8">
        <w:rPr>
          <w:rFonts w:ascii="宋体" w:eastAsia="宋体" w:hAnsi="宋体"/>
          <w:sz w:val="21"/>
          <w:szCs w:val="21"/>
        </w:rPr>
        <w:t xml:space="preserve">.1 </w:t>
      </w:r>
      <w:r>
        <w:rPr>
          <w:rFonts w:ascii="宋体" w:eastAsia="宋体" w:hAnsi="宋体" w:hint="eastAsia"/>
          <w:sz w:val="21"/>
          <w:szCs w:val="21"/>
        </w:rPr>
        <w:t>矩阵分解模型</w:t>
      </w:r>
    </w:p>
    <w:p w:rsidR="00472205" w:rsidRPr="005C6463" w:rsidRDefault="00472205" w:rsidP="004A59A6">
      <w:pPr>
        <w:spacing w:line="360" w:lineRule="auto"/>
        <w:rPr>
          <w:rFonts w:ascii="宋体" w:eastAsia="宋体" w:hAnsi="宋体"/>
          <w:szCs w:val="21"/>
        </w:rPr>
      </w:pPr>
      <w:r w:rsidRPr="005C6463">
        <w:rPr>
          <w:rFonts w:ascii="宋体" w:eastAsia="宋体" w:hAnsi="宋体" w:hint="eastAsia"/>
          <w:szCs w:val="21"/>
        </w:rPr>
        <w:t xml:space="preserve"> </w:t>
      </w:r>
      <w:r w:rsidRPr="005C6463">
        <w:rPr>
          <w:rFonts w:ascii="宋体" w:eastAsia="宋体" w:hAnsi="宋体"/>
          <w:szCs w:val="21"/>
        </w:rPr>
        <w:t xml:space="preserve">  </w:t>
      </w:r>
      <w:r w:rsidR="004A59A6" w:rsidRPr="004A59A6">
        <w:rPr>
          <w:rFonts w:ascii="宋体" w:eastAsia="宋体" w:hAnsi="宋体" w:hint="eastAsia"/>
          <w:szCs w:val="21"/>
        </w:rPr>
        <w:t>矩阵分解是实现协同过滤最常用的方法</w:t>
      </w:r>
      <w:r w:rsidR="00FD2976">
        <w:rPr>
          <w:rFonts w:ascii="宋体" w:eastAsia="宋体" w:hAnsi="宋体" w:hint="eastAsia"/>
          <w:szCs w:val="21"/>
        </w:rPr>
        <w:t>，</w:t>
      </w:r>
      <w:r w:rsidR="004A59A6" w:rsidRPr="004A59A6">
        <w:rPr>
          <w:rFonts w:ascii="宋体" w:eastAsia="宋体" w:hAnsi="宋体"/>
          <w:szCs w:val="21"/>
        </w:rPr>
        <w:t>矩阵分解模型因具有较好的理论基础、良好的扩展性等优点</w:t>
      </w:r>
      <w:r w:rsidR="00FD2976">
        <w:rPr>
          <w:rFonts w:ascii="宋体" w:eastAsia="宋体" w:hAnsi="宋体" w:hint="eastAsia"/>
          <w:szCs w:val="21"/>
        </w:rPr>
        <w:t>，</w:t>
      </w:r>
      <w:r w:rsidR="004A59A6" w:rsidRPr="004A59A6">
        <w:rPr>
          <w:rFonts w:ascii="宋体" w:eastAsia="宋体" w:hAnsi="宋体"/>
          <w:szCs w:val="21"/>
        </w:rPr>
        <w:t>受到了学术界和工业界的广泛关注</w:t>
      </w:r>
      <w:r w:rsidR="00FD2976">
        <w:rPr>
          <w:rFonts w:ascii="宋体" w:eastAsia="宋体" w:hAnsi="宋体" w:hint="eastAsia"/>
          <w:szCs w:val="21"/>
        </w:rPr>
        <w:t>。</w:t>
      </w:r>
      <w:r w:rsidR="004A59A6" w:rsidRPr="004A59A6">
        <w:rPr>
          <w:rFonts w:ascii="宋体" w:eastAsia="宋体" w:hAnsi="宋体"/>
          <w:szCs w:val="21"/>
        </w:rPr>
        <w:t>传统的矩阵分解模型</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{"citationItems":[{"id":"ITEM-1","itemData":{"DOI":"10.1109/MC.2009.263","ISSN":"00189162","abstract":"As the Netflix Prize competition has demonstrated, matrix factorization models are superior to classic nearest neighbor techniques for producing product recommendations, allowing the incorporation of additional information such as implicit feedback, temporal effects, and confidence levels.","author":[{"dropping-particle":"","family":"Koren","given":"Yehuda","non-dropping-particle":"","parse-names":false,"suffix":""},{"dropping-particle":"","family":"Bell","given":"Robert","non-dropping-particle":"","parse-names":false,"suffix":""},{"dropping-particle":"","family":"Volinsky","given":"Chris","non-dropping-particle":"","parse-names":false,"suffix":""}],"container-title":"Computer","id":"ITEM-1","issue":"8","issued":{"date-parts":[["2009","8"]]},"page":"30-37","title":"Matrix factorization techniques for recommender systems","type":"article-journal","volume":"42"},"uris":["http://www.mendeley.com/documents/?uuid=4d153117-3a4d-3265-bdd3-8b1b2a7d180c"]}],"mendeley":{"formattedCitation":"[16]","plainTextFormattedCitation":"[16]","previouslyFormattedCitation":"[16]"},"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[16]</w:t>
      </w:r>
      <w:r w:rsidR="00D75374">
        <w:rPr>
          <w:rStyle w:val="af3"/>
          <w:rFonts w:ascii="宋体" w:eastAsia="宋体" w:hAnsi="宋体"/>
          <w:szCs w:val="21"/>
        </w:rPr>
        <w:fldChar w:fldCharType="end"/>
      </w:r>
      <w:r w:rsidR="004A59A6" w:rsidRPr="004A59A6">
        <w:rPr>
          <w:rFonts w:ascii="宋体" w:eastAsia="宋体" w:hAnsi="宋体"/>
          <w:szCs w:val="21"/>
        </w:rPr>
        <w:t>通过分解用户-物品的评分矩阵来获得用户和物品的潜在特征矩阵</w:t>
      </w:r>
      <w:r w:rsidR="00FD2976">
        <w:rPr>
          <w:rFonts w:ascii="宋体" w:eastAsia="宋体" w:hAnsi="宋体" w:hint="eastAsia"/>
          <w:szCs w:val="21"/>
        </w:rPr>
        <w:t>，</w:t>
      </w:r>
      <w:r w:rsidR="004A59A6" w:rsidRPr="004A59A6">
        <w:rPr>
          <w:rFonts w:ascii="宋体" w:eastAsia="宋体" w:hAnsi="宋体"/>
          <w:szCs w:val="21"/>
        </w:rPr>
        <w:t>然后根据两者的乘积预测目标用户对特定物品的喜好程度</w:t>
      </w:r>
      <w:r w:rsidR="00FD2976">
        <w:rPr>
          <w:rFonts w:ascii="宋体" w:eastAsia="宋体" w:hAnsi="宋体" w:hint="eastAsia"/>
          <w:szCs w:val="21"/>
        </w:rPr>
        <w:t>。</w:t>
      </w:r>
      <w:r w:rsidR="004A59A6" w:rsidRPr="004A59A6">
        <w:rPr>
          <w:rFonts w:ascii="宋体" w:eastAsia="宋体" w:hAnsi="宋体"/>
          <w:szCs w:val="21"/>
        </w:rPr>
        <w:t>Salakhutdinov 等人从概率角度解释了传统矩阵</w:t>
      </w:r>
      <w:r w:rsidR="004A59A6" w:rsidRPr="004A59A6">
        <w:rPr>
          <w:rFonts w:ascii="宋体" w:eastAsia="宋体" w:hAnsi="宋体" w:hint="eastAsia"/>
          <w:szCs w:val="21"/>
        </w:rPr>
        <w:t>分解模型的合理性</w:t>
      </w:r>
      <w:r w:rsidR="00FD2976">
        <w:rPr>
          <w:rFonts w:ascii="宋体" w:eastAsia="宋体" w:hAnsi="宋体" w:hint="eastAsia"/>
          <w:szCs w:val="21"/>
        </w:rPr>
        <w:t>，</w:t>
      </w:r>
      <w:r w:rsidR="004A59A6" w:rsidRPr="004A59A6">
        <w:rPr>
          <w:rFonts w:ascii="宋体" w:eastAsia="宋体" w:hAnsi="宋体"/>
          <w:szCs w:val="21"/>
        </w:rPr>
        <w:t>并提出概率矩阵分解模型(probabilistic matrix factorization,简称 PMF)</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{"citationItems":[{"id":"ITEM-1","itemData":{"DOI":"10.1145/1390156.1390267","ISBN":"9781605582054","ISSN":"1049-5258","abstract":"Many existing approaches to collaborative filtering can neither handle very large datasets nor easily deal with users who have very few ratings. In this paper we present the ProbabilisticMatrix Factorization (PMF) model which scales linearly with the number of observations and, more importantly, performs well on the large, sparse, and very imbalanced Netflix dataset. We further extend the PMF model to include an adaptive prior on the model parameters and show how the model capacity can be controlled automatically. Finally, we introduce a con- strained version of the PMF model that is based on the assumption that users who have rated similar sets ofmovies are likely to have similar preferences. The result- ingmodel is able to generalize considerably better for userswith very few ratings. When the predictions of multiple PMF models are linearly combined with the predictions of Restricted Boltzmann Machines models, we achieve an error rate of 0.8861, that is nearly 7% better than the score of Netflix’s own system. 1","author":[{"dropping-particle":"","family":"Salakhutdinov","given":"Ruslan","non-dropping-particle":"","parse-names":false,"suffix":""},{"dropping-particle":"","family":"Mnih","given":"Andriy","non-dropping-particle":"","parse-names":false,"suffix":""}],"container-title":"Advances in Neural Information Processing Systems 20.","id":"ITEM-1","issued":{"date-parts":[["2007"]]},"page":"1-8","title":"Probabilistic Matrix Factorization.","type":"paper-conference"},"uris":["http://www.mendeley.com/documents/?uuid=47292bfc-5ebe-38e4-babc-c9a148e7b202"]}],"mendeley":{"formattedCitation":"[17]","plainTextFormattedCitation":"[17]","previouslyFormattedCitation":"[17]"},"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[17]</w:t>
      </w:r>
      <w:r w:rsidR="00D75374">
        <w:rPr>
          <w:rStyle w:val="af3"/>
          <w:rFonts w:ascii="宋体" w:eastAsia="宋体" w:hAnsi="宋体"/>
          <w:szCs w:val="21"/>
        </w:rPr>
        <w:fldChar w:fldCharType="end"/>
      </w:r>
      <w:r w:rsidR="00FD2976">
        <w:rPr>
          <w:rFonts w:ascii="宋体" w:eastAsia="宋体" w:hAnsi="宋体" w:hint="eastAsia"/>
          <w:szCs w:val="21"/>
        </w:rPr>
        <w:t>，</w:t>
      </w:r>
      <w:r w:rsidR="00FD2976">
        <w:rPr>
          <w:rFonts w:ascii="宋体" w:eastAsia="宋体" w:hAnsi="宋体"/>
          <w:szCs w:val="21"/>
        </w:rPr>
        <w:t>使得矩阵分解模型</w:t>
      </w:r>
      <w:r w:rsidR="00FD2976">
        <w:rPr>
          <w:rFonts w:ascii="宋体" w:eastAsia="宋体" w:hAnsi="宋体" w:hint="eastAsia"/>
          <w:szCs w:val="21"/>
        </w:rPr>
        <w:t>可以</w:t>
      </w:r>
      <w:r w:rsidR="004A59A6" w:rsidRPr="004A59A6">
        <w:rPr>
          <w:rFonts w:ascii="宋体" w:eastAsia="宋体" w:hAnsi="宋体"/>
          <w:szCs w:val="21"/>
        </w:rPr>
        <w:t>高效地处理大规模数据</w:t>
      </w:r>
      <w:r w:rsidR="00FD2976">
        <w:rPr>
          <w:rFonts w:ascii="宋体" w:eastAsia="宋体" w:hAnsi="宋体" w:hint="eastAsia"/>
          <w:szCs w:val="21"/>
        </w:rPr>
        <w:t>，</w:t>
      </w:r>
      <w:r w:rsidR="004A59A6" w:rsidRPr="004A59A6">
        <w:rPr>
          <w:rFonts w:ascii="宋体" w:eastAsia="宋体" w:hAnsi="宋体"/>
          <w:szCs w:val="21"/>
        </w:rPr>
        <w:t>并取得较理想的推荐效果</w:t>
      </w:r>
      <w:r w:rsidR="00FD2976">
        <w:rPr>
          <w:rFonts w:ascii="宋体" w:eastAsia="宋体" w:hAnsi="宋体" w:hint="eastAsia"/>
          <w:szCs w:val="21"/>
        </w:rPr>
        <w:t>。</w:t>
      </w:r>
      <w:r w:rsidR="004A59A6" w:rsidRPr="004A59A6">
        <w:rPr>
          <w:rFonts w:ascii="宋体" w:eastAsia="宋体" w:hAnsi="宋体"/>
          <w:szCs w:val="21"/>
        </w:rPr>
        <w:t>在 Netflix 竞赛期间</w:t>
      </w:r>
      <w:r w:rsidR="00FD2976">
        <w:rPr>
          <w:rFonts w:ascii="宋体" w:eastAsia="宋体" w:hAnsi="宋体" w:hint="eastAsia"/>
          <w:szCs w:val="21"/>
        </w:rPr>
        <w:t>，</w:t>
      </w:r>
      <w:r w:rsidR="004A59A6" w:rsidRPr="004A59A6">
        <w:rPr>
          <w:rFonts w:ascii="宋体" w:eastAsia="宋体" w:hAnsi="宋体"/>
          <w:szCs w:val="21"/>
        </w:rPr>
        <w:t>Koren 等人</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1401890.1401944","ISBN":"9781605581934","author":[{"dropping-particle":"","family":"Koren","given":"Yehuda","non-dropping-particle":"","parse-names":false,"suffix":""},{"dropping-particle":"","family":"Yehuda","given":"","non-dropping-particle":"","parse-names":false,"suffix":""}],"container-title":"Proceeding of the 14th ACM SIGKDD international conference on Knowledge discovery and data mining - KDD 08","id":"ITEM-1","issued":{"date-parts":[["2008"]]},"page":"426","publisher":"ACM Press","publisher-place":"New York, New York, USA","title":"Factorization meets the neighborhood","type":"paper-conference"},"uris":["http://www.mendeley.com/documents/?uuid=e564f6fe-b708-3538-9725-e61695b05dd6"]}],"mendeley":{"formattedCitation":"[18]","plainTextFormattedCitation":"[18]","previouslyFormattedCitation":"[18]"},"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[18]</w:t>
      </w:r>
      <w:r w:rsidR="00D75374">
        <w:rPr>
          <w:rStyle w:val="af3"/>
          <w:rFonts w:ascii="宋体" w:eastAsia="宋体" w:hAnsi="宋体"/>
          <w:szCs w:val="21"/>
        </w:rPr>
        <w:fldChar w:fldCharType="end"/>
      </w:r>
      <w:r w:rsidR="004A59A6" w:rsidRPr="004A59A6">
        <w:rPr>
          <w:rFonts w:ascii="宋体" w:eastAsia="宋体" w:hAnsi="宋体"/>
          <w:szCs w:val="21"/>
        </w:rPr>
        <w:t>将邻域信息集成到矩阵分解中</w:t>
      </w:r>
      <w:r w:rsidR="00FD2976">
        <w:rPr>
          <w:rFonts w:ascii="宋体" w:eastAsia="宋体" w:hAnsi="宋体" w:hint="eastAsia"/>
          <w:szCs w:val="21"/>
        </w:rPr>
        <w:t>。</w:t>
      </w:r>
      <w:r w:rsidR="004A59A6" w:rsidRPr="004A59A6">
        <w:rPr>
          <w:rFonts w:ascii="宋体" w:eastAsia="宋体" w:hAnsi="宋体"/>
          <w:szCs w:val="21"/>
        </w:rPr>
        <w:t>它假定用户对特定物品的评分不仅由用户和该物品的潜在特征决定</w:t>
      </w:r>
      <w:r w:rsidR="00FD2976">
        <w:rPr>
          <w:rFonts w:ascii="宋体" w:eastAsia="宋体" w:hAnsi="宋体" w:hint="eastAsia"/>
          <w:szCs w:val="21"/>
        </w:rPr>
        <w:t>，</w:t>
      </w:r>
      <w:r w:rsidR="004A59A6" w:rsidRPr="004A59A6">
        <w:rPr>
          <w:rFonts w:ascii="宋体" w:eastAsia="宋体" w:hAnsi="宋体"/>
          <w:szCs w:val="21"/>
        </w:rPr>
        <w:t>而且还由用户对其他相似物品的评价行为构成</w:t>
      </w:r>
      <w:r w:rsidR="00FD2976">
        <w:rPr>
          <w:rFonts w:ascii="宋体" w:eastAsia="宋体" w:hAnsi="宋体" w:hint="eastAsia"/>
          <w:szCs w:val="21"/>
        </w:rPr>
        <w:t>，</w:t>
      </w:r>
      <w:r w:rsidR="004A59A6" w:rsidRPr="004A59A6">
        <w:rPr>
          <w:rFonts w:ascii="宋体" w:eastAsia="宋体" w:hAnsi="宋体"/>
          <w:szCs w:val="21"/>
        </w:rPr>
        <w:t>即考虑物品</w:t>
      </w:r>
      <w:r w:rsidR="00FD2976">
        <w:rPr>
          <w:rFonts w:ascii="宋体" w:eastAsia="宋体" w:hAnsi="宋体" w:hint="eastAsia"/>
          <w:szCs w:val="21"/>
        </w:rPr>
        <w:t>之间</w:t>
      </w:r>
      <w:r w:rsidR="004A59A6" w:rsidRPr="004A59A6">
        <w:rPr>
          <w:rFonts w:ascii="宋体" w:eastAsia="宋体" w:hAnsi="宋体"/>
          <w:szCs w:val="21"/>
        </w:rPr>
        <w:t>的领域信息</w:t>
      </w:r>
      <w:r w:rsidR="00FD2976">
        <w:rPr>
          <w:rFonts w:ascii="宋体" w:eastAsia="宋体" w:hAnsi="宋体" w:hint="eastAsia"/>
          <w:szCs w:val="21"/>
        </w:rPr>
        <w:t>。</w:t>
      </w:r>
      <w:r w:rsidR="004A59A6" w:rsidRPr="004A59A6">
        <w:rPr>
          <w:rFonts w:ascii="宋体" w:eastAsia="宋体" w:hAnsi="宋体"/>
          <w:szCs w:val="21"/>
        </w:rPr>
        <w:t>这种方法在许多领域的性能都优于传统的矩阵分解模型</w:t>
      </w:r>
      <w:r w:rsidR="00FD2976">
        <w:rPr>
          <w:rFonts w:ascii="宋体" w:eastAsia="宋体" w:hAnsi="宋体" w:hint="eastAsia"/>
          <w:szCs w:val="21"/>
        </w:rPr>
        <w:t>。</w:t>
      </w:r>
      <w:r w:rsidR="004A59A6" w:rsidRPr="004A59A6">
        <w:rPr>
          <w:rFonts w:ascii="宋体" w:eastAsia="宋体" w:hAnsi="宋体"/>
          <w:szCs w:val="21"/>
        </w:rPr>
        <w:t>Wu 等人</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2396761.2398531","ISBN":"9781450311564","author":[{"dropping-particle":"","family":"Wu","given":"Le","non-dropping-particle":"","parse-names":false,"suffix":""},{"dropping-particle":"","family":"Chen","given":"Enhong","non-dropping-particle":"","parse-names":false,"suffix":""},{"dropping-particle":"","family":"Liu","given":"Qi","non-dropping-particle":"","parse-names":false,"suffix":""},{"dropping-particle":"","family":"Xu","given":"Linli","non-dropping-particle":"","parse-names":false,"suffix":""},{"dropping-particle":"","family":"Bao","given":"Tengfei","non-dropping-particle":"","parse-names":false,"suffix":""},{"dropping-particle":"","family":"Zhang","given":"Lei","non-dropping-particle":"","parse-names":false,"suffix":""}],"container-title":"Proceedings of the 21st ACM international conference on Information and knowledge management - CIKM '12","id":"ITEM-1","issued":{"date-parts":[["2012"]]},"page":"1854","publisher":"ACM Press","publisher-place":"New York, New York, USA","title":"Leveraging tagging for neighborhood-aware probabilistic matrix factorization","type":"paper-conference"},"uris":["http://www.mendeley.com/documents/?uuid=0e5472c9-feb7-3dce-8522-7f0fcf9a310e"]}],"mendeley":{"formattedCitation":"[19]","plainTextFormattedCitation":"[19]","previouslyFormattedCitation":"[19]"},"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[19]</w:t>
      </w:r>
      <w:r w:rsidR="00D75374">
        <w:rPr>
          <w:rStyle w:val="af3"/>
          <w:rFonts w:ascii="宋体" w:eastAsia="宋体" w:hAnsi="宋体"/>
          <w:szCs w:val="21"/>
        </w:rPr>
        <w:fldChar w:fldCharType="end"/>
      </w:r>
      <w:r w:rsidR="004A59A6" w:rsidRPr="004A59A6">
        <w:rPr>
          <w:rFonts w:ascii="宋体" w:eastAsia="宋体" w:hAnsi="宋体"/>
          <w:szCs w:val="21"/>
        </w:rPr>
        <w:t>通过标签信息来构造用户和物品的相似性关系</w:t>
      </w:r>
      <w:r w:rsidR="00FD2976">
        <w:rPr>
          <w:rFonts w:ascii="宋体" w:eastAsia="宋体" w:hAnsi="宋体" w:hint="eastAsia"/>
          <w:szCs w:val="21"/>
        </w:rPr>
        <w:t>，</w:t>
      </w:r>
      <w:r w:rsidR="004A59A6" w:rsidRPr="004A59A6">
        <w:rPr>
          <w:rFonts w:ascii="宋体" w:eastAsia="宋体" w:hAnsi="宋体"/>
          <w:szCs w:val="21"/>
        </w:rPr>
        <w:t>并将两者融入 PMF中</w:t>
      </w:r>
      <w:r w:rsidR="00FD2976">
        <w:rPr>
          <w:rFonts w:ascii="宋体" w:eastAsia="宋体" w:hAnsi="宋体" w:hint="eastAsia"/>
          <w:szCs w:val="21"/>
        </w:rPr>
        <w:t>，</w:t>
      </w:r>
      <w:r w:rsidR="004A59A6" w:rsidRPr="004A59A6">
        <w:rPr>
          <w:rFonts w:ascii="宋体" w:eastAsia="宋体" w:hAnsi="宋体"/>
          <w:szCs w:val="21"/>
        </w:rPr>
        <w:t>提出基于近邻的概率矩阵分解模型</w:t>
      </w:r>
      <w:r w:rsidR="00FD2976">
        <w:rPr>
          <w:rFonts w:ascii="宋体" w:eastAsia="宋体" w:hAnsi="宋体" w:hint="eastAsia"/>
          <w:szCs w:val="21"/>
        </w:rPr>
        <w:t>。</w:t>
      </w:r>
      <w:r w:rsidR="004A59A6" w:rsidRPr="004A59A6">
        <w:rPr>
          <w:rFonts w:ascii="宋体" w:eastAsia="宋体" w:hAnsi="宋体"/>
          <w:szCs w:val="21"/>
        </w:rPr>
        <w:t>然而</w:t>
      </w:r>
      <w:r w:rsidR="00FD2976">
        <w:rPr>
          <w:rFonts w:ascii="宋体" w:eastAsia="宋体" w:hAnsi="宋体" w:hint="eastAsia"/>
          <w:szCs w:val="21"/>
        </w:rPr>
        <w:t>，</w:t>
      </w:r>
      <w:r w:rsidR="004A59A6" w:rsidRPr="004A59A6">
        <w:rPr>
          <w:rFonts w:ascii="宋体" w:eastAsia="宋体" w:hAnsi="宋体"/>
          <w:szCs w:val="21"/>
        </w:rPr>
        <w:t>现有的工作</w:t>
      </w:r>
      <w:r w:rsidR="00FD2976">
        <w:rPr>
          <w:rFonts w:ascii="宋体" w:eastAsia="宋体" w:hAnsi="宋体" w:hint="eastAsia"/>
          <w:szCs w:val="21"/>
        </w:rPr>
        <w:t>都</w:t>
      </w:r>
      <w:r w:rsidR="00FD2976">
        <w:rPr>
          <w:rFonts w:ascii="宋体" w:eastAsia="宋体" w:hAnsi="宋体"/>
          <w:szCs w:val="21"/>
        </w:rPr>
        <w:t>没有使用到外部的信息或者</w:t>
      </w:r>
      <w:r w:rsidR="00FD2976">
        <w:rPr>
          <w:rFonts w:ascii="宋体" w:eastAsia="宋体" w:hAnsi="宋体" w:hint="eastAsia"/>
          <w:szCs w:val="21"/>
        </w:rPr>
        <w:t>为</w:t>
      </w:r>
      <w:r w:rsidR="004A59A6" w:rsidRPr="004A59A6">
        <w:rPr>
          <w:rFonts w:ascii="宋体" w:eastAsia="宋体" w:hAnsi="宋体"/>
          <w:szCs w:val="21"/>
        </w:rPr>
        <w:t>外部信息手工构造特征</w:t>
      </w:r>
      <w:r w:rsidR="00FD2976">
        <w:rPr>
          <w:rFonts w:ascii="宋体" w:eastAsia="宋体" w:hAnsi="宋体" w:hint="eastAsia"/>
          <w:szCs w:val="21"/>
        </w:rPr>
        <w:t>，</w:t>
      </w:r>
      <w:r w:rsidR="004A59A6" w:rsidRPr="004A59A6">
        <w:rPr>
          <w:rFonts w:ascii="宋体" w:eastAsia="宋体" w:hAnsi="宋体"/>
          <w:szCs w:val="21"/>
        </w:rPr>
        <w:t>限制了模型的特征展示能力</w:t>
      </w:r>
      <w:r w:rsidR="009C5CD1">
        <w:rPr>
          <w:rFonts w:ascii="宋体" w:eastAsia="宋体" w:hAnsi="宋体" w:hint="eastAsia"/>
          <w:szCs w:val="21"/>
        </w:rPr>
        <w:t>，而</w:t>
      </w:r>
      <w:r w:rsidR="00FD2976">
        <w:rPr>
          <w:rFonts w:ascii="宋体" w:eastAsia="宋体" w:hAnsi="宋体" w:hint="eastAsia"/>
          <w:szCs w:val="21"/>
        </w:rPr>
        <w:t>使用二部图网络表示学习的方法</w:t>
      </w:r>
      <w:r w:rsidR="009C5CD1">
        <w:rPr>
          <w:rFonts w:ascii="宋体" w:eastAsia="宋体" w:hAnsi="宋体" w:hint="eastAsia"/>
          <w:szCs w:val="21"/>
        </w:rPr>
        <w:t>能够自动的对网络结构特征进行表示，</w:t>
      </w:r>
      <w:r w:rsidR="004A59A6" w:rsidRPr="004A59A6">
        <w:rPr>
          <w:rFonts w:ascii="宋体" w:eastAsia="宋体" w:hAnsi="宋体"/>
          <w:szCs w:val="21"/>
        </w:rPr>
        <w:t>对外部信息更好的建模</w:t>
      </w:r>
      <w:r w:rsidR="00FD2976">
        <w:rPr>
          <w:rFonts w:ascii="宋体" w:eastAsia="宋体" w:hAnsi="宋体" w:hint="eastAsia"/>
          <w:szCs w:val="21"/>
        </w:rPr>
        <w:t>。</w:t>
      </w:r>
    </w:p>
    <w:p w:rsidR="00E56A45" w:rsidRPr="009A56F8" w:rsidRDefault="004A59A6" w:rsidP="00B96FA5">
      <w:pPr>
        <w:pStyle w:val="2"/>
        <w:spacing w:line="360" w:lineRule="auto"/>
        <w:rPr>
          <w:rFonts w:ascii="宋体" w:eastAsia="宋体" w:hAnsi="宋体"/>
          <w:sz w:val="21"/>
          <w:szCs w:val="21"/>
        </w:rPr>
      </w:pPr>
      <w:r>
        <w:rPr>
          <w:rFonts w:ascii="宋体" w:eastAsia="宋体" w:hAnsi="宋体"/>
          <w:sz w:val="21"/>
          <w:szCs w:val="21"/>
        </w:rPr>
        <w:t>2</w:t>
      </w:r>
      <w:r w:rsidR="00E56A45" w:rsidRPr="009A56F8">
        <w:rPr>
          <w:rFonts w:ascii="宋体" w:eastAsia="宋体" w:hAnsi="宋体"/>
          <w:sz w:val="21"/>
          <w:szCs w:val="21"/>
        </w:rPr>
        <w:t xml:space="preserve">.2 </w:t>
      </w:r>
      <w:r>
        <w:rPr>
          <w:rFonts w:ascii="宋体" w:eastAsia="宋体" w:hAnsi="宋体" w:hint="eastAsia"/>
          <w:sz w:val="21"/>
          <w:szCs w:val="21"/>
        </w:rPr>
        <w:t>网络表示学习</w:t>
      </w:r>
    </w:p>
    <w:p w:rsidR="00E4398C" w:rsidRDefault="004A59A6" w:rsidP="00FD2976">
      <w:pPr>
        <w:spacing w:line="360" w:lineRule="auto"/>
        <w:ind w:firstLineChars="200" w:firstLine="420"/>
        <w:rPr>
          <w:rFonts w:ascii="宋体" w:eastAsia="宋体" w:hAnsi="宋体"/>
          <w:szCs w:val="21"/>
        </w:rPr>
      </w:pPr>
      <w:r w:rsidRPr="004A59A6">
        <w:rPr>
          <w:rFonts w:ascii="宋体" w:eastAsia="宋体" w:hAnsi="宋体" w:hint="eastAsia"/>
          <w:szCs w:val="21"/>
        </w:rPr>
        <w:t>近年来</w:t>
      </w:r>
      <w:r w:rsidRPr="004A59A6">
        <w:rPr>
          <w:rFonts w:ascii="宋体" w:eastAsia="宋体" w:hAnsi="宋体"/>
          <w:szCs w:val="21"/>
        </w:rPr>
        <w:t>,网络表示学习逐渐成为机器学习中的一个热门的研究方向</w:t>
      </w:r>
      <w:r w:rsidR="00FD2976">
        <w:rPr>
          <w:rFonts w:ascii="宋体" w:eastAsia="宋体" w:hAnsi="宋体" w:hint="eastAsia"/>
          <w:szCs w:val="21"/>
        </w:rPr>
        <w:t>。</w:t>
      </w:r>
      <w:r w:rsidRPr="004A59A6">
        <w:rPr>
          <w:rFonts w:ascii="宋体" w:eastAsia="宋体" w:hAnsi="宋体"/>
          <w:szCs w:val="21"/>
        </w:rPr>
        <w:t>网络表示学习试图为网络中的每一个节点学习得到一个低维表示向量</w:t>
      </w:r>
      <w:r w:rsidR="00FD2976">
        <w:rPr>
          <w:rFonts w:ascii="宋体" w:eastAsia="宋体" w:hAnsi="宋体" w:hint="eastAsia"/>
          <w:szCs w:val="21"/>
        </w:rPr>
        <w:t>，</w:t>
      </w:r>
      <w:r w:rsidRPr="004A59A6">
        <w:rPr>
          <w:rFonts w:ascii="宋体" w:eastAsia="宋体" w:hAnsi="宋体"/>
          <w:szCs w:val="21"/>
        </w:rPr>
        <w:t>同时尽可能的保持其原有的结构信息</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{"citationItems":[{"id":"ITEM-1","itemData":{"DOI":"10.1145/3209978.3209987","ISBN":"9781450356572","abstract":"This work develops a representation learning method for bipartite networks. While existing works have developed various embedding methods for network data, they have primarily focused on homo-geneous networks in general and overlooked the special properties of bipartite networks. As such, these methods can be suboptimal for embedding bipartite networks. In this paper, we propose a new method named BiNE, short for Bipartite Network Embedding, to learn the vertex representations for bipartite networks. By performing biased random walks pur-posefully, we generate vertex sequences that can well preserve the long-tail distribution of vertices in the original bipartite network. We then propose a novel optimization framework by accounting for both the explicit relations (i.e., observed links) and implicit relations (i.e., unobserved but transitive links) in learning the ver-tex representations. We conduct extensive experiments on several real datasets covering the tasks of link prediction (classification), recommendation (personalized ranking), and visualization. Both quantitative results and qualitative analysis verify the effectiveness and rationality of our BiNE method.","author":[{"dropping-particle":"","family":"Gao","given":"Ming","non-dropping-particle":"","parse-names":false,"suffix":""},{"dropping-particle":"","family":"Chen","given":"Leihui","non-dropping-particle":"","parse-names":false,"suffix":""},{"dropping-particle":"","family":"He","given":"Xiangnan","non-dropping-particle":"","parse-names":false,"suffix":""},{"dropping-particle":"","family":"Zhou","given":"Aoying","non-dropping-particle":"","parse-names":false,"suffix":""}],"container-title":"The 41st International ACM SIGIR Conference on Research &amp; Development in Information Retrieval - SIGIR '18","id":"ITEM-1","issued":{"date-parts":[["2018"]]},"page":"715-724","publisher":"ACM Press","publisher-place":"New York, New York, USA","title":"BiNE: Bipartite Network Embedding","type":"paper-conference"},"uris":["http://www.mendeley.com/documents/?uuid=16447fc7-da67-33c5-b776-789b74371e47"]}],"mendeley":{"formattedCitation":"[20]","plainTextFormattedCitation":"[20]","previouslyFormattedCitation":"[20]"},"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[20]</w:t>
      </w:r>
      <w:r w:rsidR="00D75374">
        <w:rPr>
          <w:rStyle w:val="af3"/>
          <w:rFonts w:ascii="宋体" w:eastAsia="宋体" w:hAnsi="宋体"/>
          <w:szCs w:val="21"/>
        </w:rPr>
        <w:fldChar w:fldCharType="end"/>
      </w:r>
      <w:r w:rsidR="00FD2976">
        <w:rPr>
          <w:rFonts w:ascii="宋体" w:eastAsia="宋体" w:hAnsi="宋体" w:hint="eastAsia"/>
          <w:szCs w:val="21"/>
        </w:rPr>
        <w:t>。</w:t>
      </w:r>
      <w:r w:rsidR="00FD2976">
        <w:rPr>
          <w:rFonts w:ascii="宋体" w:eastAsia="宋体" w:hAnsi="宋体"/>
          <w:szCs w:val="21"/>
        </w:rPr>
        <w:t>开创性</w:t>
      </w:r>
      <w:r w:rsidR="00FD2976">
        <w:rPr>
          <w:rFonts w:ascii="宋体" w:eastAsia="宋体" w:hAnsi="宋体" w:hint="eastAsia"/>
          <w:szCs w:val="21"/>
        </w:rPr>
        <w:t xml:space="preserve">的 </w:t>
      </w:r>
      <w:r w:rsidRPr="004A59A6">
        <w:rPr>
          <w:rFonts w:ascii="宋体" w:eastAsia="宋体" w:hAnsi="宋体"/>
          <w:szCs w:val="21"/>
        </w:rPr>
        <w:t>DeepWalk</w:t>
      </w:r>
      <w:r w:rsidR="00FD2976">
        <w:rPr>
          <w:rFonts w:ascii="宋体" w:eastAsia="宋体" w:hAnsi="宋体"/>
          <w:szCs w:val="21"/>
        </w:rPr>
        <w:t xml:space="preserve"> </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{"citationItems":[{"id":"ITEM-1","itemData":{"DOI":"10.1145/2623330.2623732","ISBN":"9781450329569","abstract":"We present DeepWalk, a novel approach for learning latent representations of vertices in a network. These latent representations encode social relations in a continuous vector space, which is easily exploited by statistical models. DeepWalk generalizes recent advancements in language modeling and unsupervised feature learning (or deep learning) from sequences of words to graphs. DeepWalk uses local information obtained from truncated random walks to learn latent representations by treating walks as the equivalent of sentences. We demonstrate DeepWalk's latent representations on several multi-label network classification tasks for social networks such as BlogCatalog, Flickr, and YouTube. Our results show that DeepWalk outperforms challenging baselines which are allowed a global view of the network, especially in the presence of missing information. DeepWalk's representations can provide $F_1$ scores up to 10% higher than competing methods when labeled data is sparse. In some experiments, DeepWalk's representations are able to outperform all baseline methods while using 60% less training data. DeepWalk is also scalable. It is an online learning algorithm which builds useful incremental results, and is trivially parallelizable. These qualities make it suitable for a broad class of real world applications such as network classification, and anomaly detection.","author":[{"dropping-particle":"","family":"Perozzi","given":"Bryan","non-dropping-particle":"","parse-names":false,"suffix":""},{"dropping-particle":"","family":"Al-Rfou","given":"Rami","non-dropping-particle":"","parse-names":false,"suffix":""},{"dropping-particle":"","family":"Skiena","given":"Steven","non-dropping-particle":"","parse-names":false,"suffix":""}],"container-title":"Proceedings of the 20th ACM SIGKDD international conference on Knowledge discovery and data mining - KDD '14","id":"ITEM-1","issued":{"date-parts":[["2014"]]},"page":"701-710","publisher":"ACM Press","publisher-place":"New York, New York, USA","title":"Deepwalk: Online learning of social representations","type":"paper-conference"},"uris":["http://www.mendeley.com/documents/?uuid=7c1e5cbc-3545-3d6e-a64f-2320307ca67b"]}],"mendeley":{"formattedCitation":"[12]","plainTextFormattedCitation":"[12]","previouslyFormattedCitation":"[12]"},"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noProof/>
          <w:szCs w:val="21"/>
        </w:rPr>
        <w:t>[12]</w:t>
      </w:r>
      <w:r w:rsidR="00D75374">
        <w:rPr>
          <w:rStyle w:val="af3"/>
          <w:rFonts w:ascii="宋体" w:eastAsia="宋体" w:hAnsi="宋体"/>
          <w:szCs w:val="21"/>
        </w:rPr>
        <w:fldChar w:fldCharType="end"/>
      </w:r>
      <w:r w:rsidRPr="004A59A6">
        <w:rPr>
          <w:rFonts w:ascii="宋体" w:eastAsia="宋体" w:hAnsi="宋体"/>
          <w:szCs w:val="21"/>
        </w:rPr>
        <w:t>和</w:t>
      </w:r>
      <w:r w:rsidR="00FD2976">
        <w:rPr>
          <w:rFonts w:ascii="宋体" w:eastAsia="宋体" w:hAnsi="宋体" w:hint="eastAsia"/>
          <w:szCs w:val="21"/>
        </w:rPr>
        <w:t xml:space="preserve"> </w:t>
      </w:r>
      <w:r w:rsidRPr="004A59A6">
        <w:rPr>
          <w:rFonts w:ascii="宋体" w:eastAsia="宋体" w:hAnsi="宋体"/>
          <w:szCs w:val="21"/>
        </w:rPr>
        <w:t>Node2vec</w:t>
      </w:r>
      <w:r w:rsidR="00FD2976">
        <w:rPr>
          <w:rFonts w:ascii="宋体" w:eastAsia="宋体" w:hAnsi="宋体"/>
          <w:szCs w:val="21"/>
        </w:rPr>
        <w:t xml:space="preserve"> </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{"citationItems":[{"id":"ITEM-1","itemData":{"DOI":"10.1145/2939672.2939754","ISBN":"9781450342322","abstract":"Prediction tasks over nodes and edges in networks require careful effort in engineering features used by learning algorithms. Recent research in the broader field of representation learning has led to significant progress in automating prediction by learning the fea- tures themselves. However, present feature learning approaches are not expressive enough to capture the diversity of connectivity patterns observed in networks. Here we propose node2vec, an algorithmic framework for learn- ing continuous feature representations for nodes in networks. In node2vec, we learn a mapping of nodes to a low-dimensional space of features that maximizes the likelihood of preserving network neighborhoods of nodes. We define a flexible notion of a node’s network neighborhood and design a biased random walk procedure, which efficiently explores diverse neighborhoods. Our algorithm generalizes prior work which is based on rigid notions of network neighborhoods, and we argue that the added flexibility in exploring neighborhoods is the key to learning richer representations. We demonstrate the efficacy of node2vec over existing state-of- the-art techniques on multi-label classification and link prediction in several real-world networks from diverse domains. Taken to- gether, our work represents a new way for efficiently learning state- of-the-art task-independent representations in complex networks.","author":[{"dropping-particle":"","family":"Grover","given":"Aditya","non-dropping-particle":"","parse-names":false,"suffix":""},{"dropping-particle":"","family":"Leskovec","given":"Jure","non-dropping-particle":"","parse-names":false,"suffix":""}],"container-title":"Proceedings of the 22nd ACM SIGKDD International Conference on Knowledge Discovery and Data Mining - KDD '16","id":"ITEM-1","issued":{"date-parts":[["2016"]]},"page":"855-864","publisher":"ACM Press","publisher-place":"New York, New York, USA","title":"node2vec: Scalable feature learning for networks","type":"paper-conference"},"uris":["http://www.mendeley.com/documents/?uuid=159077d2-d9e0-3c66-9712-b85e131da073"]}],"mendeley":{"formattedCitation":"[13]","plainTextFormattedCitation":"[13]","previouslyFormattedCitation":"[13]"},"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noProof/>
          <w:szCs w:val="21"/>
        </w:rPr>
        <w:t>[13]</w:t>
      </w:r>
      <w:r w:rsidR="00D75374">
        <w:rPr>
          <w:rStyle w:val="af3"/>
          <w:rFonts w:ascii="宋体" w:eastAsia="宋体" w:hAnsi="宋体"/>
          <w:szCs w:val="21"/>
        </w:rPr>
        <w:fldChar w:fldCharType="end"/>
      </w:r>
      <w:r w:rsidRPr="004A59A6">
        <w:rPr>
          <w:rFonts w:ascii="宋体" w:eastAsia="宋体" w:hAnsi="宋体"/>
          <w:szCs w:val="21"/>
        </w:rPr>
        <w:t>算法对同质网络进行建模</w:t>
      </w:r>
      <w:r w:rsidR="000869E1">
        <w:rPr>
          <w:rFonts w:ascii="宋体" w:eastAsia="宋体" w:hAnsi="宋体" w:hint="eastAsia"/>
          <w:szCs w:val="21"/>
        </w:rPr>
        <w:t>，</w:t>
      </w:r>
      <w:r w:rsidRPr="004A59A6">
        <w:rPr>
          <w:rFonts w:ascii="宋体" w:eastAsia="宋体" w:hAnsi="宋体"/>
          <w:szCs w:val="21"/>
        </w:rPr>
        <w:t>一些后续</w:t>
      </w:r>
      <w:r w:rsidR="00FD2976">
        <w:rPr>
          <w:rFonts w:ascii="宋体" w:eastAsia="宋体" w:hAnsi="宋体" w:hint="eastAsia"/>
          <w:szCs w:val="21"/>
        </w:rPr>
        <w:t>的</w:t>
      </w:r>
      <w:r w:rsidRPr="004A59A6">
        <w:rPr>
          <w:rFonts w:ascii="宋体" w:eastAsia="宋体" w:hAnsi="宋体"/>
          <w:szCs w:val="21"/>
        </w:rPr>
        <w:t>工作是利用同质顶点之间的高阶邻近</w:t>
      </w:r>
      <w:r w:rsidR="00FD2976">
        <w:rPr>
          <w:rFonts w:ascii="宋体" w:eastAsia="宋体" w:hAnsi="宋体"/>
          <w:szCs w:val="21"/>
        </w:rPr>
        <w:t>来</w:t>
      </w:r>
      <w:r w:rsidR="00FD2976">
        <w:rPr>
          <w:rFonts w:ascii="宋体" w:eastAsia="宋体" w:hAnsi="宋体" w:hint="eastAsia"/>
          <w:szCs w:val="21"/>
        </w:rPr>
        <w:t>表示</w:t>
      </w:r>
      <w:r w:rsidRPr="004A59A6">
        <w:rPr>
          <w:rFonts w:ascii="宋体" w:eastAsia="宋体" w:hAnsi="宋体"/>
          <w:szCs w:val="21"/>
        </w:rPr>
        <w:t>同构网络</w:t>
      </w:r>
      <w:r w:rsidR="00FD2976">
        <w:rPr>
          <w:rFonts w:ascii="宋体" w:eastAsia="宋体" w:hAnsi="宋体" w:hint="eastAsia"/>
          <w:szCs w:val="21"/>
        </w:rPr>
        <w:t>，</w:t>
      </w:r>
      <w:r w:rsidRPr="004A59A6">
        <w:rPr>
          <w:rFonts w:ascii="宋体" w:eastAsia="宋体" w:hAnsi="宋体"/>
          <w:szCs w:val="21"/>
        </w:rPr>
        <w:t>例如</w:t>
      </w:r>
      <w:r w:rsidR="00FD2976">
        <w:rPr>
          <w:rFonts w:ascii="宋体" w:eastAsia="宋体" w:hAnsi="宋体"/>
          <w:szCs w:val="21"/>
        </w:rPr>
        <w:t xml:space="preserve"> LINE </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{"citationItems":[{"id":"ITEM-1","itemData":{"DOI":"10.1007/978-3-540-71095-0_6026","ISBN":"9781450334693","abstract":"This paper studies the problem of embedding very large information networks into low-dimensional vector spaces, which is useful in many tasks such as visualization, node classification, and link prediction. Most existing graph embedding methods do not scale for real world information networks which usually contain millions of nodes. In this paper, we propose a novel network embedding method called the \"LINE,\" which is suitable for arbitrary types of information networks: undirected, directed, and/or weighted. The method optimizes a carefully designed objective function that preserves both the local and global network structures. An edge-sampling algorithm is proposed that addresses the limitation of the classical stochastic gradient descent and improves both the effectiveness and the efficiency of the inference. Empirical experiments prove the effectiveness of the LINE on a variety of real-world information networks, including language networks, social networks, and citation networks. The algorithm is very efficient, which is able to learn the embedding of a network with millions of vertices and billions of edges in a few hours on a typical single machine. The source code of the LINE is available online. 1","author":[{"dropping-particle":"","family":"Bährle-Rapp","given":"Marina","non-dropping-particle":"","parse-names":false,"suffix":""},{"dropping-particle":"","family":"Bährle-Rapp","given":"Marina","non-dropping-particle":"","parse-names":false,"suffix":""}],"container-title":"Springer Lexikon Kosmetik und Körperpflege","id":"ITEM-1","issued":{"date-parts":[["2010"]]},"page":"323-323","publisher":"ACM Press","publisher-place":"New York, New York, USA","title":"Line: Largescale information network embedding","type":"chapter"},"uris":["http://www.mendeley.com/documents/?uuid=4dae6f85-6b3e-359d-9233-4fc5785ebdb3"]}],"mendeley":{"formattedCitation":"[14]","plainTextFormattedCitation":"[14]","previouslyFormattedCitation":"[14]"},"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noProof/>
          <w:szCs w:val="21"/>
        </w:rPr>
        <w:t>[14]</w:t>
      </w:r>
      <w:r w:rsidR="00D75374">
        <w:rPr>
          <w:rStyle w:val="af3"/>
          <w:rFonts w:ascii="宋体" w:eastAsia="宋体" w:hAnsi="宋体"/>
          <w:szCs w:val="21"/>
        </w:rPr>
        <w:fldChar w:fldCharType="end"/>
      </w:r>
      <w:r w:rsidR="00592A55">
        <w:rPr>
          <w:rFonts w:ascii="宋体" w:eastAsia="宋体" w:hAnsi="宋体" w:hint="eastAsia"/>
          <w:szCs w:val="21"/>
        </w:rPr>
        <w:t>考虑</w:t>
      </w:r>
      <w:r w:rsidR="009C5CD1">
        <w:rPr>
          <w:rFonts w:ascii="宋体" w:eastAsia="宋体" w:hAnsi="宋体"/>
          <w:szCs w:val="21"/>
        </w:rPr>
        <w:t>一阶和二阶的两个</w:t>
      </w:r>
      <w:r w:rsidR="00592A55">
        <w:rPr>
          <w:rFonts w:ascii="宋体" w:eastAsia="宋体" w:hAnsi="宋体" w:hint="eastAsia"/>
          <w:szCs w:val="21"/>
        </w:rPr>
        <w:t>邻近关系</w:t>
      </w:r>
      <w:r w:rsidR="00FD2976">
        <w:rPr>
          <w:rFonts w:ascii="宋体" w:eastAsia="宋体" w:hAnsi="宋体" w:hint="eastAsia"/>
          <w:szCs w:val="21"/>
        </w:rPr>
        <w:t>。</w:t>
      </w:r>
      <w:r w:rsidRPr="004A59A6">
        <w:rPr>
          <w:rFonts w:ascii="宋体" w:eastAsia="宋体" w:hAnsi="宋体"/>
          <w:szCs w:val="21"/>
        </w:rPr>
        <w:t>这类算法的基本思想是通过随机游走将网络转换为顶点序列</w:t>
      </w:r>
      <w:r w:rsidRPr="004A59A6">
        <w:rPr>
          <w:rFonts w:ascii="宋体" w:eastAsia="宋体" w:hAnsi="宋体" w:hint="eastAsia"/>
          <w:szCs w:val="21"/>
        </w:rPr>
        <w:t>的语料库</w:t>
      </w:r>
      <w:r w:rsidR="000869E1">
        <w:rPr>
          <w:rFonts w:ascii="宋体" w:eastAsia="宋体" w:hAnsi="宋体" w:hint="eastAsia"/>
          <w:szCs w:val="21"/>
        </w:rPr>
        <w:t>，基于Word2Vec</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author":[{"dropping-particle":"","family":"Mikolov","given":"Tomas","non-dropping-particle":"","parse-names":false,"suffix":""},{"dropping-particle":"","family":"Sutskever","given":"Ilya","non-dropping-particle":"","parse-names":false,"suffix":""},{"dropping-particle":"","family":"Chen","given":"Kai","non-dropping-particle":"","parse-names":false,"suffix":""},{"dropping-particle":"","family":"Corrado","given":"Greg S","non-dropping-particle":"","parse-names":false,"suffix":""},{"dropping-particle":"","family":"Dean","given":"Jeff","non-dropping-particle":"","parse-names":false,"suffix":""}],"container-title":"Advances in Neural Information Processing Systems 26","editor":[{"dropping-particle":"","family":"Burges","given":"C J C","non-dropping-particle":"","parse-names":false,"suffix":""},{"dropping-particle":"","family":"Bottou","given":"L","non-dropping-particle":"","parse-names":false,"suffix":""},{"dropping-particle":"","family":"Welling","given":"M","non-dropping-particle":"","parse-names":false,"suffix":""},{"dropping-particle":"","family":"Ghahramani","given":"Z","non-dropping-particle":"","parse-names":false,"suffix":""},{"dropping-particle":"","family":"Weinberger","given":"K Q","non-dropping-particle":"","parse-names":false,"suffix":""}],"id":"ITEM-1","issued":{"date-parts":[["2013"]]},"page":"3111-3119","publisher":"Curran Associates, Inc.","title":"Distributed Representations of Words and Phrases and their Compositionality","type":"chapter"},"uris":["http://www.mendeley.com/documents/?uuid=13061172-9903-4828-9cd0-94f2af0f020b"]}],"mendeley":{"formattedCitation":"[21]","plainTextFormattedCitation":"[21]","previouslyFormattedCitation":"[21]"},"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[21]</w:t>
      </w:r>
      <w:r w:rsidR="00D75374">
        <w:rPr>
          <w:rStyle w:val="af3"/>
          <w:rFonts w:ascii="宋体" w:eastAsia="宋体" w:hAnsi="宋体"/>
          <w:szCs w:val="21"/>
        </w:rPr>
        <w:fldChar w:fldCharType="end"/>
      </w:r>
      <w:r w:rsidR="000869E1">
        <w:rPr>
          <w:rFonts w:ascii="宋体" w:eastAsia="宋体" w:hAnsi="宋体" w:hint="eastAsia"/>
          <w:szCs w:val="21"/>
        </w:rPr>
        <w:t>的方式对顶点进行建模</w:t>
      </w:r>
      <w:r w:rsidR="00FD2976">
        <w:rPr>
          <w:rFonts w:ascii="宋体" w:eastAsia="宋体" w:hAnsi="宋体" w:hint="eastAsia"/>
          <w:szCs w:val="21"/>
        </w:rPr>
        <w:t>。</w:t>
      </w:r>
      <w:r w:rsidRPr="004A59A6">
        <w:rPr>
          <w:rFonts w:ascii="宋体" w:eastAsia="宋体" w:hAnsi="宋体"/>
          <w:szCs w:val="21"/>
        </w:rPr>
        <w:t>尽管这种方式具备有效性和普遍性</w:t>
      </w:r>
      <w:r w:rsidR="00FD2976">
        <w:rPr>
          <w:rFonts w:ascii="宋体" w:eastAsia="宋体" w:hAnsi="宋体" w:hint="eastAsia"/>
          <w:szCs w:val="21"/>
        </w:rPr>
        <w:t>，</w:t>
      </w:r>
      <w:r w:rsidRPr="004A59A6">
        <w:rPr>
          <w:rFonts w:ascii="宋体" w:eastAsia="宋体" w:hAnsi="宋体"/>
          <w:szCs w:val="21"/>
        </w:rPr>
        <w:t>但</w:t>
      </w:r>
      <w:r w:rsidR="00FD2976">
        <w:rPr>
          <w:rFonts w:ascii="宋体" w:eastAsia="宋体" w:hAnsi="宋体" w:hint="eastAsia"/>
          <w:szCs w:val="21"/>
        </w:rPr>
        <w:t xml:space="preserve"> </w:t>
      </w:r>
      <w:r w:rsidR="00FD2976">
        <w:rPr>
          <w:rFonts w:ascii="宋体" w:eastAsia="宋体" w:hAnsi="宋体"/>
          <w:szCs w:val="21"/>
        </w:rPr>
        <w:t xml:space="preserve">Gao </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{"citationItems":[{"id":"ITEM-1","itemData":{"DOI":"10.1145/3209978.3209987","ISBN":"9781450356572","abstract":"This work develops a representation learning method for bipartite networks. While existing works have developed various embedding methods for network data, they have primarily focused on homo-geneous networks in general and overlooked the special properties of bipartite networks. As such, these methods can be suboptimal for embedding bipartite networks. In this paper, we propose a new method named BiNE, short for Bipartite Network Embedding, to learn the vertex representations for bipartite networks. By performing biased random walks pur-posefully, we generate vertex sequences that can well preserve the long-tail distribution of vertices in the original bipartite network. We then propose a novel optimization framework by accounting for both the explicit relations (i.e., observed links) and implicit relations (i.e., unobserved but transitive links) in learning the ver-tex representations. We conduct extensive experiments on several real datasets covering the tasks of link prediction (classification), recommendation (personalized ranking), and visualization. Both quantitative results and qualitative analysis verify the effectiveness and rationality of our BiNE method.","author":[{"dropping-particle":"","family":"Gao","given":"Ming","non-dropping-particle":"","parse-names":false,"suffix":""},{"dropping-particle":"","family":"Chen","given":"Leihui","non-dropping-particle":"","parse-names":false,"suffix":""},{"dropping-particle":"","family":"He","given":"Xiangnan","non-dropping-particle":"","parse-names":false,"suffix":""},{"dropping-particle":"","family":"Zhou","given":"Aoying","non-dropping-particle":"","parse-names":false,"suffix":""}],"container-title":"The 41st International ACM SIGIR Conference on Research &amp; Development in Information Retrieval - SIGIR '18","id":"ITEM-1","issued":{"date-parts":[["2018"]]},"page":"715-724","publisher":"ACM Press","publisher-place":"New York, New York, USA","title":"BiNE: Bipartite Network Embedding","type":"paper-conference"},"uris":["http://www.mendeley.com/documents/?uuid=16447fc7-da67-33c5-b776-789b74371e47"]}],"mendeley":{"formattedCitation":"[20]","plainTextFormattedCitation":"[20]","previouslyFormattedCitation":"[20]"},"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noProof/>
          <w:szCs w:val="21"/>
        </w:rPr>
        <w:t>[20]</w:t>
      </w:r>
      <w:r w:rsidR="00D75374">
        <w:rPr>
          <w:rStyle w:val="af3"/>
          <w:rFonts w:ascii="宋体" w:eastAsia="宋体" w:hAnsi="宋体"/>
          <w:szCs w:val="21"/>
        </w:rPr>
        <w:fldChar w:fldCharType="end"/>
      </w:r>
      <w:r w:rsidRPr="004A59A6">
        <w:rPr>
          <w:rFonts w:ascii="宋体" w:eastAsia="宋体" w:hAnsi="宋体"/>
          <w:szCs w:val="21"/>
        </w:rPr>
        <w:t>指出这些方法忽略了二部网络的特殊性质</w:t>
      </w:r>
      <w:r w:rsidR="00FD2976">
        <w:rPr>
          <w:rFonts w:ascii="宋体" w:eastAsia="宋体" w:hAnsi="宋体" w:hint="eastAsia"/>
          <w:szCs w:val="21"/>
        </w:rPr>
        <w:t>。</w:t>
      </w:r>
      <w:r w:rsidRPr="004A59A6">
        <w:rPr>
          <w:rFonts w:ascii="宋体" w:eastAsia="宋体" w:hAnsi="宋体"/>
          <w:szCs w:val="21"/>
        </w:rPr>
        <w:t>在推荐系统中</w:t>
      </w:r>
      <w:r w:rsidR="00FD2976">
        <w:rPr>
          <w:rFonts w:ascii="宋体" w:eastAsia="宋体" w:hAnsi="宋体" w:hint="eastAsia"/>
          <w:szCs w:val="21"/>
        </w:rPr>
        <w:t>，</w:t>
      </w:r>
      <w:r w:rsidRPr="004A59A6">
        <w:rPr>
          <w:rFonts w:ascii="宋体" w:eastAsia="宋体" w:hAnsi="宋体"/>
          <w:szCs w:val="21"/>
        </w:rPr>
        <w:t>用户和项目形成一个二部网络</w:t>
      </w:r>
      <w:r w:rsidR="00FD2976">
        <w:rPr>
          <w:rFonts w:ascii="宋体" w:eastAsia="宋体" w:hAnsi="宋体" w:hint="eastAsia"/>
          <w:szCs w:val="21"/>
        </w:rPr>
        <w:t>，</w:t>
      </w:r>
      <w:r w:rsidRPr="004A59A6">
        <w:rPr>
          <w:rFonts w:ascii="宋体" w:eastAsia="宋体" w:hAnsi="宋体"/>
          <w:szCs w:val="21"/>
        </w:rPr>
        <w:t>边包含用户的行为</w:t>
      </w:r>
      <w:r w:rsidR="00FD2976">
        <w:rPr>
          <w:rFonts w:ascii="宋体" w:eastAsia="宋体" w:hAnsi="宋体" w:hint="eastAsia"/>
          <w:szCs w:val="21"/>
        </w:rPr>
        <w:t>信息</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10.1109/TKDE.2016.2611584","ISSN":"1041-4347","author":[{"dropping-particle":"","family":"He","given":"Xiangnan","non-dropping-particle":"","parse-names":false,"suffix":""},{"dropping-particle":"","family":"Gao","given":"Ming","non-dropping-particle":"","parse-names":false,"suffix":""},{"dropping-particle":"","family":"Kan","given":"Min-Yen","non-dropping-particle":"","parse-names":false,"suffix":""},{"dropping-particle":"","family":"Wang","given":"Dingxian","non-dropping-particle":"","parse-names":false,"suffix":""}],"container-title":"IEEE Transactions on Knowledge and Data Engineering","id":"ITEM-1","issue":"1","issued":{"date-parts":[["2017","1","1"]]},"page":"57-71","title":"BiRank: Towards Ranking on Bipartite Graphs","type":"article-journal","volume":"29"},"uris":["http://www.mendeley.com/documents/?uuid=5a29920c-95b8-3142-83d5-a816d39c1c2f"]}],"mendeley":{"formattedCitation":"[22]","plainTextFormattedCitation":"[22]","previouslyFormattedCitation":"[22]"},"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bCs/>
          <w:noProof/>
          <w:szCs w:val="21"/>
        </w:rPr>
        <w:t>[22]</w:t>
      </w:r>
      <w:r w:rsidR="00D75374">
        <w:rPr>
          <w:rStyle w:val="af3"/>
          <w:rFonts w:ascii="宋体" w:eastAsia="宋体" w:hAnsi="宋体"/>
          <w:szCs w:val="21"/>
        </w:rPr>
        <w:fldChar w:fldCharType="end"/>
      </w:r>
      <w:r w:rsidR="00FD2976">
        <w:rPr>
          <w:rFonts w:ascii="宋体" w:eastAsia="宋体" w:hAnsi="宋体" w:hint="eastAsia"/>
          <w:szCs w:val="21"/>
        </w:rPr>
        <w:t>。然</w:t>
      </w:r>
      <w:r w:rsidRPr="004A59A6">
        <w:rPr>
          <w:rFonts w:ascii="宋体" w:eastAsia="宋体" w:hAnsi="宋体"/>
          <w:szCs w:val="21"/>
        </w:rPr>
        <w:t>而</w:t>
      </w:r>
      <w:r w:rsidR="00FD2976">
        <w:rPr>
          <w:rFonts w:ascii="宋体" w:eastAsia="宋体" w:hAnsi="宋体" w:hint="eastAsia"/>
          <w:szCs w:val="21"/>
        </w:rPr>
        <w:t>，</w:t>
      </w:r>
      <w:r w:rsidR="00FD2976">
        <w:rPr>
          <w:rFonts w:ascii="宋体" w:eastAsia="宋体" w:hAnsi="宋体"/>
          <w:szCs w:val="21"/>
        </w:rPr>
        <w:t>现有的网络表示学习的工作主要集中在嵌入表示同质网络</w:t>
      </w:r>
      <w:r w:rsidR="00FD2976">
        <w:rPr>
          <w:rFonts w:ascii="宋体" w:eastAsia="宋体" w:hAnsi="宋体" w:hint="eastAsia"/>
          <w:szCs w:val="21"/>
        </w:rPr>
        <w:t>，</w:t>
      </w:r>
      <w:r w:rsidRPr="004A59A6">
        <w:rPr>
          <w:rFonts w:ascii="宋体" w:eastAsia="宋体" w:hAnsi="宋体"/>
          <w:szCs w:val="21"/>
        </w:rPr>
        <w:t>网络中的顶点都是相同类型的</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{"citationItems":[{"id":"ITEM-1","itemData":{"DOI":"10.1145/2939672.2939754","ISBN":"9781450342322","abstract":"Prediction tasks over nodes and edges in networks require careful effort in engineering features used by learning algorithms. Recent research in the broader field of representation learning has led to significant progress in automating prediction by learning the fea- tures themselves. However, present feature learning approaches are not expressive enough to capture the diversity of connectivity patterns observed in networks. Here we propose node2vec, an algorithmic framework for learn- ing continuous feature representations for nodes in networks. In node2vec, we learn a mapping of nodes to a low-dimensional space of features that maximizes the likelihood of preserving network neighborhoods of nodes. We define a flexible notion of a node’s network neighborhood and design a biased random walk procedure, which efficiently explores diverse neighborhoods. Our algorithm generalizes prior work which is based on rigid notions of network neighborhoods, and we argue that the added flexibility in exploring neighborhoods is the key to learning richer representations. We demonstrate the efficacy of node2vec over existing state-of- the-art techniques on multi-label classification and link prediction in several real-world networks from diverse domains. Taken to- gether, our work represents a new way for efficiently learning state- of-the-art task-independent representations in complex networks.","author":[{"dropping-particle":"","family":"Grover","given":"Aditya","non-dropping-particle":"","parse-names":false,"suffix":""},{"dropping-particle":"","family":"Leskovec","given":"Jure","non-dropping-particle":"","parse-names":false,"suffix":""}],"container-title":"Proceedings of the 22nd ACM SIGKDD International Conference on Knowledge Discovery and Data Mining - KDD '16","id":"ITEM-1","issued":{"date-parts":[["2016"]]},"page":"855-864","publisher":"ACM Press","publisher-place":"New York, New York, USA","title":"node2vec: Scalable feature learning for networks","type":"paper-conference"},"uris":["http://www.mendeley.com/documents/?uuid=159077d2-d9e0-3c66-9712-b85e131da073"]},{"id":"ITEM-2","itemData":{"DOI":"10.1145/2623330.2623732","ISBN":"9781450329569","abstract":"We present DeepWalk, a novel approach for learning latent representations of vertices in a network. These latent representations encode social relations in a continuous vector space, which is easily exploited by statistical models. DeepWalk generalizes recent advancements in language modeling and unsupervised feature learning (or deep learning) from sequences of words to graphs. DeepWalk uses local information obtained from truncated random walks to learn latent representations by treating walks as the equivalent of sentences. We demonstrate DeepWalk's latent representations on several multi-label network classification tasks for social networks such as BlogCatalog, Flickr, and YouTube. Our results show that DeepWalk outperforms challenging baselines which are allowed a global view of the network, especially in the presence of missing information. DeepWalk's representations can provide $F_1$ scores up to 10% higher than competing methods when labeled data is sparse. In some experiments, DeepWalk's representations are able to outperform all baseline methods while using 60% less training data. DeepWalk is also scalable. It is an online learning algorithm which builds useful incremental results, and is trivially parallelizable. These qualities make it suitable for a broad class of real world applications such as network classification, and anomaly detection.","author":[{"dropping-particle":"","family":"Perozzi","given":"Bryan","non-dropping-particle":"","parse-names":false,"suffix":""},{"dropping-particle":"","family":"Al-Rfou","given":"Rami","non-dropping-particle":"","parse-names":false,"suffix":""},{"dropping-particle":"","family":"Skiena","given":"Steven","non-dropping-particle":"","parse-names":false,"suffix":""}],"container-title":"Proceedings of the 20th ACM SIGKDD international conference on Knowledge discovery and data mining - KDD '14","id":"ITEM-2","issued":{"date-parts":[["2014"]]},"page":"701-710","publisher":"ACM Press","publisher-place":"New York, New York, USA","title":"Deepwalk: Online learning of social representations","type":"paper-conference"},"uris":["http://www.mendeley.com/documents/?uuid=7c1e5cbc-3545-3d6e-a64f-2320307ca67b"]}],"mendeley":{"formattedCitation":"[12], [13]","plainTextFormattedCitation":"[12], [13]","previouslyFormattedCitation":"[12], [13]"},"properties":{"noteIndex":0},"schema":"https://github.com/citation-style-language/schema/raw/master/csl-citation.json"}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noProof/>
          <w:szCs w:val="21"/>
        </w:rPr>
        <w:t>[12], [13]</w:t>
      </w:r>
      <w:r w:rsidR="00D75374">
        <w:rPr>
          <w:rStyle w:val="af3"/>
          <w:rFonts w:ascii="宋体" w:eastAsia="宋体" w:hAnsi="宋体"/>
          <w:szCs w:val="21"/>
        </w:rPr>
        <w:fldChar w:fldCharType="end"/>
      </w:r>
      <w:r w:rsidR="00FD2976">
        <w:rPr>
          <w:rFonts w:ascii="宋体" w:eastAsia="宋体" w:hAnsi="宋体" w:hint="eastAsia"/>
          <w:szCs w:val="21"/>
        </w:rPr>
        <w:t>，</w:t>
      </w:r>
      <w:r w:rsidRPr="004A59A6">
        <w:rPr>
          <w:rFonts w:ascii="宋体" w:eastAsia="宋体" w:hAnsi="宋体"/>
          <w:szCs w:val="21"/>
        </w:rPr>
        <w:t>因此</w:t>
      </w:r>
      <w:r w:rsidR="00FD2976">
        <w:rPr>
          <w:rFonts w:ascii="宋体" w:eastAsia="宋体" w:hAnsi="宋体" w:hint="eastAsia"/>
          <w:szCs w:val="21"/>
        </w:rPr>
        <w:t>，</w:t>
      </w:r>
      <w:r w:rsidR="0093638C">
        <w:rPr>
          <w:rFonts w:ascii="宋体" w:eastAsia="宋体" w:hAnsi="宋体" w:hint="eastAsia"/>
          <w:szCs w:val="21"/>
        </w:rPr>
        <w:t>使用传统的网络表示学习的方式，学习</w:t>
      </w:r>
      <w:r w:rsidR="0093638C">
        <w:rPr>
          <w:rFonts w:ascii="宋体" w:eastAsia="宋体" w:hAnsi="宋体"/>
          <w:szCs w:val="21"/>
        </w:rPr>
        <w:t>表示</w:t>
      </w:r>
      <w:r w:rsidRPr="004A59A6">
        <w:rPr>
          <w:rFonts w:ascii="宋体" w:eastAsia="宋体" w:hAnsi="宋体"/>
          <w:szCs w:val="21"/>
        </w:rPr>
        <w:t>推荐系统</w:t>
      </w:r>
      <w:r w:rsidR="0093638C">
        <w:rPr>
          <w:rFonts w:ascii="宋体" w:eastAsia="宋体" w:hAnsi="宋体" w:hint="eastAsia"/>
          <w:szCs w:val="21"/>
        </w:rPr>
        <w:t>中</w:t>
      </w:r>
      <w:r w:rsidRPr="004A59A6">
        <w:rPr>
          <w:rFonts w:ascii="宋体" w:eastAsia="宋体" w:hAnsi="宋体"/>
          <w:szCs w:val="21"/>
        </w:rPr>
        <w:t>的二部网络可能不是最理想的</w:t>
      </w:r>
      <w:r w:rsidR="0093638C">
        <w:rPr>
          <w:rFonts w:ascii="宋体" w:eastAsia="宋体" w:hAnsi="宋体" w:hint="eastAsia"/>
          <w:szCs w:val="21"/>
        </w:rPr>
        <w:t>。</w:t>
      </w:r>
    </w:p>
    <w:p w:rsidR="0093638C" w:rsidRPr="0093638C" w:rsidRDefault="004A59A6" w:rsidP="0093638C">
      <w:pPr>
        <w:pStyle w:val="2"/>
        <w:spacing w:line="360" w:lineRule="auto"/>
        <w:rPr>
          <w:rFonts w:ascii="宋体" w:eastAsia="宋体" w:hAnsi="宋体"/>
          <w:sz w:val="21"/>
          <w:szCs w:val="21"/>
        </w:rPr>
      </w:pPr>
      <w:r>
        <w:rPr>
          <w:rFonts w:ascii="宋体" w:eastAsia="宋体" w:hAnsi="宋体"/>
          <w:sz w:val="21"/>
          <w:szCs w:val="21"/>
        </w:rPr>
        <w:lastRenderedPageBreak/>
        <w:t>2.3</w:t>
      </w:r>
      <w:r w:rsidRPr="009A56F8">
        <w:rPr>
          <w:rFonts w:ascii="宋体" w:eastAsia="宋体" w:hAnsi="宋体"/>
          <w:sz w:val="21"/>
          <w:szCs w:val="21"/>
        </w:rPr>
        <w:t xml:space="preserve"> </w:t>
      </w:r>
      <w:r>
        <w:rPr>
          <w:rFonts w:ascii="宋体" w:eastAsia="宋体" w:hAnsi="宋体" w:hint="eastAsia"/>
          <w:sz w:val="21"/>
          <w:szCs w:val="21"/>
        </w:rPr>
        <w:t>二部网络表示学习：BiNE</w:t>
      </w:r>
    </w:p>
    <w:p w:rsidR="002A03DA" w:rsidRDefault="0093638C" w:rsidP="003F3781">
      <w:pPr>
        <w:spacing w:line="360" w:lineRule="auto"/>
        <w:ind w:firstLine="420"/>
        <w:rPr>
          <w:rFonts w:ascii="宋体" w:eastAsia="宋体" w:hAnsi="宋体"/>
          <w:szCs w:val="21"/>
        </w:rPr>
      </w:pPr>
      <w:r w:rsidRPr="0093638C">
        <w:rPr>
          <w:rFonts w:ascii="宋体" w:eastAsia="宋体" w:hAnsi="宋体" w:hint="eastAsia"/>
          <w:szCs w:val="21"/>
        </w:rPr>
        <w:t>现有的</w:t>
      </w:r>
      <w:r w:rsidR="003F3781">
        <w:rPr>
          <w:rFonts w:ascii="宋体" w:eastAsia="宋体" w:hAnsi="宋体" w:hint="eastAsia"/>
          <w:szCs w:val="21"/>
        </w:rPr>
        <w:t>网络表示学习的工作</w:t>
      </w:r>
      <w:r w:rsidRPr="0093638C">
        <w:rPr>
          <w:rFonts w:ascii="宋体" w:eastAsia="宋体" w:hAnsi="宋体" w:hint="eastAsia"/>
          <w:szCs w:val="21"/>
        </w:rPr>
        <w:t>主要集中在</w:t>
      </w:r>
      <w:r w:rsidR="002A03DA">
        <w:rPr>
          <w:rFonts w:ascii="宋体" w:eastAsia="宋体" w:hAnsi="宋体" w:hint="eastAsia"/>
          <w:szCs w:val="21"/>
        </w:rPr>
        <w:t>同源</w:t>
      </w:r>
      <w:r w:rsidR="003F3781">
        <w:rPr>
          <w:rFonts w:ascii="宋体" w:eastAsia="宋体" w:hAnsi="宋体" w:hint="eastAsia"/>
          <w:szCs w:val="21"/>
        </w:rPr>
        <w:t>的</w:t>
      </w:r>
      <w:r w:rsidR="002A03DA">
        <w:rPr>
          <w:rFonts w:ascii="宋体" w:eastAsia="宋体" w:hAnsi="宋体" w:hint="eastAsia"/>
          <w:szCs w:val="21"/>
        </w:rPr>
        <w:t>网络</w:t>
      </w:r>
      <w:r w:rsidR="003F3781">
        <w:rPr>
          <w:rFonts w:ascii="宋体" w:eastAsia="宋体" w:hAnsi="宋体" w:hint="eastAsia"/>
          <w:szCs w:val="21"/>
        </w:rPr>
        <w:t>结构</w:t>
      </w:r>
      <w:r w:rsidR="002A03DA">
        <w:rPr>
          <w:rFonts w:ascii="宋体" w:eastAsia="宋体" w:hAnsi="宋体" w:hint="eastAsia"/>
          <w:szCs w:val="21"/>
        </w:rPr>
        <w:t>上，忽略了二部网络的特殊性质，</w:t>
      </w:r>
      <w:r>
        <w:rPr>
          <w:rFonts w:ascii="宋体" w:eastAsia="宋体" w:hAnsi="宋体" w:hint="eastAsia"/>
          <w:szCs w:val="21"/>
        </w:rPr>
        <w:t>本文</w:t>
      </w:r>
      <w:r w:rsidRPr="00023B68">
        <w:rPr>
          <w:rFonts w:ascii="宋体" w:eastAsia="宋体" w:hAnsi="宋体"/>
          <w:szCs w:val="21"/>
        </w:rPr>
        <w:t>使用</w:t>
      </w:r>
      <w:r>
        <w:rPr>
          <w:rFonts w:ascii="宋体" w:eastAsia="宋体" w:hAnsi="宋体" w:hint="eastAsia"/>
          <w:szCs w:val="21"/>
        </w:rPr>
        <w:t xml:space="preserve"> </w:t>
      </w:r>
      <w:r w:rsidRPr="00023B68">
        <w:rPr>
          <w:rFonts w:ascii="宋体" w:eastAsia="宋体" w:hAnsi="宋体"/>
          <w:szCs w:val="21"/>
        </w:rPr>
        <w:t>BiNE</w:t>
      </w:r>
      <w:r>
        <w:rPr>
          <w:rFonts w:ascii="宋体" w:eastAsia="宋体" w:hAnsi="宋体"/>
          <w:szCs w:val="21"/>
        </w:rPr>
        <w:t xml:space="preserve"> </w:t>
      </w:r>
      <w:r w:rsidR="00D75374">
        <w:rPr>
          <w:rStyle w:val="af3"/>
          <w:rFonts w:ascii="宋体" w:eastAsia="宋体" w:hAnsi="宋体"/>
          <w:szCs w:val="21"/>
        </w:rPr>
        <w:fldChar w:fldCharType="begin" w:fldLock="1"/>
      </w:r>
      <w:r w:rsidR="00083165">
        <w:rPr>
          <w:rFonts w:ascii="宋体" w:eastAsia="宋体" w:hAnsi="宋体"/>
          <w:szCs w:val="21"/>
        </w:rPr>
        <w:instrText>ADDIN CSL_CITATION {"citationItems":[{"id":"ITEM-1","itemData":{"DOI":"10.1145/3209978.3209987","ISBN":"9781450356572","abstract":"This work develops a representation learning method for bipartite networks. While existing works have developed various embedding methods for network data, they have primarily focused on homo-geneous networks in general and overlooked the special properties of bipartite networks. As such, these methods can be suboptimal for embedding bipartite networks. In this paper, we propose a new method named BiNE, short for Bipartite Network Embedding, to learn the vertex representations for bipartite networks. By performing biased random walks pur-posefully, we generate vertex sequences that can well preserve the long-tail distribution of vertices in the original bipartite network. We then propose a novel optimization framework by accounting for both the explicit relations (i.e., observed links) and implicit relations (i.e., unobserved but transitive links) in learning the ver-tex representations. We conduct extensive experiments on several real datasets covering the tasks of link prediction (classification), recommendation (personalized ranking), and visualization. Both quantitative results and qualitative analysis verify the effectiveness and rationality of our BiNE method.","author":[{"dropping-particle":"","family":"Gao","given":"Ming","non-dropping-particle":"","parse-names":false,"suffix":""},{"dropping-particle":"","family":"Chen","given":"Leihui","non-dropping-particle":"","parse-names":false,"suffix":""},{"dropping-particle":"","family":"He","given":"Xiangnan","non-dropping-particle":"","parse-names":false,"suffix":""},{"dropping-particle":"","family":"Zhou","given":"Aoying","non-dropping-particle":"","parse-names":false,"suffix":""}],"container-title":"The 41st International ACM SIGIR Conference on Research &amp; Development in Information Retrieval - SIGIR '18","id":"ITEM-1","issued":{"date-parts":[["2018"]]},"page":"715-724","publisher":"ACM Press","publisher-place":"New York, New York, USA","title":"BiNE: Bipartite Network Embedding","type":"paper-conference"},"uris":["http://www.mendeley.com/documents/?uuid=16447fc7-da67-33c5-b776-789b74371e47"]}],"mendeley":{"formattedCitation":"[20]","plainTextFormattedCitation":"[20]","previouslyFormattedCitation":"[20]"},"properties":{"noteIndex":0},"schema":"https://github.com/citation-style-language/schema/raw/master/csl-citation.json"}</w:instrText>
      </w:r>
      <w:r w:rsidR="00D75374">
        <w:rPr>
          <w:rStyle w:val="af3"/>
          <w:rFonts w:ascii="宋体" w:eastAsia="宋体" w:hAnsi="宋体"/>
          <w:szCs w:val="21"/>
        </w:rPr>
        <w:fldChar w:fldCharType="separate"/>
      </w:r>
      <w:r w:rsidR="00D75374" w:rsidRPr="00D75374">
        <w:rPr>
          <w:rFonts w:ascii="宋体" w:eastAsia="宋体" w:hAnsi="宋体"/>
          <w:noProof/>
          <w:szCs w:val="21"/>
        </w:rPr>
        <w:t>[20]</w:t>
      </w:r>
      <w:r w:rsidR="00D75374">
        <w:rPr>
          <w:rStyle w:val="af3"/>
          <w:rFonts w:ascii="宋体" w:eastAsia="宋体" w:hAnsi="宋体"/>
          <w:szCs w:val="21"/>
        </w:rPr>
        <w:fldChar w:fldCharType="end"/>
      </w:r>
      <w:r w:rsidRPr="00023B68">
        <w:rPr>
          <w:rFonts w:ascii="宋体" w:eastAsia="宋体" w:hAnsi="宋体"/>
          <w:szCs w:val="21"/>
        </w:rPr>
        <w:t>算法对二部网络进行表示学习</w:t>
      </w:r>
      <w:r>
        <w:rPr>
          <w:rFonts w:ascii="宋体" w:eastAsia="宋体" w:hAnsi="宋体" w:hint="eastAsia"/>
          <w:szCs w:val="21"/>
        </w:rPr>
        <w:t>。一个</w:t>
      </w:r>
      <w:r w:rsidRPr="00023B68">
        <w:rPr>
          <w:rFonts w:ascii="宋体" w:eastAsia="宋体" w:hAnsi="宋体"/>
          <w:szCs w:val="21"/>
        </w:rPr>
        <w:t>良好的网络表示学习算法应该能够很好地重构原始的网络</w:t>
      </w:r>
      <w:r>
        <w:rPr>
          <w:rFonts w:ascii="宋体" w:eastAsia="宋体" w:hAnsi="宋体" w:hint="eastAsia"/>
          <w:szCs w:val="21"/>
        </w:rPr>
        <w:t>，</w:t>
      </w:r>
      <w:r w:rsidRPr="00023B68">
        <w:rPr>
          <w:rFonts w:ascii="宋体" w:eastAsia="宋体" w:hAnsi="宋体"/>
          <w:szCs w:val="21"/>
        </w:rPr>
        <w:t>为了在二部网络中实现这一目标</w:t>
      </w:r>
      <w:r>
        <w:rPr>
          <w:rFonts w:ascii="宋体" w:eastAsia="宋体" w:hAnsi="宋体" w:hint="eastAsia"/>
          <w:szCs w:val="21"/>
        </w:rPr>
        <w:t>，</w:t>
      </w:r>
      <w:r w:rsidRPr="00023B68">
        <w:rPr>
          <w:rFonts w:ascii="宋体" w:eastAsia="宋体" w:hAnsi="宋体"/>
          <w:szCs w:val="21"/>
        </w:rPr>
        <w:t>BiNE算法</w:t>
      </w:r>
      <w:r w:rsidRPr="0093638C">
        <w:rPr>
          <w:rFonts w:ascii="宋体" w:eastAsia="宋体" w:hAnsi="宋体"/>
          <w:szCs w:val="21"/>
        </w:rPr>
        <w:t>通过有效地执行有</w:t>
      </w:r>
      <w:r>
        <w:rPr>
          <w:rFonts w:ascii="宋体" w:eastAsia="宋体" w:hAnsi="宋体"/>
          <w:szCs w:val="21"/>
        </w:rPr>
        <w:t>偏随机游动，生成了能很好地保持二部网络中顶点长尾分布的顶点序列</w:t>
      </w:r>
      <w:r>
        <w:rPr>
          <w:rFonts w:ascii="宋体" w:eastAsia="宋体" w:hAnsi="宋体" w:hint="eastAsia"/>
          <w:szCs w:val="21"/>
        </w:rPr>
        <w:t>，</w:t>
      </w:r>
      <w:r w:rsidR="003F3781">
        <w:rPr>
          <w:rFonts w:ascii="宋体" w:eastAsia="宋体" w:hAnsi="宋体" w:hint="eastAsia"/>
          <w:szCs w:val="21"/>
        </w:rPr>
        <w:t>然后算法同时考虑网络中</w:t>
      </w:r>
      <w:r w:rsidR="003F3781">
        <w:rPr>
          <w:rFonts w:ascii="宋体" w:eastAsia="宋体" w:hAnsi="宋体"/>
          <w:szCs w:val="21"/>
        </w:rPr>
        <w:t>直接相连的边所代表的显式关系和未直接相连的</w:t>
      </w:r>
      <w:r w:rsidR="003F3781">
        <w:rPr>
          <w:rFonts w:ascii="宋体" w:eastAsia="宋体" w:hAnsi="宋体" w:hint="eastAsia"/>
          <w:szCs w:val="21"/>
        </w:rPr>
        <w:t>边中</w:t>
      </w:r>
      <w:r w:rsidR="003F3781" w:rsidRPr="00023B68">
        <w:rPr>
          <w:rFonts w:ascii="宋体" w:eastAsia="宋体" w:hAnsi="宋体"/>
          <w:szCs w:val="21"/>
        </w:rPr>
        <w:t>隐含的隐式关系</w:t>
      </w:r>
      <w:r w:rsidR="003F3781">
        <w:rPr>
          <w:rFonts w:ascii="宋体" w:eastAsia="宋体" w:hAnsi="宋体" w:hint="eastAsia"/>
          <w:szCs w:val="21"/>
        </w:rPr>
        <w:t>，</w:t>
      </w:r>
      <w:r w:rsidR="002A03DA">
        <w:rPr>
          <w:rFonts w:ascii="宋体" w:eastAsia="宋体" w:hAnsi="宋体" w:hint="eastAsia"/>
          <w:szCs w:val="21"/>
        </w:rPr>
        <w:t>对</w:t>
      </w:r>
      <w:r w:rsidRPr="00023B68">
        <w:rPr>
          <w:rFonts w:ascii="宋体" w:eastAsia="宋体" w:hAnsi="宋体"/>
          <w:szCs w:val="21"/>
        </w:rPr>
        <w:t>二部网络</w:t>
      </w:r>
      <w:r w:rsidR="002A03DA">
        <w:rPr>
          <w:rFonts w:ascii="宋体" w:eastAsia="宋体" w:hAnsi="宋体" w:hint="eastAsia"/>
          <w:szCs w:val="21"/>
        </w:rPr>
        <w:t>进行重构。</w:t>
      </w:r>
      <w:r w:rsidRPr="00023B68">
        <w:rPr>
          <w:rFonts w:ascii="宋体" w:eastAsia="宋体" w:hAnsi="宋体"/>
          <w:szCs w:val="21"/>
        </w:rPr>
        <w:t>通过联合优化这两个</w:t>
      </w:r>
      <w:r>
        <w:rPr>
          <w:rFonts w:ascii="宋体" w:eastAsia="宋体" w:hAnsi="宋体" w:hint="eastAsia"/>
          <w:szCs w:val="21"/>
        </w:rPr>
        <w:t>部分的</w:t>
      </w:r>
      <w:r w:rsidRPr="00023B68">
        <w:rPr>
          <w:rFonts w:ascii="宋体" w:eastAsia="宋体" w:hAnsi="宋体"/>
          <w:szCs w:val="21"/>
        </w:rPr>
        <w:t>目标函数来学习二部网络中节点的表示</w:t>
      </w:r>
      <w:r w:rsidR="002A03DA">
        <w:rPr>
          <w:rFonts w:ascii="宋体" w:eastAsia="宋体" w:hAnsi="宋体" w:hint="eastAsia"/>
          <w:szCs w:val="21"/>
        </w:rPr>
        <w:t>：</w:t>
      </w:r>
    </w:p>
    <w:p w:rsidR="003F3781" w:rsidRPr="009C5CD1" w:rsidRDefault="003F3781" w:rsidP="003F3781">
      <w:pPr>
        <w:pStyle w:val="MTDisplayEquation"/>
      </w:pPr>
      <w:r>
        <w:tab/>
      </w:r>
      <w:r w:rsidRPr="003F3781">
        <w:rPr>
          <w:position w:val="-12"/>
        </w:rPr>
        <w:object w:dxaOrig="373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pt;height:18.25pt" o:ole="">
            <v:imagedata r:id="rId8" o:title=""/>
          </v:shape>
          <o:OLEObject Type="Embed" ProgID="Equation.DSMT4" ShapeID="_x0000_i1025" DrawAspect="Content" ObjectID="_1621861857" r:id="rId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31312">
          <w:rPr>
            <w:noProof/>
          </w:rPr>
          <w:instrText>1</w:instrText>
        </w:r>
      </w:fldSimple>
      <w:r>
        <w:instrText>)</w:instrText>
      </w:r>
      <w:r>
        <w:fldChar w:fldCharType="end"/>
      </w:r>
    </w:p>
    <w:p w:rsidR="009104F0" w:rsidRPr="009104F0" w:rsidRDefault="009104F0" w:rsidP="003F3781">
      <w:pPr>
        <w:spacing w:line="360" w:lineRule="auto"/>
        <w:ind w:firstLineChars="200" w:firstLine="420"/>
        <w:rPr>
          <w:rFonts w:ascii="Times New Roman" w:eastAsia="宋体" w:hAnsi="Times New Roman" w:cs="Times New Roman"/>
          <w:szCs w:val="21"/>
        </w:rPr>
      </w:pPr>
      <w:r w:rsidRPr="009104F0">
        <w:rPr>
          <w:rFonts w:ascii="Times New Roman" w:eastAsia="宋体" w:hAnsi="Times New Roman" w:cs="Times New Roman" w:hint="eastAsia"/>
          <w:szCs w:val="21"/>
        </w:rPr>
        <w:t>公式</w:t>
      </w:r>
      <w:r w:rsidR="000869E1">
        <w:rPr>
          <w:rFonts w:ascii="Times New Roman" w:eastAsia="宋体" w:hAnsi="Times New Roman" w:cs="Times New Roman" w:hint="eastAsia"/>
          <w:szCs w:val="21"/>
        </w:rPr>
        <w:t>（</w:t>
      </w:r>
      <w:r w:rsidR="000869E1">
        <w:rPr>
          <w:rFonts w:ascii="Times New Roman" w:eastAsia="宋体" w:hAnsi="Times New Roman" w:cs="Times New Roman" w:hint="eastAsia"/>
          <w:szCs w:val="21"/>
        </w:rPr>
        <w:t>1</w:t>
      </w:r>
      <w:r w:rsidR="000869E1">
        <w:rPr>
          <w:rFonts w:ascii="Times New Roman" w:eastAsia="宋体" w:hAnsi="Times New Roman" w:cs="Times New Roman" w:hint="eastAsia"/>
          <w:szCs w:val="21"/>
        </w:rPr>
        <w:t>）</w:t>
      </w:r>
      <w:r w:rsidRPr="009104F0">
        <w:rPr>
          <w:rFonts w:ascii="Times New Roman" w:eastAsia="宋体" w:hAnsi="Times New Roman" w:cs="Times New Roman"/>
          <w:szCs w:val="21"/>
        </w:rPr>
        <w:t>中</w:t>
      </w:r>
      <w:r w:rsidR="003F3781">
        <w:rPr>
          <w:rFonts w:ascii="Times New Roman" w:eastAsia="宋体" w:hAnsi="Times New Roman" w:cs="Times New Roman"/>
          <w:szCs w:val="21"/>
        </w:rPr>
        <w:t>O</w:t>
      </w:r>
      <w:r w:rsidR="003F3781" w:rsidRPr="003F3781">
        <w:rPr>
          <w:rFonts w:ascii="Times New Roman" w:eastAsia="宋体" w:hAnsi="Times New Roman" w:cs="Times New Roman" w:hint="eastAsia"/>
          <w:szCs w:val="21"/>
          <w:vertAlign w:val="subscript"/>
        </w:rPr>
        <w:t>1</w:t>
      </w:r>
      <w:r w:rsidRPr="009104F0">
        <w:rPr>
          <w:rFonts w:ascii="Times New Roman" w:eastAsia="宋体" w:hAnsi="Times New Roman" w:cs="Times New Roman"/>
          <w:szCs w:val="21"/>
        </w:rPr>
        <w:t xml:space="preserve"> </w:t>
      </w:r>
      <w:r w:rsidRPr="009104F0">
        <w:rPr>
          <w:rFonts w:ascii="Times New Roman" w:eastAsia="宋体" w:hAnsi="Times New Roman" w:cs="Times New Roman"/>
          <w:szCs w:val="21"/>
        </w:rPr>
        <w:t>代表对二部网络中的显式关系进行建模得到的最小化目标函数</w:t>
      </w:r>
      <w:r w:rsidR="003F3781">
        <w:rPr>
          <w:rFonts w:ascii="Times New Roman" w:eastAsia="宋体" w:hAnsi="Times New Roman" w:cs="Times New Roman" w:hint="eastAsia"/>
          <w:szCs w:val="21"/>
        </w:rPr>
        <w:t>，</w:t>
      </w:r>
      <w:r w:rsidR="003F3781">
        <w:rPr>
          <w:rFonts w:ascii="Times New Roman" w:eastAsia="宋体" w:hAnsi="Times New Roman" w:cs="Times New Roman"/>
          <w:szCs w:val="21"/>
        </w:rPr>
        <w:t>O</w:t>
      </w:r>
      <w:r w:rsidR="003F3781" w:rsidRPr="003F3781">
        <w:rPr>
          <w:rFonts w:ascii="Times New Roman" w:eastAsia="宋体" w:hAnsi="Times New Roman" w:cs="Times New Roman"/>
          <w:szCs w:val="21"/>
          <w:vertAlign w:val="subscript"/>
        </w:rPr>
        <w:t>2</w:t>
      </w:r>
      <w:r w:rsidR="003F3781">
        <w:rPr>
          <w:rFonts w:ascii="Times New Roman" w:eastAsia="宋体" w:hAnsi="Times New Roman" w:cs="Times New Roman" w:hint="eastAsia"/>
          <w:szCs w:val="21"/>
        </w:rPr>
        <w:t>和</w:t>
      </w:r>
      <w:r w:rsidR="003F3781">
        <w:rPr>
          <w:rFonts w:ascii="Times New Roman" w:eastAsia="宋体" w:hAnsi="Times New Roman" w:cs="Times New Roman" w:hint="eastAsia"/>
          <w:szCs w:val="21"/>
        </w:rPr>
        <w:t>O</w:t>
      </w:r>
      <w:r w:rsidR="003F3781" w:rsidRPr="003F3781">
        <w:rPr>
          <w:rFonts w:ascii="Times New Roman" w:eastAsia="宋体" w:hAnsi="Times New Roman" w:cs="Times New Roman" w:hint="eastAsia"/>
          <w:szCs w:val="21"/>
          <w:vertAlign w:val="subscript"/>
        </w:rPr>
        <w:t>3</w:t>
      </w:r>
      <w:r w:rsidR="003F3781">
        <w:rPr>
          <w:rFonts w:ascii="Times New Roman" w:eastAsia="宋体" w:hAnsi="Times New Roman" w:cs="Times New Roman"/>
          <w:szCs w:val="21"/>
        </w:rPr>
        <w:t>代表对二部网络中的隐式关系进行建模</w:t>
      </w:r>
      <w:r w:rsidRPr="009104F0">
        <w:rPr>
          <w:rFonts w:ascii="Times New Roman" w:eastAsia="宋体" w:hAnsi="Times New Roman" w:cs="Times New Roman"/>
          <w:szCs w:val="21"/>
        </w:rPr>
        <w:t>得到的最大化目标函数</w:t>
      </w:r>
      <w:r w:rsidR="003F3781">
        <w:rPr>
          <w:rFonts w:ascii="Times New Roman" w:eastAsia="宋体" w:hAnsi="Times New Roman" w:cs="Times New Roman" w:hint="eastAsia"/>
          <w:szCs w:val="21"/>
        </w:rPr>
        <w:t>。参数</w:t>
      </w:r>
      <w:r w:rsidR="003F3781" w:rsidRPr="003F3781">
        <w:rPr>
          <w:rFonts w:ascii="Times New Roman" w:eastAsia="宋体" w:hAnsi="Times New Roman" w:cs="Times New Roman"/>
          <w:position w:val="-10"/>
          <w:szCs w:val="21"/>
        </w:rPr>
        <w:object w:dxaOrig="700" w:dyaOrig="320">
          <v:shape id="_x0000_i1372" type="#_x0000_t75" style="width:34.95pt;height:16.65pt" o:ole="">
            <v:imagedata r:id="rId10" o:title=""/>
          </v:shape>
          <o:OLEObject Type="Embed" ProgID="Equation.DSMT4" ShapeID="_x0000_i1372" DrawAspect="Content" ObjectID="_1621861858" r:id="rId11"/>
        </w:object>
      </w:r>
      <w:r w:rsidRPr="009104F0">
        <w:rPr>
          <w:rFonts w:ascii="Times New Roman" w:eastAsia="宋体" w:hAnsi="Times New Roman" w:cs="Times New Roman"/>
          <w:szCs w:val="21"/>
        </w:rPr>
        <w:t>分别代表了联合训练时各部分的比例</w:t>
      </w:r>
      <w:r w:rsidR="003F3781">
        <w:rPr>
          <w:rFonts w:ascii="Times New Roman" w:eastAsia="宋体" w:hAnsi="Times New Roman" w:cs="Times New Roman" w:hint="eastAsia"/>
          <w:szCs w:val="21"/>
        </w:rPr>
        <w:t>。</w:t>
      </w:r>
    </w:p>
    <w:p w:rsidR="009104F0" w:rsidRDefault="009104F0" w:rsidP="003F3781">
      <w:pPr>
        <w:spacing w:line="360" w:lineRule="auto"/>
        <w:ind w:firstLineChars="200" w:firstLine="420"/>
        <w:rPr>
          <w:rFonts w:ascii="Times New Roman" w:eastAsia="宋体" w:hAnsi="Times New Roman" w:cs="Times New Roman"/>
          <w:szCs w:val="21"/>
        </w:rPr>
      </w:pPr>
      <w:r w:rsidRPr="009104F0">
        <w:rPr>
          <w:rFonts w:ascii="Times New Roman" w:eastAsia="宋体" w:hAnsi="Times New Roman" w:cs="Times New Roman" w:hint="eastAsia"/>
          <w:szCs w:val="21"/>
        </w:rPr>
        <w:t>最后</w:t>
      </w:r>
      <w:r w:rsidRPr="009104F0">
        <w:rPr>
          <w:rFonts w:ascii="Times New Roman" w:eastAsia="宋体" w:hAnsi="Times New Roman" w:cs="Times New Roman"/>
          <w:szCs w:val="21"/>
        </w:rPr>
        <w:t>,</w:t>
      </w:r>
      <w:r w:rsidRPr="009104F0">
        <w:rPr>
          <w:rFonts w:ascii="Times New Roman" w:eastAsia="宋体" w:hAnsi="Times New Roman" w:cs="Times New Roman"/>
          <w:szCs w:val="21"/>
        </w:rPr>
        <w:t>为了优化联合模型，使用随机梯度上升算法</w:t>
      </w:r>
      <w:r w:rsidRPr="009104F0">
        <w:rPr>
          <w:rFonts w:ascii="Times New Roman" w:eastAsia="宋体" w:hAnsi="Times New Roman" w:cs="Times New Roman"/>
          <w:szCs w:val="21"/>
        </w:rPr>
        <w:t>(SGA)</w:t>
      </w:r>
      <w:r w:rsidRPr="009104F0">
        <w:rPr>
          <w:rFonts w:ascii="Times New Roman" w:eastAsia="宋体" w:hAnsi="Times New Roman" w:cs="Times New Roman"/>
          <w:szCs w:val="21"/>
        </w:rPr>
        <w:t>对模型进行训练</w:t>
      </w:r>
      <w:r w:rsidRPr="009104F0">
        <w:rPr>
          <w:rFonts w:ascii="Times New Roman" w:eastAsia="宋体" w:hAnsi="Times New Roman" w:cs="Times New Roman"/>
          <w:szCs w:val="21"/>
        </w:rPr>
        <w:t>,</w:t>
      </w:r>
      <w:r w:rsidRPr="009104F0">
        <w:rPr>
          <w:rFonts w:ascii="Times New Roman" w:eastAsia="宋体" w:hAnsi="Times New Roman" w:cs="Times New Roman"/>
          <w:szCs w:val="21"/>
        </w:rPr>
        <w:t>获得网络中节点最终的低维向量表示。</w:t>
      </w:r>
    </w:p>
    <w:p w:rsidR="00E56A45" w:rsidRDefault="004A59A6" w:rsidP="00B96FA5">
      <w:pPr>
        <w:pStyle w:val="1"/>
        <w:spacing w:line="360" w:lineRule="auto"/>
        <w:rPr>
          <w:rFonts w:ascii="宋体" w:eastAsia="宋体" w:hAnsi="宋体"/>
          <w:sz w:val="21"/>
          <w:szCs w:val="21"/>
        </w:rPr>
      </w:pPr>
      <w:r>
        <w:rPr>
          <w:rFonts w:ascii="宋体" w:eastAsia="宋体" w:hAnsi="宋体" w:hint="eastAsia"/>
          <w:sz w:val="21"/>
          <w:szCs w:val="21"/>
        </w:rPr>
        <w:t>3</w:t>
      </w:r>
      <w:r w:rsidR="00E56A45" w:rsidRPr="009A56F8">
        <w:rPr>
          <w:rFonts w:ascii="宋体" w:eastAsia="宋体" w:hAnsi="宋体"/>
          <w:sz w:val="21"/>
          <w:szCs w:val="21"/>
        </w:rPr>
        <w:t xml:space="preserve"> </w:t>
      </w:r>
      <w:r w:rsidR="009104F0">
        <w:rPr>
          <w:rFonts w:ascii="宋体" w:eastAsia="宋体" w:hAnsi="宋体" w:hint="eastAsia"/>
          <w:sz w:val="21"/>
          <w:szCs w:val="21"/>
        </w:rPr>
        <w:t>NEMF推荐算法</w:t>
      </w:r>
    </w:p>
    <w:p w:rsidR="009104F0" w:rsidRPr="009104F0" w:rsidRDefault="009104F0" w:rsidP="009104F0">
      <w:pPr>
        <w:pStyle w:val="2"/>
        <w:spacing w:line="360" w:lineRule="auto"/>
        <w:rPr>
          <w:rFonts w:ascii="宋体" w:eastAsia="宋体" w:hAnsi="宋体"/>
          <w:sz w:val="21"/>
          <w:szCs w:val="21"/>
        </w:rPr>
      </w:pPr>
      <w:r>
        <w:rPr>
          <w:rFonts w:ascii="宋体" w:eastAsia="宋体" w:hAnsi="宋体" w:hint="eastAsia"/>
          <w:sz w:val="21"/>
          <w:szCs w:val="21"/>
        </w:rPr>
        <w:t>3</w:t>
      </w:r>
      <w:r w:rsidRPr="009A56F8">
        <w:rPr>
          <w:rFonts w:ascii="宋体" w:eastAsia="宋体" w:hAnsi="宋体"/>
          <w:sz w:val="21"/>
          <w:szCs w:val="21"/>
        </w:rPr>
        <w:t xml:space="preserve">.1 </w:t>
      </w:r>
      <w:r>
        <w:rPr>
          <w:rFonts w:ascii="宋体" w:eastAsia="宋体" w:hAnsi="宋体" w:hint="eastAsia"/>
          <w:sz w:val="21"/>
          <w:szCs w:val="21"/>
        </w:rPr>
        <w:t>算法整体框架</w:t>
      </w:r>
    </w:p>
    <w:p w:rsidR="00E458C2" w:rsidRDefault="00E458C2" w:rsidP="00E458C2">
      <w:pPr>
        <w:spacing w:line="360" w:lineRule="auto"/>
        <w:ind w:firstLineChars="200" w:firstLine="420"/>
        <w:rPr>
          <w:rFonts w:ascii="宋体" w:eastAsia="宋体" w:hAnsi="宋体"/>
          <w:szCs w:val="21"/>
        </w:rPr>
      </w:pPr>
      <w:r>
        <w:rPr>
          <w:rFonts w:ascii="宋体" w:eastAsia="宋体" w:hAnsi="宋体" w:hint="eastAsia"/>
          <w:szCs w:val="21"/>
        </w:rPr>
        <w:t>本文结合网络表示学习算法和矩阵分解算法，</w:t>
      </w:r>
      <w:r w:rsidR="003F3781" w:rsidRPr="003F3781">
        <w:rPr>
          <w:rFonts w:ascii="宋体" w:eastAsia="宋体" w:hAnsi="宋体"/>
          <w:szCs w:val="21"/>
        </w:rPr>
        <w:t>利用两个异构信息源</w:t>
      </w:r>
      <w:r>
        <w:rPr>
          <w:rFonts w:ascii="宋体" w:eastAsia="宋体" w:hAnsi="宋体" w:hint="eastAsia"/>
          <w:szCs w:val="21"/>
        </w:rPr>
        <w:t>：</w:t>
      </w:r>
      <w:r w:rsidR="003F3781" w:rsidRPr="003F3781">
        <w:rPr>
          <w:rFonts w:ascii="宋体" w:eastAsia="宋体" w:hAnsi="宋体"/>
          <w:szCs w:val="21"/>
        </w:rPr>
        <w:t>物品的标签信息和用户的评分信息作为输入</w:t>
      </w:r>
      <w:r>
        <w:rPr>
          <w:rFonts w:ascii="宋体" w:eastAsia="宋体" w:hAnsi="宋体" w:hint="eastAsia"/>
          <w:szCs w:val="21"/>
        </w:rPr>
        <w:t>，</w:t>
      </w:r>
      <w:r w:rsidR="003F3781" w:rsidRPr="003F3781">
        <w:rPr>
          <w:rFonts w:ascii="宋体" w:eastAsia="宋体" w:hAnsi="宋体"/>
          <w:szCs w:val="21"/>
        </w:rPr>
        <w:t>通过训练模型预测用户对物品的评分</w:t>
      </w:r>
      <w:r>
        <w:rPr>
          <w:rFonts w:ascii="宋体" w:eastAsia="宋体" w:hAnsi="宋体" w:hint="eastAsia"/>
          <w:szCs w:val="21"/>
        </w:rPr>
        <w:t>。</w:t>
      </w:r>
      <w:r w:rsidR="003F3781" w:rsidRPr="003F3781">
        <w:rPr>
          <w:rFonts w:ascii="宋体" w:eastAsia="宋体" w:hAnsi="宋体"/>
          <w:szCs w:val="21"/>
        </w:rPr>
        <w:t>图1</w:t>
      </w:r>
      <w:r>
        <w:rPr>
          <w:rFonts w:ascii="宋体" w:eastAsia="宋体" w:hAnsi="宋体"/>
          <w:szCs w:val="21"/>
        </w:rPr>
        <w:t>描述了</w:t>
      </w:r>
      <w:r>
        <w:rPr>
          <w:rFonts w:ascii="宋体" w:eastAsia="宋体" w:hAnsi="宋体" w:hint="eastAsia"/>
          <w:szCs w:val="21"/>
        </w:rPr>
        <w:t>算法的整体框架：</w:t>
      </w:r>
      <w:r w:rsidR="003F3781" w:rsidRPr="003F3781">
        <w:rPr>
          <w:rFonts w:ascii="宋体" w:eastAsia="宋体" w:hAnsi="宋体"/>
          <w:szCs w:val="21"/>
        </w:rPr>
        <w:t>首先</w:t>
      </w:r>
      <w:r>
        <w:rPr>
          <w:rFonts w:ascii="宋体" w:eastAsia="宋体" w:hAnsi="宋体" w:hint="eastAsia"/>
          <w:szCs w:val="21"/>
        </w:rPr>
        <w:t>，</w:t>
      </w:r>
      <w:r w:rsidR="003F3781" w:rsidRPr="003F3781">
        <w:rPr>
          <w:rFonts w:ascii="宋体" w:eastAsia="宋体" w:hAnsi="宋体"/>
          <w:szCs w:val="21"/>
        </w:rPr>
        <w:t>利用输入</w:t>
      </w:r>
      <w:r>
        <w:rPr>
          <w:rFonts w:ascii="宋体" w:eastAsia="宋体" w:hAnsi="宋体" w:hint="eastAsia"/>
          <w:szCs w:val="21"/>
        </w:rPr>
        <w:t>的</w:t>
      </w:r>
      <w:r w:rsidR="003F3781" w:rsidRPr="003F3781">
        <w:rPr>
          <w:rFonts w:ascii="宋体" w:eastAsia="宋体" w:hAnsi="宋体"/>
          <w:szCs w:val="21"/>
        </w:rPr>
        <w:t>信息</w:t>
      </w:r>
      <w:r>
        <w:rPr>
          <w:rFonts w:ascii="宋体" w:eastAsia="宋体" w:hAnsi="宋体" w:hint="eastAsia"/>
          <w:szCs w:val="21"/>
        </w:rPr>
        <w:t>分别</w:t>
      </w:r>
      <w:r w:rsidR="003F3781" w:rsidRPr="003F3781">
        <w:rPr>
          <w:rFonts w:ascii="宋体" w:eastAsia="宋体" w:hAnsi="宋体"/>
          <w:szCs w:val="21"/>
        </w:rPr>
        <w:t>构建</w:t>
      </w:r>
      <w:r>
        <w:rPr>
          <w:rFonts w:ascii="宋体" w:eastAsia="宋体" w:hAnsi="宋体" w:hint="eastAsia"/>
          <w:szCs w:val="21"/>
        </w:rPr>
        <w:t>用户行为和项目内容信息的</w:t>
      </w:r>
      <w:r w:rsidR="003F3781" w:rsidRPr="003F3781">
        <w:rPr>
          <w:rFonts w:ascii="宋体" w:eastAsia="宋体" w:hAnsi="宋体"/>
          <w:szCs w:val="21"/>
        </w:rPr>
        <w:t>二部网络</w:t>
      </w:r>
      <w:r>
        <w:rPr>
          <w:rFonts w:ascii="宋体" w:eastAsia="宋体" w:hAnsi="宋体" w:hint="eastAsia"/>
          <w:szCs w:val="21"/>
        </w:rPr>
        <w:t>。</w:t>
      </w:r>
      <w:r w:rsidR="003F3781" w:rsidRPr="003F3781">
        <w:rPr>
          <w:rFonts w:ascii="宋体" w:eastAsia="宋体" w:hAnsi="宋体"/>
          <w:szCs w:val="21"/>
        </w:rPr>
        <w:t>然后</w:t>
      </w:r>
      <w:r>
        <w:rPr>
          <w:rFonts w:ascii="宋体" w:eastAsia="宋体" w:hAnsi="宋体" w:hint="eastAsia"/>
          <w:szCs w:val="21"/>
        </w:rPr>
        <w:t>，</w:t>
      </w:r>
      <w:r w:rsidR="003F3781" w:rsidRPr="003F3781">
        <w:rPr>
          <w:rFonts w:ascii="宋体" w:eastAsia="宋体" w:hAnsi="宋体"/>
          <w:szCs w:val="21"/>
        </w:rPr>
        <w:t>使用二部网络表示学习</w:t>
      </w:r>
      <w:r>
        <w:rPr>
          <w:rFonts w:ascii="宋体" w:eastAsia="宋体" w:hAnsi="宋体" w:hint="eastAsia"/>
          <w:szCs w:val="21"/>
        </w:rPr>
        <w:t>的</w:t>
      </w:r>
      <w:r w:rsidR="003F3781" w:rsidRPr="003F3781">
        <w:rPr>
          <w:rFonts w:ascii="宋体" w:eastAsia="宋体" w:hAnsi="宋体"/>
          <w:szCs w:val="21"/>
        </w:rPr>
        <w:t>算法获得用户的低维</w:t>
      </w:r>
      <w:r>
        <w:rPr>
          <w:rFonts w:ascii="宋体" w:eastAsia="宋体" w:hAnsi="宋体" w:hint="eastAsia"/>
          <w:szCs w:val="21"/>
        </w:rPr>
        <w:t>稠密</w:t>
      </w:r>
      <w:r w:rsidR="003F3781" w:rsidRPr="003F3781">
        <w:rPr>
          <w:rFonts w:ascii="宋体" w:eastAsia="宋体" w:hAnsi="宋体"/>
          <w:szCs w:val="21"/>
        </w:rPr>
        <w:t>表示</w:t>
      </w:r>
      <w:r>
        <w:rPr>
          <w:rFonts w:ascii="宋体" w:eastAsia="宋体" w:hAnsi="宋体" w:hint="eastAsia"/>
          <w:szCs w:val="21"/>
        </w:rPr>
        <w:t>。</w:t>
      </w:r>
      <w:r w:rsidR="003F3781" w:rsidRPr="003F3781">
        <w:rPr>
          <w:rFonts w:ascii="宋体" w:eastAsia="宋体" w:hAnsi="宋体"/>
          <w:szCs w:val="21"/>
        </w:rPr>
        <w:t>最后</w:t>
      </w:r>
      <w:r>
        <w:rPr>
          <w:rFonts w:ascii="宋体" w:eastAsia="宋体" w:hAnsi="宋体" w:hint="eastAsia"/>
          <w:szCs w:val="21"/>
        </w:rPr>
        <w:t>，</w:t>
      </w:r>
      <w:r w:rsidR="003F3781" w:rsidRPr="003F3781">
        <w:rPr>
          <w:rFonts w:ascii="宋体" w:eastAsia="宋体" w:hAnsi="宋体"/>
          <w:szCs w:val="21"/>
        </w:rPr>
        <w:t>结合改进的矩阵分解模型,使用预测评分填充评分矩阵</w:t>
      </w:r>
      <w:r>
        <w:rPr>
          <w:rFonts w:ascii="宋体" w:eastAsia="宋体" w:hAnsi="宋体" w:hint="eastAsia"/>
          <w:szCs w:val="21"/>
        </w:rPr>
        <w:t>，</w:t>
      </w:r>
      <w:r w:rsidR="003F3781" w:rsidRPr="003F3781">
        <w:rPr>
          <w:rFonts w:ascii="宋体" w:eastAsia="宋体" w:hAnsi="宋体"/>
          <w:szCs w:val="21"/>
        </w:rPr>
        <w:t>为用户进行</w:t>
      </w:r>
      <w:r>
        <w:rPr>
          <w:rFonts w:ascii="宋体" w:eastAsia="宋体" w:hAnsi="宋体" w:hint="eastAsia"/>
          <w:szCs w:val="21"/>
        </w:rPr>
        <w:t>个性</w:t>
      </w:r>
      <w:r w:rsidR="003F3781" w:rsidRPr="003F3781">
        <w:rPr>
          <w:rFonts w:ascii="宋体" w:eastAsia="宋体" w:hAnsi="宋体"/>
          <w:szCs w:val="21"/>
        </w:rPr>
        <w:t>化推荐</w:t>
      </w:r>
      <w:r w:rsidR="00AC785A">
        <w:rPr>
          <w:rFonts w:ascii="宋体" w:eastAsia="宋体" w:hAnsi="宋体" w:hint="eastAsia"/>
          <w:szCs w:val="21"/>
        </w:rPr>
        <w:t>。</w:t>
      </w:r>
    </w:p>
    <w:p w:rsidR="00E458C2" w:rsidRPr="00E458C2" w:rsidRDefault="00E458C2" w:rsidP="00E458C2">
      <w:pPr>
        <w:pStyle w:val="2"/>
        <w:spacing w:line="360" w:lineRule="auto"/>
        <w:rPr>
          <w:rFonts w:ascii="宋体" w:eastAsia="宋体" w:hAnsi="宋体"/>
          <w:sz w:val="21"/>
          <w:szCs w:val="21"/>
        </w:rPr>
      </w:pPr>
      <w:r>
        <w:rPr>
          <w:rFonts w:ascii="宋体" w:eastAsia="宋体" w:hAnsi="宋体" w:hint="eastAsia"/>
          <w:sz w:val="21"/>
          <w:szCs w:val="21"/>
        </w:rPr>
        <w:t>3</w:t>
      </w:r>
      <w:r>
        <w:rPr>
          <w:rFonts w:ascii="宋体" w:eastAsia="宋体" w:hAnsi="宋体"/>
          <w:sz w:val="21"/>
          <w:szCs w:val="21"/>
        </w:rPr>
        <w:t>.</w:t>
      </w:r>
      <w:r>
        <w:rPr>
          <w:rFonts w:ascii="宋体" w:eastAsia="宋体" w:hAnsi="宋体" w:hint="eastAsia"/>
          <w:sz w:val="21"/>
          <w:szCs w:val="21"/>
        </w:rPr>
        <w:t>2</w:t>
      </w:r>
      <w:r w:rsidRPr="009A56F8">
        <w:rPr>
          <w:rFonts w:ascii="宋体" w:eastAsia="宋体" w:hAnsi="宋体"/>
          <w:sz w:val="21"/>
          <w:szCs w:val="21"/>
        </w:rPr>
        <w:t xml:space="preserve"> </w:t>
      </w:r>
      <w:r w:rsidRPr="009104F0">
        <w:rPr>
          <w:rFonts w:ascii="宋体" w:eastAsia="宋体" w:hAnsi="宋体" w:hint="eastAsia"/>
          <w:sz w:val="21"/>
          <w:szCs w:val="21"/>
        </w:rPr>
        <w:t>数据预处理</w:t>
      </w:r>
    </w:p>
    <w:p w:rsidR="00E458C2" w:rsidRDefault="00E458C2" w:rsidP="00E458C2">
      <w:pPr>
        <w:spacing w:line="360" w:lineRule="auto"/>
        <w:ind w:firstLineChars="200" w:firstLine="420"/>
        <w:rPr>
          <w:rFonts w:ascii="宋体" w:eastAsia="宋体" w:hAnsi="宋体"/>
          <w:szCs w:val="21"/>
        </w:rPr>
      </w:pPr>
      <w:r w:rsidRPr="009104F0">
        <w:rPr>
          <w:rFonts w:ascii="宋体" w:eastAsia="宋体" w:hAnsi="宋体" w:hint="eastAsia"/>
          <w:szCs w:val="21"/>
        </w:rPr>
        <w:t>从原始的文本数据到可以进行二部图嵌入表示的二部图数据需要经过数据的预处理过程</w:t>
      </w:r>
      <w:r w:rsidR="001261FE">
        <w:rPr>
          <w:rFonts w:ascii="宋体" w:eastAsia="宋体" w:hAnsi="宋体" w:hint="eastAsia"/>
          <w:szCs w:val="21"/>
        </w:rPr>
        <w:t>，将原始的数据转化为二部网络表示学习算法需要的数据格式。</w:t>
      </w:r>
    </w:p>
    <w:p w:rsidR="00E458C2" w:rsidRPr="00E458C2" w:rsidRDefault="00E458C2" w:rsidP="00E458C2">
      <w:pPr>
        <w:widowControl/>
        <w:jc w:val="left"/>
        <w:rPr>
          <w:rFonts w:ascii="宋体" w:eastAsia="宋体" w:hAnsi="宋体"/>
          <w:szCs w:val="21"/>
        </w:rPr>
      </w:pPr>
      <w:r>
        <w:rPr>
          <w:rFonts w:ascii="宋体" w:eastAsia="宋体" w:hAnsi="宋体"/>
          <w:szCs w:val="21"/>
        </w:rPr>
        <w:br w:type="page"/>
      </w:r>
    </w:p>
    <w:p w:rsidR="00E458C2" w:rsidRPr="00E458C2" w:rsidRDefault="00E458C2" w:rsidP="00E458C2">
      <w:pPr>
        <w:spacing w:line="360" w:lineRule="auto"/>
        <w:ind w:firstLineChars="200" w:firstLine="420"/>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图</w:t>
      </w:r>
      <w:r>
        <w:rPr>
          <w:rFonts w:ascii="Times New Roman" w:eastAsia="宋体" w:hAnsi="Times New Roman" w:cs="Times New Roman" w:hint="eastAsia"/>
          <w:szCs w:val="21"/>
        </w:rPr>
        <w:t>1</w:t>
      </w:r>
      <w:r>
        <w:rPr>
          <w:rFonts w:ascii="Times New Roman" w:eastAsia="宋体" w:hAnsi="Times New Roman" w:cs="Times New Roman"/>
          <w:szCs w:val="21"/>
        </w:rPr>
        <w:t xml:space="preserve"> </w:t>
      </w:r>
      <w:r>
        <w:rPr>
          <w:rFonts w:ascii="宋体" w:eastAsia="宋体" w:hAnsi="宋体" w:hint="eastAsia"/>
          <w:szCs w:val="21"/>
        </w:rPr>
        <w:t>算法整体框架</w:t>
      </w:r>
    </w:p>
    <w:p w:rsidR="00182D9E" w:rsidRPr="00E458C2" w:rsidRDefault="00E458C2" w:rsidP="001F285D">
      <w:pPr>
        <w:jc w:val="center"/>
      </w:pPr>
      <w:r>
        <w:rPr>
          <w:noProof/>
        </w:rPr>
        <w:drawing>
          <wp:inline distT="0" distB="0" distL="0" distR="0" wp14:anchorId="642F5041" wp14:editId="0626C2A8">
            <wp:extent cx="6238978" cy="1670538"/>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tiff"/>
                    <pic:cNvPicPr/>
                  </pic:nvPicPr>
                  <pic:blipFill>
                    <a:blip r:embed="rId12">
                      <a:extLst>
                        <a:ext uri="{28A0092B-C50C-407E-A947-70E740481C1C}">
                          <a14:useLocalDpi xmlns:a14="http://schemas.microsoft.com/office/drawing/2010/main" val="0"/>
                        </a:ext>
                      </a:extLst>
                    </a:blip>
                    <a:stretch>
                      <a:fillRect/>
                    </a:stretch>
                  </pic:blipFill>
                  <pic:spPr>
                    <a:xfrm>
                      <a:off x="0" y="0"/>
                      <a:ext cx="6269193" cy="1678628"/>
                    </a:xfrm>
                    <a:prstGeom prst="rect">
                      <a:avLst/>
                    </a:prstGeom>
                  </pic:spPr>
                </pic:pic>
              </a:graphicData>
            </a:graphic>
          </wp:inline>
        </w:drawing>
      </w:r>
    </w:p>
    <w:p w:rsidR="000869E1" w:rsidRDefault="009104F0" w:rsidP="00B96FA5">
      <w:pPr>
        <w:spacing w:line="360" w:lineRule="auto"/>
        <w:ind w:firstLineChars="200" w:firstLine="420"/>
        <w:rPr>
          <w:rFonts w:ascii="宋体" w:eastAsia="宋体" w:hAnsi="宋体"/>
          <w:szCs w:val="21"/>
        </w:rPr>
      </w:pPr>
      <w:r w:rsidRPr="009104F0">
        <w:rPr>
          <w:rFonts w:ascii="宋体" w:eastAsia="宋体" w:hAnsi="宋体"/>
          <w:szCs w:val="21"/>
        </w:rPr>
        <w:t>如图</w:t>
      </w:r>
      <w:r w:rsidR="00DE0840">
        <w:rPr>
          <w:rFonts w:ascii="宋体" w:eastAsia="宋体" w:hAnsi="宋体" w:hint="eastAsia"/>
          <w:szCs w:val="21"/>
        </w:rPr>
        <w:t xml:space="preserve"> </w:t>
      </w:r>
      <w:r w:rsidR="00E458C2">
        <w:rPr>
          <w:rFonts w:ascii="宋体" w:eastAsia="宋体" w:hAnsi="宋体" w:hint="eastAsia"/>
          <w:szCs w:val="21"/>
        </w:rPr>
        <w:t>2</w:t>
      </w:r>
      <w:r w:rsidR="00E458C2">
        <w:rPr>
          <w:rFonts w:ascii="宋体" w:eastAsia="宋体" w:hAnsi="宋体"/>
          <w:szCs w:val="21"/>
        </w:rPr>
        <w:t xml:space="preserve"> </w:t>
      </w:r>
      <w:r w:rsidR="00E458C2">
        <w:rPr>
          <w:rFonts w:ascii="宋体" w:eastAsia="宋体" w:hAnsi="宋体" w:hint="eastAsia"/>
          <w:szCs w:val="21"/>
        </w:rPr>
        <w:t>所示，</w:t>
      </w:r>
      <w:r w:rsidRPr="009104F0">
        <w:rPr>
          <w:rFonts w:ascii="宋体" w:eastAsia="宋体" w:hAnsi="宋体"/>
          <w:szCs w:val="21"/>
        </w:rPr>
        <w:t>左边的图</w:t>
      </w:r>
      <w:r w:rsidR="000869E1">
        <w:rPr>
          <w:rFonts w:ascii="宋体" w:eastAsia="宋体" w:hAnsi="宋体"/>
          <w:szCs w:val="21"/>
        </w:rPr>
        <w:t>为用户的评分矩阵</w:t>
      </w:r>
      <w:r w:rsidR="000869E1">
        <w:rPr>
          <w:rFonts w:ascii="宋体" w:eastAsia="宋体" w:hAnsi="宋体" w:hint="eastAsia"/>
          <w:szCs w:val="21"/>
        </w:rPr>
        <w:t>，</w:t>
      </w:r>
      <w:r w:rsidR="000869E1">
        <w:rPr>
          <w:rFonts w:ascii="宋体" w:eastAsia="宋体" w:hAnsi="宋体"/>
          <w:szCs w:val="21"/>
        </w:rPr>
        <w:t>右边的图</w:t>
      </w:r>
      <w:r w:rsidR="000869E1">
        <w:rPr>
          <w:rFonts w:ascii="宋体" w:eastAsia="宋体" w:hAnsi="宋体" w:hint="eastAsia"/>
          <w:szCs w:val="21"/>
        </w:rPr>
        <w:t>即</w:t>
      </w:r>
      <w:r w:rsidRPr="009104F0">
        <w:rPr>
          <w:rFonts w:ascii="宋体" w:eastAsia="宋体" w:hAnsi="宋体"/>
          <w:szCs w:val="21"/>
        </w:rPr>
        <w:t>为对应的用户-</w:t>
      </w:r>
      <w:r w:rsidR="000869E1">
        <w:rPr>
          <w:rFonts w:ascii="宋体" w:eastAsia="宋体" w:hAnsi="宋体"/>
          <w:szCs w:val="21"/>
        </w:rPr>
        <w:t>物品二部</w:t>
      </w:r>
      <w:r w:rsidRPr="009104F0">
        <w:rPr>
          <w:rFonts w:ascii="宋体" w:eastAsia="宋体" w:hAnsi="宋体"/>
          <w:szCs w:val="21"/>
        </w:rPr>
        <w:t>网络</w:t>
      </w:r>
      <w:r w:rsidR="000869E1">
        <w:rPr>
          <w:rFonts w:ascii="宋体" w:eastAsia="宋体" w:hAnsi="宋体" w:hint="eastAsia"/>
          <w:szCs w:val="21"/>
        </w:rPr>
        <w:t>。其中</w:t>
      </w:r>
      <w:r w:rsidRPr="009104F0">
        <w:rPr>
          <w:rFonts w:ascii="宋体" w:eastAsia="宋体" w:hAnsi="宋体"/>
          <w:szCs w:val="21"/>
        </w:rPr>
        <w:t>圆形</w:t>
      </w:r>
      <w:r w:rsidR="000869E1">
        <w:rPr>
          <w:rFonts w:ascii="宋体" w:eastAsia="宋体" w:hAnsi="宋体" w:hint="eastAsia"/>
          <w:szCs w:val="21"/>
        </w:rPr>
        <w:t>的</w:t>
      </w:r>
      <w:r w:rsidRPr="009104F0">
        <w:rPr>
          <w:rFonts w:ascii="宋体" w:eastAsia="宋体" w:hAnsi="宋体"/>
          <w:szCs w:val="21"/>
        </w:rPr>
        <w:t>节点分别代表用户和项目</w:t>
      </w:r>
      <w:r w:rsidR="000869E1">
        <w:rPr>
          <w:rFonts w:ascii="宋体" w:eastAsia="宋体" w:hAnsi="宋体" w:hint="eastAsia"/>
          <w:szCs w:val="21"/>
        </w:rPr>
        <w:t>。</w:t>
      </w:r>
      <w:r w:rsidRPr="009104F0">
        <w:rPr>
          <w:rFonts w:ascii="宋体" w:eastAsia="宋体" w:hAnsi="宋体"/>
          <w:szCs w:val="21"/>
        </w:rPr>
        <w:t>节点之间的边代表用户对物品存在打分行为</w:t>
      </w:r>
      <w:r w:rsidR="000869E1">
        <w:rPr>
          <w:rFonts w:ascii="宋体" w:eastAsia="宋体" w:hAnsi="宋体" w:hint="eastAsia"/>
          <w:szCs w:val="21"/>
        </w:rPr>
        <w:t>。</w:t>
      </w:r>
      <w:r w:rsidRPr="009104F0">
        <w:rPr>
          <w:rFonts w:ascii="宋体" w:eastAsia="宋体" w:hAnsi="宋体"/>
          <w:szCs w:val="21"/>
        </w:rPr>
        <w:t>边的权重代表对应的用户项目评分</w:t>
      </w:r>
      <w:r w:rsidR="000869E1">
        <w:rPr>
          <w:rFonts w:ascii="宋体" w:eastAsia="宋体" w:hAnsi="宋体" w:hint="eastAsia"/>
          <w:szCs w:val="21"/>
        </w:rPr>
        <w:t>。</w:t>
      </w:r>
    </w:p>
    <w:p w:rsidR="00DE0840" w:rsidRDefault="00DE0840" w:rsidP="00DE0840">
      <w:pPr>
        <w:spacing w:line="360" w:lineRule="auto"/>
        <w:ind w:firstLineChars="200" w:firstLine="420"/>
        <w:jc w:val="center"/>
        <w:rPr>
          <w:rFonts w:ascii="宋体" w:eastAsia="宋体" w:hAnsi="宋体"/>
          <w:szCs w:val="21"/>
        </w:rPr>
      </w:pPr>
      <w:r>
        <w:rPr>
          <w:rFonts w:ascii="Times New Roman" w:eastAsia="宋体" w:hAnsi="Times New Roman" w:cs="Times New Roman" w:hint="eastAsia"/>
          <w:szCs w:val="21"/>
        </w:rPr>
        <w:t>图</w:t>
      </w:r>
      <w:r>
        <w:rPr>
          <w:rFonts w:ascii="Times New Roman" w:eastAsia="宋体" w:hAnsi="Times New Roman" w:cs="Times New Roman" w:hint="eastAsia"/>
          <w:szCs w:val="21"/>
        </w:rPr>
        <w:t>2</w:t>
      </w:r>
      <w:r>
        <w:rPr>
          <w:rFonts w:ascii="Times New Roman" w:eastAsia="宋体" w:hAnsi="Times New Roman" w:cs="Times New Roman"/>
          <w:szCs w:val="21"/>
        </w:rPr>
        <w:t xml:space="preserve"> </w:t>
      </w:r>
      <w:r>
        <w:rPr>
          <w:rFonts w:ascii="Times New Roman" w:eastAsia="宋体" w:hAnsi="Times New Roman" w:cs="Times New Roman" w:hint="eastAsia"/>
          <w:szCs w:val="21"/>
        </w:rPr>
        <w:t>用户评分信息</w:t>
      </w:r>
      <w:r>
        <w:rPr>
          <w:rFonts w:ascii="宋体" w:eastAsia="宋体" w:hAnsi="宋体" w:hint="eastAsia"/>
          <w:szCs w:val="21"/>
        </w:rPr>
        <w:t>二部图网络</w:t>
      </w:r>
    </w:p>
    <w:p w:rsidR="00DE0840" w:rsidRPr="00DE0840" w:rsidRDefault="00DE0840" w:rsidP="00DE0840">
      <w:pPr>
        <w:spacing w:line="360" w:lineRule="auto"/>
        <w:rPr>
          <w:rFonts w:ascii="Times New Roman" w:eastAsia="宋体" w:hAnsi="Times New Roman" w:cs="Times New Roman" w:hint="eastAsia"/>
          <w:szCs w:val="21"/>
        </w:rPr>
      </w:pPr>
      <w:r>
        <w:rPr>
          <w:rFonts w:ascii="宋体" w:eastAsia="宋体" w:hAnsi="宋体" w:hint="eastAsia"/>
          <w:noProof/>
          <w:szCs w:val="21"/>
        </w:rPr>
        <w:drawing>
          <wp:anchor distT="0" distB="0" distL="114300" distR="114300" simplePos="0" relativeHeight="251658240" behindDoc="1" locked="0" layoutInCell="1" allowOverlap="1" wp14:anchorId="18064FDF" wp14:editId="4532D143">
            <wp:simplePos x="0" y="0"/>
            <wp:positionH relativeFrom="column">
              <wp:posOffset>266700</wp:posOffset>
            </wp:positionH>
            <wp:positionV relativeFrom="paragraph">
              <wp:posOffset>41275</wp:posOffset>
            </wp:positionV>
            <wp:extent cx="1905635" cy="1587500"/>
            <wp:effectExtent l="0" t="0" r="0" b="0"/>
            <wp:wrapTight wrapText="bothSides">
              <wp:wrapPolygon edited="0">
                <wp:start x="0" y="0"/>
                <wp:lineTo x="0" y="21254"/>
                <wp:lineTo x="21377" y="21254"/>
                <wp:lineTo x="21377"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rix.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05635" cy="1587500"/>
                    </a:xfrm>
                    <a:prstGeom prst="rect">
                      <a:avLst/>
                    </a:prstGeom>
                  </pic:spPr>
                </pic:pic>
              </a:graphicData>
            </a:graphic>
            <wp14:sizeRelH relativeFrom="margin">
              <wp14:pctWidth>0</wp14:pctWidth>
            </wp14:sizeRelH>
            <wp14:sizeRelV relativeFrom="margin">
              <wp14:pctHeight>0</wp14:pctHeight>
            </wp14:sizeRelV>
          </wp:anchor>
        </w:drawing>
      </w:r>
    </w:p>
    <w:p w:rsidR="00DE0840" w:rsidRDefault="00DE0840" w:rsidP="00B96FA5">
      <w:pPr>
        <w:spacing w:line="360" w:lineRule="auto"/>
        <w:ind w:firstLineChars="200" w:firstLine="420"/>
        <w:rPr>
          <w:rFonts w:ascii="宋体" w:eastAsia="宋体" w:hAnsi="宋体"/>
          <w:szCs w:val="21"/>
        </w:rPr>
      </w:pPr>
      <w:r>
        <w:rPr>
          <w:rFonts w:ascii="宋体" w:eastAsia="宋体" w:hAnsi="宋体" w:hint="eastAsia"/>
          <w:noProof/>
          <w:szCs w:val="21"/>
        </w:rPr>
        <w:drawing>
          <wp:inline distT="0" distB="0" distL="0" distR="0" wp14:anchorId="4992DA78" wp14:editId="21D41359">
            <wp:extent cx="2373789" cy="1210615"/>
            <wp:effectExtent l="0" t="0" r="762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trix2.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7783" cy="1248352"/>
                    </a:xfrm>
                    <a:prstGeom prst="rect">
                      <a:avLst/>
                    </a:prstGeom>
                  </pic:spPr>
                </pic:pic>
              </a:graphicData>
            </a:graphic>
          </wp:inline>
        </w:drawing>
      </w:r>
    </w:p>
    <w:p w:rsidR="009104F0" w:rsidRDefault="00F5497F" w:rsidP="00B96FA5">
      <w:pPr>
        <w:spacing w:line="360" w:lineRule="auto"/>
        <w:ind w:firstLineChars="200" w:firstLine="420"/>
        <w:rPr>
          <w:rFonts w:ascii="宋体" w:eastAsia="宋体" w:hAnsi="宋体"/>
          <w:szCs w:val="21"/>
        </w:rPr>
      </w:pPr>
      <w:r>
        <w:rPr>
          <w:rFonts w:ascii="宋体" w:eastAsia="宋体" w:hAnsi="宋体" w:hint="eastAsia"/>
          <w:szCs w:val="21"/>
        </w:rPr>
        <w:t>如图3所示，左边的图</w:t>
      </w:r>
      <w:r w:rsidR="009104F0" w:rsidRPr="009104F0">
        <w:rPr>
          <w:rFonts w:ascii="宋体" w:eastAsia="宋体" w:hAnsi="宋体"/>
          <w:szCs w:val="21"/>
        </w:rPr>
        <w:t>对</w:t>
      </w:r>
      <w:r>
        <w:rPr>
          <w:rFonts w:ascii="宋体" w:eastAsia="宋体" w:hAnsi="宋体" w:hint="eastAsia"/>
          <w:szCs w:val="21"/>
        </w:rPr>
        <w:t>应</w:t>
      </w:r>
      <w:r w:rsidR="009104F0" w:rsidRPr="009104F0">
        <w:rPr>
          <w:rFonts w:ascii="宋体" w:eastAsia="宋体" w:hAnsi="宋体"/>
          <w:szCs w:val="21"/>
        </w:rPr>
        <w:t>于</w:t>
      </w:r>
      <w:r>
        <w:rPr>
          <w:rFonts w:ascii="宋体" w:eastAsia="宋体" w:hAnsi="宋体" w:hint="eastAsia"/>
          <w:szCs w:val="21"/>
        </w:rPr>
        <w:t>项目标签信息，</w:t>
      </w:r>
      <w:r w:rsidR="009104F0" w:rsidRPr="009104F0">
        <w:rPr>
          <w:rFonts w:ascii="宋体" w:eastAsia="宋体" w:hAnsi="宋体"/>
          <w:szCs w:val="21"/>
        </w:rPr>
        <w:t>网络中的</w:t>
      </w:r>
      <w:r>
        <w:rPr>
          <w:rFonts w:ascii="宋体" w:eastAsia="宋体" w:hAnsi="宋体" w:hint="eastAsia"/>
          <w:szCs w:val="21"/>
        </w:rPr>
        <w:t>圆形</w:t>
      </w:r>
      <w:r w:rsidR="009104F0" w:rsidRPr="009104F0">
        <w:rPr>
          <w:rFonts w:ascii="宋体" w:eastAsia="宋体" w:hAnsi="宋体"/>
          <w:szCs w:val="21"/>
        </w:rPr>
        <w:t>节点</w:t>
      </w:r>
      <w:r>
        <w:rPr>
          <w:rFonts w:ascii="宋体" w:eastAsia="宋体" w:hAnsi="宋体" w:hint="eastAsia"/>
          <w:szCs w:val="21"/>
        </w:rPr>
        <w:t>代表的</w:t>
      </w:r>
      <w:r w:rsidR="009104F0" w:rsidRPr="009104F0">
        <w:rPr>
          <w:rFonts w:ascii="宋体" w:eastAsia="宋体" w:hAnsi="宋体"/>
          <w:szCs w:val="21"/>
        </w:rPr>
        <w:t>是项目</w:t>
      </w:r>
      <w:r>
        <w:rPr>
          <w:rFonts w:ascii="宋体" w:eastAsia="宋体" w:hAnsi="宋体" w:hint="eastAsia"/>
          <w:szCs w:val="21"/>
        </w:rPr>
        <w:t>，矩形节点代表项目</w:t>
      </w:r>
      <w:r w:rsidR="009104F0" w:rsidRPr="009104F0">
        <w:rPr>
          <w:rFonts w:ascii="宋体" w:eastAsia="宋体" w:hAnsi="宋体"/>
          <w:szCs w:val="21"/>
        </w:rPr>
        <w:t>标签</w:t>
      </w:r>
      <w:r w:rsidR="001261FE">
        <w:rPr>
          <w:rFonts w:ascii="宋体" w:eastAsia="宋体" w:hAnsi="宋体" w:hint="eastAsia"/>
          <w:szCs w:val="21"/>
        </w:rPr>
        <w:t>，</w:t>
      </w:r>
      <w:r w:rsidR="009104F0" w:rsidRPr="009104F0">
        <w:rPr>
          <w:rFonts w:ascii="宋体" w:eastAsia="宋体" w:hAnsi="宋体"/>
          <w:szCs w:val="21"/>
        </w:rPr>
        <w:t>节点之间的边代表对应项目被用户打上对应标签的次数</w:t>
      </w:r>
      <w:r>
        <w:rPr>
          <w:rFonts w:ascii="宋体" w:eastAsia="宋体" w:hAnsi="宋体" w:hint="eastAsia"/>
          <w:szCs w:val="21"/>
        </w:rPr>
        <w:t>。</w:t>
      </w:r>
    </w:p>
    <w:p w:rsidR="00F5497F" w:rsidRPr="00592A55" w:rsidRDefault="00592A55" w:rsidP="00F5497F">
      <w:pPr>
        <w:spacing w:line="360" w:lineRule="auto"/>
        <w:ind w:firstLineChars="200" w:firstLine="420"/>
        <w:jc w:val="center"/>
        <w:rPr>
          <w:rFonts w:ascii="宋体" w:eastAsia="宋体" w:hAnsi="宋体" w:hint="eastAsia"/>
          <w:szCs w:val="21"/>
        </w:rPr>
      </w:pPr>
      <w:r>
        <w:rPr>
          <w:rFonts w:ascii="Times New Roman" w:eastAsia="宋体" w:hAnsi="Times New Roman" w:cs="Times New Roman" w:hint="eastAsia"/>
          <w:szCs w:val="21"/>
        </w:rPr>
        <w:t>图</w:t>
      </w:r>
      <w:r>
        <w:rPr>
          <w:rFonts w:ascii="Times New Roman" w:eastAsia="宋体" w:hAnsi="Times New Roman" w:cs="Times New Roman"/>
          <w:szCs w:val="21"/>
        </w:rPr>
        <w:t xml:space="preserve">3 </w:t>
      </w:r>
      <w:r>
        <w:rPr>
          <w:rFonts w:ascii="Times New Roman" w:eastAsia="宋体" w:hAnsi="Times New Roman" w:cs="Times New Roman" w:hint="eastAsia"/>
          <w:szCs w:val="21"/>
        </w:rPr>
        <w:t>项目标签信息</w:t>
      </w:r>
      <w:r>
        <w:rPr>
          <w:rFonts w:ascii="宋体" w:eastAsia="宋体" w:hAnsi="宋体" w:hint="eastAsia"/>
          <w:szCs w:val="21"/>
        </w:rPr>
        <w:t>二部图网络</w:t>
      </w:r>
    </w:p>
    <w:p w:rsidR="00592A55" w:rsidRDefault="00592A55" w:rsidP="00B96FA5">
      <w:pPr>
        <w:spacing w:line="360" w:lineRule="auto"/>
        <w:ind w:firstLineChars="200" w:firstLine="420"/>
        <w:rPr>
          <w:rFonts w:ascii="宋体" w:eastAsia="宋体" w:hAnsi="宋体" w:hint="eastAsia"/>
          <w:szCs w:val="21"/>
        </w:rPr>
      </w:pPr>
      <w:r>
        <w:rPr>
          <w:rFonts w:ascii="宋体" w:eastAsia="宋体" w:hAnsi="宋体"/>
          <w:noProof/>
          <w:szCs w:val="21"/>
        </w:rPr>
        <w:drawing>
          <wp:inline distT="0" distB="0" distL="0" distR="0" wp14:anchorId="5FF70A6E" wp14:editId="23581AA5">
            <wp:extent cx="4888230" cy="1958721"/>
            <wp:effectExtent l="0" t="0" r="762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2899" cy="1968606"/>
                    </a:xfrm>
                    <a:prstGeom prst="rect">
                      <a:avLst/>
                    </a:prstGeom>
                    <a:noFill/>
                  </pic:spPr>
                </pic:pic>
              </a:graphicData>
            </a:graphic>
          </wp:inline>
        </w:drawing>
      </w:r>
    </w:p>
    <w:p w:rsidR="001261FE" w:rsidRDefault="00CD2D57" w:rsidP="001261FE">
      <w:pPr>
        <w:spacing w:line="360" w:lineRule="auto"/>
        <w:ind w:firstLineChars="200" w:firstLine="420"/>
        <w:rPr>
          <w:rFonts w:ascii="宋体" w:eastAsia="宋体" w:hAnsi="宋体"/>
          <w:szCs w:val="21"/>
        </w:rPr>
      </w:pPr>
      <w:r>
        <w:rPr>
          <w:rFonts w:ascii="宋体" w:eastAsia="宋体" w:hAnsi="宋体" w:hint="eastAsia"/>
          <w:szCs w:val="21"/>
        </w:rPr>
        <w:t>最后，</w:t>
      </w:r>
      <w:r>
        <w:rPr>
          <w:rFonts w:ascii="宋体" w:eastAsia="宋体" w:hAnsi="宋体" w:hint="eastAsia"/>
          <w:szCs w:val="21"/>
        </w:rPr>
        <w:t>统一</w:t>
      </w:r>
      <w:r w:rsidR="001261FE">
        <w:rPr>
          <w:rFonts w:ascii="宋体" w:eastAsia="宋体" w:hAnsi="宋体" w:hint="eastAsia"/>
          <w:szCs w:val="21"/>
        </w:rPr>
        <w:t>将</w:t>
      </w:r>
      <w:r w:rsidR="00AC7F05">
        <w:rPr>
          <w:rFonts w:ascii="宋体" w:eastAsia="宋体" w:hAnsi="宋体" w:hint="eastAsia"/>
          <w:szCs w:val="21"/>
        </w:rPr>
        <w:t>二部网络的结构数据</w:t>
      </w:r>
      <w:r w:rsidR="001261FE">
        <w:rPr>
          <w:rFonts w:ascii="宋体" w:eastAsia="宋体" w:hAnsi="宋体" w:hint="eastAsia"/>
          <w:szCs w:val="21"/>
        </w:rPr>
        <w:t>转化为</w:t>
      </w:r>
      <w:r>
        <w:rPr>
          <w:rFonts w:ascii="宋体" w:eastAsia="宋体" w:hAnsi="宋体" w:hint="eastAsia"/>
          <w:szCs w:val="21"/>
        </w:rPr>
        <w:t>表示学习</w:t>
      </w:r>
      <w:r w:rsidR="00AC7F05">
        <w:rPr>
          <w:rFonts w:ascii="宋体" w:eastAsia="宋体" w:hAnsi="宋体" w:hint="eastAsia"/>
          <w:szCs w:val="21"/>
        </w:rPr>
        <w:t>算法</w:t>
      </w:r>
      <w:r>
        <w:rPr>
          <w:rFonts w:ascii="宋体" w:eastAsia="宋体" w:hAnsi="宋体" w:hint="eastAsia"/>
          <w:szCs w:val="21"/>
        </w:rPr>
        <w:t>所需要的格式</w:t>
      </w:r>
      <w:r w:rsidR="00AC7F05">
        <w:rPr>
          <w:rFonts w:ascii="宋体" w:eastAsia="宋体" w:hAnsi="宋体" w:hint="eastAsia"/>
          <w:szCs w:val="21"/>
        </w:rPr>
        <w:t>，本文中数据的格式为</w:t>
      </w:r>
      <w:r>
        <w:rPr>
          <w:rFonts w:ascii="宋体" w:eastAsia="宋体" w:hAnsi="宋体" w:hint="eastAsia"/>
          <w:szCs w:val="21"/>
        </w:rPr>
        <w:t>：</w:t>
      </w:r>
      <w:r w:rsidR="00AC7F05">
        <w:rPr>
          <w:rFonts w:ascii="宋体" w:eastAsia="宋体" w:hAnsi="宋体"/>
          <w:szCs w:val="21"/>
        </w:rPr>
        <w:t>(</w:t>
      </w:r>
      <w:r w:rsidR="00AC7F05">
        <w:rPr>
          <w:rFonts w:ascii="宋体" w:eastAsia="宋体" w:hAnsi="宋体" w:hint="eastAsia"/>
          <w:szCs w:val="21"/>
        </w:rPr>
        <w:t>顶点A</w:t>
      </w:r>
      <w:r w:rsidR="00AC7F05">
        <w:rPr>
          <w:rFonts w:ascii="宋体" w:eastAsia="宋体" w:hAnsi="宋体"/>
          <w:szCs w:val="21"/>
        </w:rPr>
        <w:t>)</w:t>
      </w:r>
      <w:r>
        <w:rPr>
          <w:rFonts w:ascii="宋体" w:eastAsia="宋体" w:hAnsi="宋体"/>
          <w:szCs w:val="21"/>
        </w:rPr>
        <w:t xml:space="preserve"> \</w:t>
      </w:r>
      <w:r w:rsidR="00AC7F05">
        <w:rPr>
          <w:rFonts w:ascii="宋体" w:eastAsia="宋体" w:hAnsi="宋体"/>
          <w:szCs w:val="21"/>
        </w:rPr>
        <w:t xml:space="preserve"> </w:t>
      </w:r>
      <w:r w:rsidR="00AC7F05">
        <w:rPr>
          <w:rFonts w:ascii="宋体" w:eastAsia="宋体" w:hAnsi="宋体" w:hint="eastAsia"/>
          <w:szCs w:val="21"/>
        </w:rPr>
        <w:t>（顶点B）\</w:t>
      </w:r>
      <w:r>
        <w:rPr>
          <w:rFonts w:ascii="宋体" w:eastAsia="宋体" w:hAnsi="宋体"/>
          <w:szCs w:val="21"/>
        </w:rPr>
        <w:t xml:space="preserve"> </w:t>
      </w:r>
      <w:r w:rsidR="00AC7F05">
        <w:rPr>
          <w:rFonts w:ascii="宋体" w:eastAsia="宋体" w:hAnsi="宋体" w:hint="eastAsia"/>
          <w:szCs w:val="21"/>
        </w:rPr>
        <w:t>（边的权重）</w:t>
      </w:r>
      <w:r>
        <w:rPr>
          <w:rFonts w:ascii="宋体" w:eastAsia="宋体" w:hAnsi="宋体" w:hint="eastAsia"/>
          <w:szCs w:val="21"/>
        </w:rPr>
        <w:t>。</w:t>
      </w:r>
      <w:bookmarkStart w:id="0" w:name="_GoBack"/>
      <w:bookmarkEnd w:id="0"/>
    </w:p>
    <w:p w:rsidR="00DE0840" w:rsidRPr="001261FE" w:rsidRDefault="00DE0840" w:rsidP="00592A55">
      <w:pPr>
        <w:pStyle w:val="MTDisplayEquation"/>
        <w:ind w:firstLineChars="0" w:firstLine="0"/>
        <w:rPr>
          <w:rFonts w:hint="eastAsia"/>
        </w:rPr>
      </w:pPr>
    </w:p>
    <w:p w:rsidR="00AA375F" w:rsidRPr="009A56F8" w:rsidRDefault="009104F0" w:rsidP="00B96FA5">
      <w:pPr>
        <w:pStyle w:val="2"/>
        <w:spacing w:line="360" w:lineRule="auto"/>
        <w:rPr>
          <w:rFonts w:ascii="宋体" w:eastAsia="宋体" w:hAnsi="宋体"/>
          <w:sz w:val="21"/>
          <w:szCs w:val="21"/>
        </w:rPr>
      </w:pPr>
      <w:r>
        <w:rPr>
          <w:rFonts w:ascii="宋体" w:eastAsia="宋体" w:hAnsi="宋体" w:hint="eastAsia"/>
          <w:sz w:val="21"/>
          <w:szCs w:val="21"/>
        </w:rPr>
        <w:lastRenderedPageBreak/>
        <w:t>3</w:t>
      </w:r>
      <w:r>
        <w:rPr>
          <w:rFonts w:ascii="宋体" w:eastAsia="宋体" w:hAnsi="宋体"/>
          <w:sz w:val="21"/>
          <w:szCs w:val="21"/>
        </w:rPr>
        <w:t>.</w:t>
      </w:r>
      <w:r>
        <w:rPr>
          <w:rFonts w:ascii="宋体" w:eastAsia="宋体" w:hAnsi="宋体" w:hint="eastAsia"/>
          <w:sz w:val="21"/>
          <w:szCs w:val="21"/>
        </w:rPr>
        <w:t>3</w:t>
      </w:r>
      <w:r w:rsidR="00AA375F" w:rsidRPr="009A56F8">
        <w:rPr>
          <w:rFonts w:ascii="宋体" w:eastAsia="宋体" w:hAnsi="宋体"/>
          <w:sz w:val="21"/>
          <w:szCs w:val="21"/>
        </w:rPr>
        <w:tab/>
      </w:r>
      <w:r>
        <w:rPr>
          <w:rFonts w:ascii="宋体" w:eastAsia="宋体" w:hAnsi="宋体" w:hint="eastAsia"/>
          <w:sz w:val="21"/>
          <w:szCs w:val="21"/>
        </w:rPr>
        <w:t>二部网络表示学习</w:t>
      </w:r>
    </w:p>
    <w:p w:rsidR="00CD2D57" w:rsidRDefault="001261FE" w:rsidP="00CD2D57">
      <w:pPr>
        <w:spacing w:line="360" w:lineRule="auto"/>
        <w:ind w:firstLine="420"/>
        <w:rPr>
          <w:rFonts w:ascii="宋体" w:eastAsia="宋体" w:hAnsi="宋体"/>
        </w:rPr>
      </w:pPr>
      <w:r>
        <w:rPr>
          <w:rFonts w:ascii="宋体" w:eastAsia="宋体" w:hAnsi="宋体" w:hint="eastAsia"/>
        </w:rPr>
        <w:t>获取到</w:t>
      </w:r>
      <w:r w:rsidR="00CD2D57" w:rsidRPr="00A638D3">
        <w:rPr>
          <w:rFonts w:ascii="宋体" w:eastAsia="宋体" w:hAnsi="宋体"/>
        </w:rPr>
        <w:t>用户-</w:t>
      </w:r>
      <w:r w:rsidR="00CD2D57">
        <w:rPr>
          <w:rFonts w:ascii="宋体" w:eastAsia="宋体" w:hAnsi="宋体"/>
        </w:rPr>
        <w:t>项目二部</w:t>
      </w:r>
      <w:r w:rsidR="00CD2D57">
        <w:rPr>
          <w:rFonts w:ascii="宋体" w:eastAsia="宋体" w:hAnsi="宋体" w:hint="eastAsia"/>
        </w:rPr>
        <w:t>网络</w:t>
      </w:r>
      <w:r w:rsidR="00CD2D57" w:rsidRPr="00A638D3">
        <w:rPr>
          <w:rFonts w:ascii="宋体" w:eastAsia="宋体" w:hAnsi="宋体"/>
        </w:rPr>
        <w:t>和项目-</w:t>
      </w:r>
      <w:r w:rsidR="00CD2D57">
        <w:rPr>
          <w:rFonts w:ascii="宋体" w:eastAsia="宋体" w:hAnsi="宋体"/>
        </w:rPr>
        <w:t>标签</w:t>
      </w:r>
      <w:r w:rsidR="00CD2D57">
        <w:rPr>
          <w:rFonts w:ascii="宋体" w:eastAsia="宋体" w:hAnsi="宋体"/>
        </w:rPr>
        <w:t>二部网络</w:t>
      </w:r>
      <w:r w:rsidR="00CD2D57">
        <w:rPr>
          <w:rFonts w:ascii="宋体" w:eastAsia="宋体" w:hAnsi="宋体" w:hint="eastAsia"/>
        </w:rPr>
        <w:t>的数据后，</w:t>
      </w:r>
      <w:r w:rsidR="00CD2D57" w:rsidRPr="001261FE">
        <w:rPr>
          <w:rFonts w:ascii="宋体" w:eastAsia="宋体" w:hAnsi="宋体"/>
        </w:rPr>
        <w:t>我们可将其应用到已有的</w:t>
      </w:r>
      <w:r w:rsidR="00CD2D57">
        <w:rPr>
          <w:rFonts w:ascii="宋体" w:eastAsia="宋体" w:hAnsi="宋体" w:hint="eastAsia"/>
        </w:rPr>
        <w:t>二部网络</w:t>
      </w:r>
      <w:r w:rsidR="00CD2D57">
        <w:rPr>
          <w:rFonts w:ascii="宋体" w:eastAsia="宋体" w:hAnsi="宋体" w:hint="eastAsia"/>
        </w:rPr>
        <w:t>表示学习</w:t>
      </w:r>
      <w:r w:rsidR="009104F0" w:rsidRPr="009104F0">
        <w:rPr>
          <w:rFonts w:ascii="宋体" w:eastAsia="宋体" w:hAnsi="宋体"/>
        </w:rPr>
        <w:t>算法</w:t>
      </w:r>
      <w:r w:rsidR="00A638D3">
        <w:rPr>
          <w:rFonts w:ascii="宋体" w:eastAsia="宋体" w:hAnsi="宋体" w:hint="eastAsia"/>
        </w:rPr>
        <w:t>。</w:t>
      </w:r>
      <w:r w:rsidR="00A638D3" w:rsidRPr="00A638D3">
        <w:rPr>
          <w:rFonts w:ascii="宋体" w:eastAsia="宋体" w:hAnsi="宋体" w:hint="eastAsia"/>
        </w:rPr>
        <w:t>在本论文中</w:t>
      </w:r>
      <w:r w:rsidR="00A638D3" w:rsidRPr="00A638D3">
        <w:rPr>
          <w:rFonts w:ascii="宋体" w:eastAsia="宋体" w:hAnsi="宋体"/>
        </w:rPr>
        <w:t>,我们</w:t>
      </w:r>
      <w:r>
        <w:rPr>
          <w:rFonts w:ascii="宋体" w:eastAsia="宋体" w:hAnsi="宋体" w:hint="eastAsia"/>
        </w:rPr>
        <w:t>使用</w:t>
      </w:r>
      <w:r w:rsidR="00A638D3">
        <w:rPr>
          <w:rFonts w:ascii="宋体" w:eastAsia="宋体" w:hAnsi="宋体" w:hint="eastAsia"/>
        </w:rPr>
        <w:t>BiNE</w:t>
      </w:r>
      <w:r w:rsidR="00CD2D57">
        <w:rPr>
          <w:rFonts w:ascii="宋体" w:eastAsia="宋体" w:hAnsi="宋体"/>
        </w:rPr>
        <w:fldChar w:fldCharType="begin" w:fldLock="1"/>
      </w:r>
      <w:r w:rsidR="00CD2D57">
        <w:rPr>
          <w:rFonts w:ascii="宋体" w:eastAsia="宋体" w:hAnsi="宋体"/>
        </w:rPr>
        <w:instrText>ADDIN CSL_CITATION {"citationItems":[{"id":"ITEM-1","itemData":{"DOI":"10.1145/3209978.3209987","ISBN":"9781450356572","abstract":"This work develops a representation learning method for bipartite networks. While existing works have developed various embedding methods for network data, they have primarily focused on homo-geneous networks in general and overlooked the special properties of bipartite networks. As such, these methods can be suboptimal for embedding bipartite networks. In this paper, we propose a new method named BiNE, short for Bipartite Network Embedding, to learn the vertex representations for bipartite networks. By performing biased random walks pur-posefully, we generate vertex sequences that can well preserve the long-tail distribution of vertices in the original bipartite network. We then propose a novel optimization framework by accounting for both the explicit relations (i.e., observed links) and implicit relations (i.e., unobserved but transitive links) in learning the ver-tex representations. We conduct extensive experiments on several real datasets covering the tasks of link prediction (classification), recommendation (personalized ranking), and visualization. Both quantitative results and qualitative analysis verify the effectiveness and rationality of our BiNE method.","author":[{"dropping-particle":"","family":"Gao","given":"Ming","non-dropping-particle":"","parse-names":false,"suffix":""},{"dropping-particle":"","family":"Chen","given":"Leihui","non-dropping-particle":"","parse-names":false,"suffix":""},{"dropping-particle":"","family":"He","given":"Xiangnan","non-dropping-particle":"","parse-names":false,"suffix":""},{"dropping-particle":"","family":"Zhou","given":"Aoying","non-dropping-particle":"","parse-names":false,"suffix":""}],"container-title":"The 41st International ACM SIGIR Conference on Research &amp; Development in Information Retrieval - SIGIR '18","id":"ITEM-1","issued":{"date-parts":[["2018"]]},"page":"715-724","publisher":"ACM Press","publisher-place":"New York, New York, USA","title":"BiNE: Bipartite Network Embedding","type":"paper-conference"},"uris":["http://www.mendeley.com/documents/?uuid=16447fc7-da67-33c5-b776-789b74371e47"]}],"mendeley":{"formattedCitation":"[20]","plainTextFormattedCitation":"[20]"},"properties":{"noteIndex":0},"schema":"https://github.com/citation-style-language/schema/raw/master/csl-citation.json"}</w:instrText>
      </w:r>
      <w:r w:rsidR="00CD2D57">
        <w:rPr>
          <w:rFonts w:ascii="宋体" w:eastAsia="宋体" w:hAnsi="宋体"/>
        </w:rPr>
        <w:fldChar w:fldCharType="separate"/>
      </w:r>
      <w:r w:rsidR="00CD2D57" w:rsidRPr="00CD2D57">
        <w:rPr>
          <w:rFonts w:ascii="宋体" w:eastAsia="宋体" w:hAnsi="宋体"/>
          <w:noProof/>
        </w:rPr>
        <w:t>[20]</w:t>
      </w:r>
      <w:r w:rsidR="00CD2D57">
        <w:rPr>
          <w:rFonts w:ascii="宋体" w:eastAsia="宋体" w:hAnsi="宋体"/>
        </w:rPr>
        <w:fldChar w:fldCharType="end"/>
      </w:r>
      <w:r w:rsidR="000C4B17">
        <w:rPr>
          <w:rFonts w:ascii="宋体" w:eastAsia="宋体" w:hAnsi="宋体" w:hint="eastAsia"/>
        </w:rPr>
        <w:t>算法</w:t>
      </w:r>
      <w:r w:rsidR="00CD2D57">
        <w:rPr>
          <w:rFonts w:ascii="宋体" w:eastAsia="宋体" w:hAnsi="宋体" w:hint="eastAsia"/>
        </w:rPr>
        <w:t>对二部网络结构数据</w:t>
      </w:r>
      <w:r w:rsidR="00CD2D57" w:rsidRPr="009104F0">
        <w:rPr>
          <w:rFonts w:ascii="宋体" w:eastAsia="宋体" w:hAnsi="宋体"/>
        </w:rPr>
        <w:t>进行表示学习</w:t>
      </w:r>
      <w:r w:rsidR="00AC7F05">
        <w:rPr>
          <w:rFonts w:ascii="宋体" w:eastAsia="宋体" w:hAnsi="宋体" w:hint="eastAsia"/>
        </w:rPr>
        <w:t>。</w:t>
      </w:r>
    </w:p>
    <w:p w:rsidR="000C4B17" w:rsidRPr="00AC7F05" w:rsidRDefault="000C4B17" w:rsidP="000C4B17">
      <w:pPr>
        <w:spacing w:line="360" w:lineRule="auto"/>
        <w:ind w:firstLine="420"/>
        <w:rPr>
          <w:rFonts w:ascii="宋体" w:eastAsia="宋体" w:hAnsi="宋体" w:hint="eastAsia"/>
        </w:rPr>
      </w:pPr>
      <w:r>
        <w:rPr>
          <w:rFonts w:ascii="宋体" w:eastAsia="宋体" w:hAnsi="宋体" w:hint="eastAsia"/>
        </w:rPr>
        <w:t>本文</w:t>
      </w:r>
      <w:r w:rsidR="00AC7F05">
        <w:rPr>
          <w:rFonts w:ascii="宋体" w:eastAsia="宋体" w:hAnsi="宋体" w:hint="eastAsia"/>
        </w:rPr>
        <w:t>使用</w:t>
      </w:r>
      <w:r>
        <w:rPr>
          <w:rFonts w:ascii="宋体" w:eastAsia="宋体" w:hAnsi="宋体" w:hint="eastAsia"/>
        </w:rPr>
        <w:t>两个</w:t>
      </w:r>
      <w:r w:rsidR="00AC7F05" w:rsidRPr="00AC7F05">
        <w:rPr>
          <w:rFonts w:ascii="宋体" w:eastAsia="宋体" w:hAnsi="宋体"/>
        </w:rPr>
        <w:t>加权</w:t>
      </w:r>
      <w:r w:rsidR="00AC7F05">
        <w:rPr>
          <w:rFonts w:ascii="宋体" w:eastAsia="宋体" w:hAnsi="宋体" w:hint="eastAsia"/>
        </w:rPr>
        <w:t>的</w:t>
      </w:r>
      <w:r w:rsidR="00AC7F05">
        <w:rPr>
          <w:rFonts w:ascii="宋体" w:eastAsia="宋体" w:hAnsi="宋体"/>
        </w:rPr>
        <w:t>网络作为</w:t>
      </w:r>
      <w:r w:rsidR="00AC7F05">
        <w:rPr>
          <w:rFonts w:ascii="宋体" w:eastAsia="宋体" w:hAnsi="宋体" w:hint="eastAsia"/>
        </w:rPr>
        <w:t>BiNE算法</w:t>
      </w:r>
      <w:r w:rsidR="00AC7F05">
        <w:rPr>
          <w:rFonts w:ascii="宋体" w:eastAsia="宋体" w:hAnsi="宋体" w:hint="eastAsia"/>
        </w:rPr>
        <w:t>的数据输入</w:t>
      </w:r>
      <w:r w:rsidR="00AC7F05">
        <w:rPr>
          <w:rFonts w:ascii="宋体" w:eastAsia="宋体" w:hAnsi="宋体" w:hint="eastAsia"/>
        </w:rPr>
        <w:t>，具体来</w:t>
      </w:r>
      <w:r w:rsidR="00AC7F05" w:rsidRPr="00AC7F05">
        <w:rPr>
          <w:rFonts w:ascii="宋体" w:eastAsia="宋体" w:hAnsi="宋体" w:hint="eastAsia"/>
        </w:rPr>
        <w:t>说，</w:t>
      </w:r>
      <w:r w:rsidR="00AC7F05">
        <w:rPr>
          <w:rFonts w:ascii="宋体" w:eastAsia="宋体" w:hAnsi="宋体" w:hint="eastAsia"/>
        </w:rPr>
        <w:t>用户-项目</w:t>
      </w:r>
      <w:r w:rsidR="00AC7F05" w:rsidRPr="00AC7F05">
        <w:rPr>
          <w:rFonts w:ascii="宋体" w:eastAsia="宋体" w:hAnsi="宋体"/>
        </w:rPr>
        <w:t>数据</w:t>
      </w:r>
      <w:r w:rsidR="00AC7F05">
        <w:rPr>
          <w:rFonts w:ascii="宋体" w:eastAsia="宋体" w:hAnsi="宋体" w:hint="eastAsia"/>
        </w:rPr>
        <w:t>中包含用户行为</w:t>
      </w:r>
      <w:r w:rsidR="00AC7F05" w:rsidRPr="00AC7F05">
        <w:rPr>
          <w:rFonts w:ascii="宋体" w:eastAsia="宋体" w:hAnsi="宋体"/>
        </w:rPr>
        <w:t>网络</w:t>
      </w:r>
      <w:r w:rsidR="00AC7F05">
        <w:rPr>
          <w:rFonts w:ascii="宋体" w:eastAsia="宋体" w:hAnsi="宋体" w:hint="eastAsia"/>
        </w:rPr>
        <w:t>结构信息</w:t>
      </w:r>
      <w:r w:rsidR="00AC7F05">
        <w:rPr>
          <w:rFonts w:ascii="宋体" w:eastAsia="宋体" w:hAnsi="宋体"/>
        </w:rPr>
        <w:t>，其中</w:t>
      </w:r>
      <w:r w:rsidR="00AC7F05">
        <w:rPr>
          <w:rFonts w:ascii="宋体" w:eastAsia="宋体" w:hAnsi="宋体" w:hint="eastAsia"/>
        </w:rPr>
        <w:t>边的</w:t>
      </w:r>
      <w:r w:rsidR="00AC7F05">
        <w:rPr>
          <w:rFonts w:ascii="宋体" w:eastAsia="宋体" w:hAnsi="宋体"/>
        </w:rPr>
        <w:t>权重表示</w:t>
      </w:r>
      <w:r w:rsidR="00AC7F05">
        <w:rPr>
          <w:rFonts w:ascii="宋体" w:eastAsia="宋体" w:hAnsi="宋体" w:hint="eastAsia"/>
        </w:rPr>
        <w:t>用户</w:t>
      </w:r>
      <w:r w:rsidR="00AC7F05">
        <w:rPr>
          <w:rFonts w:ascii="宋体" w:eastAsia="宋体" w:hAnsi="宋体"/>
        </w:rPr>
        <w:t>在</w:t>
      </w:r>
      <w:r w:rsidR="00AC7F05">
        <w:rPr>
          <w:rFonts w:ascii="宋体" w:eastAsia="宋体" w:hAnsi="宋体" w:hint="eastAsia"/>
        </w:rPr>
        <w:t>对应项目上的评分</w:t>
      </w:r>
      <w:r w:rsidR="00AC7F05" w:rsidRPr="00AC7F05">
        <w:rPr>
          <w:rFonts w:ascii="宋体" w:eastAsia="宋体" w:hAnsi="宋体"/>
        </w:rPr>
        <w:t>。</w:t>
      </w:r>
      <w:r w:rsidR="00AC7F05">
        <w:rPr>
          <w:rFonts w:ascii="宋体" w:eastAsia="宋体" w:hAnsi="宋体" w:hint="eastAsia"/>
        </w:rPr>
        <w:t>项目-标签数据包含了项目内容的网络结构信息，</w:t>
      </w:r>
      <w:r w:rsidR="00AC7F05" w:rsidRPr="00AC7F05">
        <w:rPr>
          <w:rFonts w:ascii="宋体" w:eastAsia="宋体" w:hAnsi="宋体"/>
        </w:rPr>
        <w:t>其中边的权重表示</w:t>
      </w:r>
      <w:r w:rsidR="00AC7F05">
        <w:rPr>
          <w:rFonts w:ascii="宋体" w:eastAsia="宋体" w:hAnsi="宋体"/>
        </w:rPr>
        <w:t>标签在</w:t>
      </w:r>
      <w:r w:rsidR="00AC7F05">
        <w:rPr>
          <w:rFonts w:ascii="宋体" w:eastAsia="宋体" w:hAnsi="宋体" w:hint="eastAsia"/>
        </w:rPr>
        <w:t>对应项目</w:t>
      </w:r>
      <w:r>
        <w:rPr>
          <w:rFonts w:ascii="宋体" w:eastAsia="宋体" w:hAnsi="宋体"/>
        </w:rPr>
        <w:t>上</w:t>
      </w:r>
      <w:r>
        <w:rPr>
          <w:rFonts w:ascii="宋体" w:eastAsia="宋体" w:hAnsi="宋体" w:hint="eastAsia"/>
        </w:rPr>
        <w:t>标记</w:t>
      </w:r>
      <w:r w:rsidR="00AC7F05" w:rsidRPr="00AC7F05">
        <w:rPr>
          <w:rFonts w:ascii="宋体" w:eastAsia="宋体" w:hAnsi="宋体"/>
        </w:rPr>
        <w:t>的次数。</w:t>
      </w:r>
      <w:r>
        <w:rPr>
          <w:rFonts w:ascii="宋体" w:eastAsia="宋体" w:hAnsi="宋体" w:hint="eastAsia"/>
        </w:rPr>
        <w:t>通过对用户-项目的评分二部网络进行表示学习，获取到包含用户行为模式的用户表示。通过对项目-标签的二部网络进行表示学习，获取到包含项目内容信息的项目表示。</w:t>
      </w:r>
    </w:p>
    <w:p w:rsidR="0059163E" w:rsidRPr="009A56F8" w:rsidRDefault="009104F0" w:rsidP="00B96FA5">
      <w:pPr>
        <w:pStyle w:val="2"/>
        <w:spacing w:line="360" w:lineRule="auto"/>
        <w:rPr>
          <w:rFonts w:ascii="宋体" w:eastAsia="宋体" w:hAnsi="宋体"/>
          <w:sz w:val="21"/>
          <w:szCs w:val="21"/>
        </w:rPr>
      </w:pPr>
      <w:r>
        <w:rPr>
          <w:rFonts w:ascii="宋体" w:eastAsia="宋体" w:hAnsi="宋体"/>
          <w:sz w:val="21"/>
          <w:szCs w:val="21"/>
        </w:rPr>
        <w:t>3.4</w:t>
      </w:r>
      <w:r w:rsidR="00C97DE3">
        <w:rPr>
          <w:rFonts w:ascii="宋体" w:eastAsia="宋体" w:hAnsi="宋体" w:hint="eastAsia"/>
          <w:sz w:val="21"/>
          <w:szCs w:val="21"/>
        </w:rPr>
        <w:t>获取</w:t>
      </w:r>
      <w:r w:rsidR="00B626D6">
        <w:rPr>
          <w:rFonts w:ascii="宋体" w:eastAsia="宋体" w:hAnsi="宋体" w:hint="eastAsia"/>
          <w:sz w:val="21"/>
          <w:szCs w:val="21"/>
        </w:rPr>
        <w:t>邻居顶点</w:t>
      </w:r>
    </w:p>
    <w:p w:rsidR="00592A55" w:rsidRPr="00B626D6" w:rsidRDefault="000C4B17" w:rsidP="00592A55">
      <w:pPr>
        <w:spacing w:line="360" w:lineRule="auto"/>
        <w:ind w:firstLine="420"/>
        <w:rPr>
          <w:rFonts w:ascii="Times New Roman" w:eastAsia="宋体" w:hAnsi="Times New Roman" w:cs="Times New Roman"/>
          <w:szCs w:val="21"/>
          <w:vertAlign w:val="subscript"/>
        </w:rPr>
      </w:pPr>
      <w:r>
        <w:rPr>
          <w:rFonts w:ascii="Times New Roman" w:eastAsia="宋体" w:hAnsi="Times New Roman" w:cs="Times New Roman" w:hint="eastAsia"/>
          <w:szCs w:val="21"/>
        </w:rPr>
        <w:t>通过表示学习的算法获取到</w:t>
      </w:r>
      <w:r w:rsidR="00C97DE3">
        <w:rPr>
          <w:rFonts w:ascii="Times New Roman" w:eastAsia="宋体" w:hAnsi="Times New Roman" w:cs="Times New Roman" w:hint="eastAsia"/>
          <w:szCs w:val="21"/>
        </w:rPr>
        <w:t>用户和项目的低维稠密表示后</w:t>
      </w:r>
      <w:r w:rsidR="00CD2D57">
        <w:rPr>
          <w:rFonts w:ascii="Times New Roman" w:eastAsia="宋体" w:hAnsi="Times New Roman" w:cs="Times New Roman" w:hint="eastAsia"/>
          <w:szCs w:val="21"/>
        </w:rPr>
        <w:t>，我们</w:t>
      </w:r>
      <w:r w:rsidR="00B626D6">
        <w:rPr>
          <w:rFonts w:ascii="Times New Roman" w:eastAsia="宋体" w:hAnsi="Times New Roman" w:cs="Times New Roman" w:hint="eastAsia"/>
          <w:szCs w:val="21"/>
        </w:rPr>
        <w:t>就可以</w:t>
      </w:r>
      <w:r w:rsidR="00C97DE3">
        <w:rPr>
          <w:rFonts w:ascii="Times New Roman" w:eastAsia="宋体" w:hAnsi="Times New Roman" w:cs="Times New Roman" w:hint="eastAsia"/>
          <w:szCs w:val="21"/>
        </w:rPr>
        <w:t>在对应的低维</w:t>
      </w:r>
      <w:r w:rsidR="00CD2D57">
        <w:rPr>
          <w:rFonts w:ascii="Times New Roman" w:eastAsia="宋体" w:hAnsi="Times New Roman" w:cs="Times New Roman" w:hint="eastAsia"/>
          <w:szCs w:val="21"/>
        </w:rPr>
        <w:t>表示</w:t>
      </w:r>
      <w:r w:rsidR="009104F0" w:rsidRPr="009104F0">
        <w:rPr>
          <w:rFonts w:ascii="Times New Roman" w:eastAsia="宋体" w:hAnsi="Times New Roman" w:cs="Times New Roman" w:hint="eastAsia"/>
          <w:szCs w:val="21"/>
        </w:rPr>
        <w:t>空间中考虑用户之间和项目之间的相似性</w:t>
      </w:r>
      <w:r w:rsidR="00C97DE3">
        <w:rPr>
          <w:rFonts w:ascii="Times New Roman" w:eastAsia="宋体" w:hAnsi="Times New Roman" w:cs="Times New Roman" w:hint="eastAsia"/>
          <w:szCs w:val="21"/>
        </w:rPr>
        <w:t>。</w:t>
      </w:r>
      <w:r w:rsidR="00C97DE3">
        <w:rPr>
          <w:rFonts w:ascii="Times New Roman" w:eastAsia="宋体" w:hAnsi="Times New Roman" w:cs="Times New Roman"/>
          <w:szCs w:val="21"/>
        </w:rPr>
        <w:t>本文使用余弦相似度来度量</w:t>
      </w:r>
      <w:r w:rsidR="00C97DE3">
        <w:rPr>
          <w:rFonts w:ascii="Times New Roman" w:eastAsia="宋体" w:hAnsi="Times New Roman" w:cs="Times New Roman" w:hint="eastAsia"/>
          <w:szCs w:val="21"/>
        </w:rPr>
        <w:t>低维</w:t>
      </w:r>
      <w:r w:rsidR="00C97DE3">
        <w:rPr>
          <w:rFonts w:ascii="Times New Roman" w:eastAsia="宋体" w:hAnsi="Times New Roman" w:cs="Times New Roman"/>
          <w:szCs w:val="21"/>
        </w:rPr>
        <w:t>空间</w:t>
      </w:r>
      <w:r w:rsidR="00C97DE3">
        <w:rPr>
          <w:rFonts w:ascii="Times New Roman" w:eastAsia="宋体" w:hAnsi="Times New Roman" w:cs="Times New Roman" w:hint="eastAsia"/>
          <w:szCs w:val="21"/>
        </w:rPr>
        <w:t>中</w:t>
      </w:r>
      <w:r w:rsidR="009104F0" w:rsidRPr="009104F0">
        <w:rPr>
          <w:rFonts w:ascii="Times New Roman" w:eastAsia="宋体" w:hAnsi="Times New Roman" w:cs="Times New Roman"/>
          <w:szCs w:val="21"/>
        </w:rPr>
        <w:t>向量的相似度</w:t>
      </w:r>
      <w:r w:rsidR="00C97DE3">
        <w:rPr>
          <w:rFonts w:ascii="Times New Roman" w:eastAsia="宋体" w:hAnsi="Times New Roman" w:cs="Times New Roman" w:hint="eastAsia"/>
          <w:szCs w:val="21"/>
        </w:rPr>
        <w:t>。在</w:t>
      </w:r>
      <w:r w:rsidR="005E44ED">
        <w:rPr>
          <w:rFonts w:ascii="Times New Roman" w:eastAsia="宋体" w:hAnsi="Times New Roman" w:cs="Times New Roman"/>
          <w:szCs w:val="21"/>
        </w:rPr>
        <w:t>计算</w:t>
      </w:r>
      <w:r w:rsidR="00B626D6">
        <w:rPr>
          <w:rFonts w:ascii="Times New Roman" w:eastAsia="宋体" w:hAnsi="Times New Roman" w:cs="Times New Roman" w:hint="eastAsia"/>
          <w:szCs w:val="21"/>
        </w:rPr>
        <w:t>网络中各个顶点</w:t>
      </w:r>
      <w:r w:rsidR="009104F0" w:rsidRPr="009104F0">
        <w:rPr>
          <w:rFonts w:ascii="Times New Roman" w:eastAsia="宋体" w:hAnsi="Times New Roman" w:cs="Times New Roman"/>
          <w:szCs w:val="21"/>
        </w:rPr>
        <w:t>之间的相似性后</w:t>
      </w:r>
      <w:r w:rsidR="00C97DE3">
        <w:rPr>
          <w:rFonts w:ascii="Times New Roman" w:eastAsia="宋体" w:hAnsi="Times New Roman" w:cs="Times New Roman" w:hint="eastAsia"/>
          <w:szCs w:val="21"/>
        </w:rPr>
        <w:t>，</w:t>
      </w:r>
      <w:r w:rsidR="009104F0" w:rsidRPr="009104F0">
        <w:rPr>
          <w:rFonts w:ascii="Times New Roman" w:eastAsia="宋体" w:hAnsi="Times New Roman" w:cs="Times New Roman"/>
          <w:szCs w:val="21"/>
        </w:rPr>
        <w:t>根据相似度阈值</w:t>
      </w:r>
      <w:r w:rsidR="00C97DE3">
        <w:rPr>
          <w:rFonts w:ascii="Cambria Math" w:eastAsia="宋体" w:hAnsi="Cambria Math" w:cs="Times New Roman"/>
          <w:szCs w:val="21"/>
        </w:rPr>
        <w:t>θ</w:t>
      </w:r>
      <w:r w:rsidR="002A6C06">
        <w:rPr>
          <w:rFonts w:ascii="Times New Roman" w:eastAsia="宋体" w:hAnsi="Times New Roman" w:cs="Times New Roman" w:hint="eastAsia"/>
          <w:szCs w:val="21"/>
        </w:rPr>
        <w:t>定义</w:t>
      </w:r>
      <w:r w:rsidR="00C97DE3">
        <w:rPr>
          <w:rFonts w:ascii="Times New Roman" w:eastAsia="宋体" w:hAnsi="Times New Roman" w:cs="Times New Roman"/>
          <w:szCs w:val="21"/>
        </w:rPr>
        <w:t>与目标</w:t>
      </w:r>
      <w:r w:rsidR="00C97DE3">
        <w:rPr>
          <w:rFonts w:ascii="Times New Roman" w:eastAsia="宋体" w:hAnsi="Times New Roman" w:cs="Times New Roman" w:hint="eastAsia"/>
          <w:szCs w:val="21"/>
        </w:rPr>
        <w:t>顶点</w:t>
      </w:r>
      <w:r w:rsidR="00B626D6">
        <w:rPr>
          <w:rFonts w:ascii="Times New Roman" w:eastAsia="宋体" w:hAnsi="Times New Roman" w:cs="Times New Roman"/>
          <w:szCs w:val="21"/>
        </w:rPr>
        <w:t>相似的</w:t>
      </w:r>
      <w:r w:rsidR="00B626D6">
        <w:rPr>
          <w:rFonts w:ascii="Times New Roman" w:eastAsia="宋体" w:hAnsi="Times New Roman" w:cs="Times New Roman" w:hint="eastAsia"/>
          <w:szCs w:val="21"/>
        </w:rPr>
        <w:t>邻居</w:t>
      </w:r>
      <w:r w:rsidR="00C97DE3">
        <w:rPr>
          <w:rFonts w:ascii="Times New Roman" w:eastAsia="宋体" w:hAnsi="Times New Roman" w:cs="Times New Roman" w:hint="eastAsia"/>
          <w:szCs w:val="21"/>
        </w:rPr>
        <w:t>顶点</w:t>
      </w:r>
      <w:r w:rsidR="002A6C06">
        <w:rPr>
          <w:rFonts w:ascii="Times New Roman" w:eastAsia="宋体" w:hAnsi="Times New Roman" w:cs="Times New Roman" w:hint="eastAsia"/>
          <w:szCs w:val="21"/>
        </w:rPr>
        <w:t>，对于</w:t>
      </w:r>
      <w:r w:rsidR="000869E1">
        <w:rPr>
          <w:rFonts w:ascii="Times New Roman" w:eastAsia="宋体" w:hAnsi="Times New Roman" w:cs="Times New Roman"/>
          <w:szCs w:val="21"/>
        </w:rPr>
        <w:t xml:space="preserve">i </w:t>
      </w:r>
      <w:r w:rsidR="009104F0" w:rsidRPr="009104F0">
        <w:rPr>
          <w:rFonts w:ascii="Times New Roman" w:eastAsia="宋体" w:hAnsi="Times New Roman" w:cs="Times New Roman"/>
          <w:szCs w:val="21"/>
        </w:rPr>
        <w:t>用户</w:t>
      </w:r>
      <w:r w:rsidR="002A6C06">
        <w:rPr>
          <w:rFonts w:ascii="Times New Roman" w:eastAsia="宋体" w:hAnsi="Times New Roman" w:cs="Times New Roman" w:hint="eastAsia"/>
          <w:szCs w:val="21"/>
        </w:rPr>
        <w:t>的</w:t>
      </w:r>
      <w:r w:rsidR="00B626D6">
        <w:rPr>
          <w:rFonts w:ascii="Times New Roman" w:eastAsia="宋体" w:hAnsi="Times New Roman" w:cs="Times New Roman" w:hint="eastAsia"/>
          <w:szCs w:val="21"/>
        </w:rPr>
        <w:t>邻居顶点</w:t>
      </w:r>
      <w:r w:rsidR="009104F0" w:rsidRPr="009104F0">
        <w:rPr>
          <w:rFonts w:ascii="Times New Roman" w:eastAsia="宋体" w:hAnsi="Times New Roman" w:cs="Times New Roman"/>
          <w:szCs w:val="21"/>
        </w:rPr>
        <w:t>定义为：</w:t>
      </w:r>
    </w:p>
    <w:p w:rsidR="00592A55" w:rsidRPr="00592A55" w:rsidRDefault="00592A55" w:rsidP="00592A55">
      <w:pPr>
        <w:pStyle w:val="MTDisplayEquation"/>
        <w:rPr>
          <w:rFonts w:hint="eastAsia"/>
        </w:rPr>
      </w:pPr>
      <w:r>
        <w:tab/>
      </w:r>
      <w:r w:rsidR="00B626D6" w:rsidRPr="00592A55">
        <w:rPr>
          <w:position w:val="-10"/>
        </w:rPr>
        <w:object w:dxaOrig="3200" w:dyaOrig="320">
          <v:shape id="_x0000_i1373" type="#_x0000_t75" style="width:160.1pt;height:16.1pt" o:ole="">
            <v:imagedata r:id="rId16" o:title=""/>
          </v:shape>
          <o:OLEObject Type="Embed" ProgID="Equation.DSMT4" ShapeID="_x0000_i1373" DrawAspect="Content" ObjectID="_1621861859"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31312">
          <w:rPr>
            <w:noProof/>
          </w:rPr>
          <w:instrText>2</w:instrText>
        </w:r>
      </w:fldSimple>
      <w:r>
        <w:instrText>)</w:instrText>
      </w:r>
      <w:r>
        <w:fldChar w:fldCharType="end"/>
      </w:r>
    </w:p>
    <w:p w:rsidR="00B3422D" w:rsidRDefault="009104F0" w:rsidP="009104F0">
      <w:pPr>
        <w:spacing w:line="360" w:lineRule="auto"/>
        <w:ind w:firstLine="420"/>
        <w:rPr>
          <w:rFonts w:ascii="Times New Roman" w:eastAsia="宋体" w:hAnsi="Times New Roman" w:cs="Times New Roman"/>
          <w:szCs w:val="21"/>
        </w:rPr>
      </w:pPr>
      <w:r w:rsidRPr="009104F0">
        <w:rPr>
          <w:rFonts w:ascii="Times New Roman" w:eastAsia="宋体" w:hAnsi="Times New Roman" w:cs="Times New Roman" w:hint="eastAsia"/>
          <w:szCs w:val="21"/>
        </w:rPr>
        <w:t>根据公式</w:t>
      </w:r>
      <w:r w:rsidR="000869E1">
        <w:rPr>
          <w:rFonts w:ascii="Times New Roman" w:eastAsia="宋体" w:hAnsi="Times New Roman" w:cs="Times New Roman" w:hint="eastAsia"/>
          <w:szCs w:val="21"/>
        </w:rPr>
        <w:t>（</w:t>
      </w:r>
      <w:r w:rsidR="00592A55">
        <w:rPr>
          <w:rFonts w:ascii="Times New Roman" w:eastAsia="宋体" w:hAnsi="Times New Roman" w:cs="Times New Roman" w:hint="eastAsia"/>
          <w:szCs w:val="21"/>
        </w:rPr>
        <w:t>2</w:t>
      </w:r>
      <w:r w:rsidR="000869E1">
        <w:rPr>
          <w:rFonts w:ascii="Times New Roman" w:eastAsia="宋体" w:hAnsi="Times New Roman" w:cs="Times New Roman" w:hint="eastAsia"/>
          <w:szCs w:val="21"/>
        </w:rPr>
        <w:t>）</w:t>
      </w:r>
      <w:r w:rsidR="000C4B17">
        <w:rPr>
          <w:rFonts w:ascii="Times New Roman" w:eastAsia="宋体" w:hAnsi="Times New Roman" w:cs="Times New Roman" w:hint="eastAsia"/>
          <w:szCs w:val="21"/>
        </w:rPr>
        <w:t>可以使用</w:t>
      </w:r>
      <w:r w:rsidR="000C4B17">
        <w:rPr>
          <w:rFonts w:ascii="Times New Roman" w:eastAsia="宋体" w:hAnsi="Times New Roman" w:cs="Times New Roman"/>
          <w:szCs w:val="21"/>
        </w:rPr>
        <w:t>隐式空间中的</w:t>
      </w:r>
      <w:r w:rsidR="000C4B17">
        <w:rPr>
          <w:rFonts w:ascii="Times New Roman" w:eastAsia="宋体" w:hAnsi="Times New Roman" w:cs="Times New Roman" w:hint="eastAsia"/>
          <w:szCs w:val="21"/>
        </w:rPr>
        <w:t>相似性，</w:t>
      </w:r>
      <w:r w:rsidR="00C97DE3">
        <w:rPr>
          <w:rFonts w:ascii="Times New Roman" w:eastAsia="宋体" w:hAnsi="Times New Roman" w:cs="Times New Roman" w:hint="eastAsia"/>
          <w:szCs w:val="21"/>
        </w:rPr>
        <w:t>获得</w:t>
      </w:r>
      <w:r w:rsidR="000C4B17">
        <w:rPr>
          <w:rFonts w:ascii="Times New Roman" w:eastAsia="宋体" w:hAnsi="Times New Roman" w:cs="Times New Roman"/>
          <w:szCs w:val="21"/>
        </w:rPr>
        <w:t>目标</w:t>
      </w:r>
      <w:r w:rsidR="000C4B17">
        <w:rPr>
          <w:rFonts w:ascii="Times New Roman" w:eastAsia="宋体" w:hAnsi="Times New Roman" w:cs="Times New Roman" w:hint="eastAsia"/>
          <w:szCs w:val="21"/>
        </w:rPr>
        <w:t>顶点</w:t>
      </w:r>
      <w:r w:rsidR="000C4B17">
        <w:rPr>
          <w:rFonts w:ascii="Times New Roman" w:eastAsia="宋体" w:hAnsi="Times New Roman" w:cs="Times New Roman"/>
          <w:szCs w:val="21"/>
        </w:rPr>
        <w:t>的相似</w:t>
      </w:r>
      <w:r w:rsidR="000C4B17">
        <w:rPr>
          <w:rFonts w:ascii="Times New Roman" w:eastAsia="宋体" w:hAnsi="Times New Roman" w:cs="Times New Roman" w:hint="eastAsia"/>
          <w:szCs w:val="21"/>
        </w:rPr>
        <w:t>邻居</w:t>
      </w:r>
      <w:r w:rsidR="00B626D6">
        <w:rPr>
          <w:rFonts w:ascii="Times New Roman" w:eastAsia="宋体" w:hAnsi="Times New Roman" w:cs="Times New Roman" w:hint="eastAsia"/>
          <w:szCs w:val="21"/>
        </w:rPr>
        <w:t>，</w:t>
      </w:r>
      <w:r w:rsidRPr="009104F0">
        <w:rPr>
          <w:rFonts w:ascii="Times New Roman" w:eastAsia="宋体" w:hAnsi="Times New Roman" w:cs="Times New Roman"/>
          <w:szCs w:val="21"/>
        </w:rPr>
        <w:t>据此来设计用于评分预测的模型</w:t>
      </w:r>
      <w:r w:rsidR="00B626D6">
        <w:rPr>
          <w:rFonts w:ascii="Times New Roman" w:eastAsia="宋体" w:hAnsi="Times New Roman" w:cs="Times New Roman" w:hint="eastAsia"/>
          <w:szCs w:val="21"/>
        </w:rPr>
        <w:t>。</w:t>
      </w:r>
    </w:p>
    <w:p w:rsidR="005C1818" w:rsidRPr="00D87675" w:rsidRDefault="007A05E0" w:rsidP="00D87675">
      <w:pPr>
        <w:pStyle w:val="2"/>
        <w:spacing w:line="360" w:lineRule="auto"/>
        <w:rPr>
          <w:rFonts w:ascii="宋体" w:eastAsia="宋体" w:hAnsi="宋体"/>
          <w:sz w:val="21"/>
          <w:szCs w:val="21"/>
        </w:rPr>
      </w:pPr>
      <w:r>
        <w:rPr>
          <w:rFonts w:ascii="宋体" w:eastAsia="宋体" w:hAnsi="宋体" w:hint="eastAsia"/>
          <w:sz w:val="21"/>
          <w:szCs w:val="21"/>
        </w:rPr>
        <w:t>3.5</w:t>
      </w:r>
      <w:r w:rsidR="005C1818" w:rsidRPr="00D87675">
        <w:rPr>
          <w:rFonts w:ascii="宋体" w:eastAsia="宋体" w:hAnsi="宋体" w:hint="eastAsia"/>
          <w:sz w:val="21"/>
          <w:szCs w:val="21"/>
        </w:rPr>
        <w:t xml:space="preserve"> </w:t>
      </w:r>
      <w:r>
        <w:rPr>
          <w:rFonts w:ascii="宋体" w:eastAsia="宋体" w:hAnsi="宋体" w:hint="eastAsia"/>
          <w:sz w:val="21"/>
          <w:szCs w:val="21"/>
        </w:rPr>
        <w:t>模型定义</w:t>
      </w:r>
    </w:p>
    <w:p w:rsidR="000D3279" w:rsidRDefault="007A05E0" w:rsidP="00B96FA5">
      <w:pPr>
        <w:spacing w:line="360" w:lineRule="auto"/>
        <w:ind w:firstLine="420"/>
        <w:rPr>
          <w:rFonts w:ascii="Times New Roman" w:eastAsia="宋体" w:hAnsi="Times New Roman" w:cs="Times New Roman"/>
          <w:szCs w:val="21"/>
        </w:rPr>
      </w:pPr>
      <w:r w:rsidRPr="007A05E0">
        <w:rPr>
          <w:rFonts w:ascii="Times New Roman" w:eastAsia="宋体" w:hAnsi="Times New Roman" w:cs="Times New Roman" w:hint="eastAsia"/>
          <w:szCs w:val="21"/>
        </w:rPr>
        <w:t>矩阵分解是一种广泛采用的基于模型的协同过滤方法</w:t>
      </w:r>
      <w:r w:rsidR="005E44ED">
        <w:rPr>
          <w:rFonts w:ascii="Times New Roman" w:eastAsia="宋体" w:hAnsi="Times New Roman" w:cs="Times New Roman" w:hint="eastAsia"/>
          <w:szCs w:val="21"/>
        </w:rPr>
        <w:t>。</w:t>
      </w:r>
      <w:r w:rsidRPr="007A05E0">
        <w:rPr>
          <w:rFonts w:ascii="Times New Roman" w:eastAsia="宋体" w:hAnsi="Times New Roman" w:cs="Times New Roman"/>
          <w:szCs w:val="21"/>
        </w:rPr>
        <w:t>传统的矩阵分解算法的目标函数如下</w:t>
      </w:r>
      <w:r w:rsidRPr="007A05E0">
        <w:rPr>
          <w:rFonts w:ascii="Times New Roman" w:eastAsia="宋体" w:hAnsi="Times New Roman" w:cs="Times New Roman"/>
          <w:szCs w:val="21"/>
        </w:rPr>
        <w:t>:</w:t>
      </w:r>
    </w:p>
    <w:p w:rsidR="005E44ED" w:rsidRDefault="005E44ED" w:rsidP="00592A55">
      <w:pPr>
        <w:pStyle w:val="MTDisplayEquation"/>
        <w:rPr>
          <w:rFonts w:hint="eastAsia"/>
        </w:rPr>
      </w:pPr>
      <w:r>
        <w:tab/>
      </w:r>
      <w:r w:rsidR="00B626D6" w:rsidRPr="005E44ED">
        <w:rPr>
          <w:position w:val="-62"/>
        </w:rPr>
        <w:object w:dxaOrig="3940" w:dyaOrig="1359">
          <v:shape id="_x0000_i1374" type="#_x0000_t75" style="width:197.2pt;height:68.25pt" o:ole="">
            <v:imagedata r:id="rId18" o:title=""/>
          </v:shape>
          <o:OLEObject Type="Embed" ProgID="Equation.DSMT4" ShapeID="_x0000_i1374" DrawAspect="Content" ObjectID="_1621861860"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31312">
          <w:rPr>
            <w:noProof/>
          </w:rPr>
          <w:instrText>3</w:instrText>
        </w:r>
      </w:fldSimple>
      <w:r>
        <w:instrText>)</w:instrText>
      </w:r>
      <w:r>
        <w:fldChar w:fldCharType="end"/>
      </w:r>
    </w:p>
    <w:p w:rsidR="007A05E0" w:rsidRDefault="00B626D6" w:rsidP="007A05E0">
      <w:pPr>
        <w:spacing w:line="360" w:lineRule="auto"/>
        <w:ind w:firstLine="420"/>
        <w:rPr>
          <w:rFonts w:ascii="Times New Roman" w:eastAsia="宋体" w:hAnsi="Times New Roman" w:cs="Times New Roman"/>
          <w:szCs w:val="21"/>
        </w:rPr>
      </w:pPr>
      <w:r>
        <w:rPr>
          <w:rFonts w:ascii="Times New Roman" w:eastAsia="宋体" w:hAnsi="Times New Roman" w:cs="Times New Roman" w:hint="eastAsia"/>
          <w:szCs w:val="21"/>
        </w:rPr>
        <w:t>该模型使用所有可以观测到</w:t>
      </w:r>
      <w:r w:rsidR="007A05E0" w:rsidRPr="007A05E0">
        <w:rPr>
          <w:rFonts w:ascii="Times New Roman" w:eastAsia="宋体" w:hAnsi="Times New Roman" w:cs="Times New Roman" w:hint="eastAsia"/>
          <w:szCs w:val="21"/>
        </w:rPr>
        <w:t>的评分值来预测评分矩阵中的缺失值</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然而</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由于真实的评分矩阵非常稀疏</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大多数情况下传统的矩阵分解不能生成最佳的预测值</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因此</w:t>
      </w:r>
      <w:r w:rsidR="00083165">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在本文中我们结合网络表示学习的方法</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提出了一个优化的矩阵分解算法</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利用用户和项目在低维表示</w:t>
      </w:r>
      <w:r w:rsidR="007A05E0" w:rsidRPr="007A05E0">
        <w:rPr>
          <w:rFonts w:ascii="Times New Roman" w:eastAsia="宋体" w:hAnsi="Times New Roman" w:cs="Times New Roman"/>
          <w:szCs w:val="21"/>
        </w:rPr>
        <w:lastRenderedPageBreak/>
        <w:t>空间的邻域信息</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提高评分预测时的精度</w:t>
      </w:r>
      <w:r>
        <w:rPr>
          <w:rFonts w:ascii="Times New Roman" w:eastAsia="宋体" w:hAnsi="Times New Roman" w:cs="Times New Roman" w:hint="eastAsia"/>
          <w:szCs w:val="21"/>
        </w:rPr>
        <w:t>。</w:t>
      </w:r>
      <w:r w:rsidR="007A05E0" w:rsidRPr="007A05E0">
        <w:rPr>
          <w:rFonts w:ascii="Times New Roman" w:eastAsia="宋体" w:hAnsi="Times New Roman" w:cs="Times New Roman"/>
          <w:szCs w:val="21"/>
        </w:rPr>
        <w:t>其目标函数如下</w:t>
      </w:r>
      <w:r w:rsidR="007A05E0" w:rsidRPr="007A05E0">
        <w:rPr>
          <w:rFonts w:ascii="Times New Roman" w:eastAsia="宋体" w:hAnsi="Times New Roman" w:cs="Times New Roman"/>
          <w:szCs w:val="21"/>
        </w:rPr>
        <w:t>:</w:t>
      </w:r>
    </w:p>
    <w:p w:rsidR="005E44ED" w:rsidRDefault="005E44ED" w:rsidP="005E44ED">
      <w:pPr>
        <w:pStyle w:val="MTDisplayEquation"/>
      </w:pPr>
      <w:r>
        <w:tab/>
      </w:r>
      <w:r w:rsidR="00CD2D57" w:rsidRPr="005E44ED">
        <w:rPr>
          <w:position w:val="-98"/>
        </w:rPr>
        <w:object w:dxaOrig="5860" w:dyaOrig="1860">
          <v:shape id="_x0000_i1506" type="#_x0000_t75" style="width:292.85pt;height:92.95pt" o:ole="">
            <v:imagedata r:id="rId20" o:title=""/>
          </v:shape>
          <o:OLEObject Type="Embed" ProgID="Equation.DSMT4" ShapeID="_x0000_i1506" DrawAspect="Content" ObjectID="_1621861861" r:id="rId21"/>
        </w:object>
      </w:r>
      <w:r>
        <w:t xml:space="preserve"> </w:t>
      </w:r>
      <w:r>
        <w:tab/>
      </w:r>
      <w:r w:rsidR="00F5497F">
        <w:fldChar w:fldCharType="begin"/>
      </w:r>
      <w:r w:rsidR="00F5497F">
        <w:instrText xml:space="preserve"> MACROBUTTON MTPlaceRef \* MERGEFORMAT </w:instrText>
      </w:r>
      <w:r w:rsidR="00F5497F">
        <w:fldChar w:fldCharType="begin"/>
      </w:r>
      <w:r w:rsidR="00F5497F">
        <w:instrText xml:space="preserve"> SEQ MTEqn \h \* MERGEFORMAT </w:instrText>
      </w:r>
      <w:r w:rsidR="00F5497F">
        <w:fldChar w:fldCharType="end"/>
      </w:r>
      <w:r w:rsidR="00F5497F">
        <w:instrText>(</w:instrText>
      </w:r>
      <w:fldSimple w:instr=" SEQ MTEqn \c \* Arabic \* MERGEFORMAT ">
        <w:r w:rsidR="00131312">
          <w:rPr>
            <w:noProof/>
          </w:rPr>
          <w:instrText>4</w:instrText>
        </w:r>
      </w:fldSimple>
      <w:r w:rsidR="00F5497F">
        <w:instrText>)</w:instrText>
      </w:r>
      <w:r w:rsidR="00F5497F">
        <w:fldChar w:fldCharType="end"/>
      </w:r>
    </w:p>
    <w:p w:rsidR="007A05E0" w:rsidRDefault="007A05E0" w:rsidP="007A05E0">
      <w:pPr>
        <w:spacing w:line="360" w:lineRule="auto"/>
        <w:ind w:firstLine="420"/>
        <w:rPr>
          <w:rFonts w:ascii="Times New Roman" w:eastAsia="宋体" w:hAnsi="Times New Roman" w:cs="Times New Roman"/>
          <w:szCs w:val="21"/>
        </w:rPr>
      </w:pPr>
      <w:r w:rsidRPr="007A05E0">
        <w:rPr>
          <w:rFonts w:ascii="Times New Roman" w:eastAsia="宋体" w:hAnsi="Times New Roman" w:cs="Times New Roman" w:hint="eastAsia"/>
          <w:szCs w:val="21"/>
        </w:rPr>
        <w:t>公式</w:t>
      </w:r>
      <w:r w:rsidR="005E44ED">
        <w:rPr>
          <w:rFonts w:ascii="Times New Roman" w:eastAsia="宋体" w:hAnsi="Times New Roman" w:cs="Times New Roman" w:hint="eastAsia"/>
          <w:szCs w:val="21"/>
        </w:rPr>
        <w:t>（</w:t>
      </w:r>
      <w:r w:rsidR="00B626D6">
        <w:rPr>
          <w:rFonts w:ascii="Times New Roman" w:eastAsia="宋体" w:hAnsi="Times New Roman" w:cs="Times New Roman" w:hint="eastAsia"/>
          <w:szCs w:val="21"/>
        </w:rPr>
        <w:t>4</w:t>
      </w:r>
      <w:r w:rsidR="005E44ED">
        <w:rPr>
          <w:rFonts w:ascii="Times New Roman" w:eastAsia="宋体" w:hAnsi="Times New Roman" w:cs="Times New Roman" w:hint="eastAsia"/>
          <w:szCs w:val="21"/>
        </w:rPr>
        <w:t>）</w:t>
      </w:r>
      <w:r w:rsidRPr="007A05E0">
        <w:rPr>
          <w:rFonts w:ascii="Times New Roman" w:eastAsia="宋体" w:hAnsi="Times New Roman" w:cs="Times New Roman"/>
          <w:szCs w:val="21"/>
        </w:rPr>
        <w:t>中</w:t>
      </w:r>
      <w:r w:rsidR="00083165">
        <w:rPr>
          <w:rFonts w:ascii="Times New Roman" w:eastAsia="宋体" w:hAnsi="Times New Roman" w:cs="Times New Roman" w:hint="eastAsia"/>
          <w:szCs w:val="21"/>
        </w:rPr>
        <w:t xml:space="preserve"> </w:t>
      </w:r>
      <w:r w:rsidR="00083165" w:rsidRPr="00083165">
        <w:rPr>
          <w:rFonts w:ascii="Times New Roman" w:eastAsia="宋体" w:hAnsi="Times New Roman" w:cs="Times New Roman"/>
          <w:position w:val="-10"/>
          <w:szCs w:val="21"/>
        </w:rPr>
        <w:object w:dxaOrig="560" w:dyaOrig="320">
          <v:shape id="_x0000_i1379" type="#_x0000_t75" style="width:27.95pt;height:16.1pt" o:ole="">
            <v:imagedata r:id="rId22" o:title=""/>
          </v:shape>
          <o:OLEObject Type="Embed" ProgID="Equation.DSMT4" ShapeID="_x0000_i1379" DrawAspect="Content" ObjectID="_1621861862" r:id="rId23"/>
        </w:object>
      </w:r>
      <w:r w:rsidR="00083165">
        <w:rPr>
          <w:rFonts w:ascii="Times New Roman" w:eastAsia="宋体" w:hAnsi="Times New Roman" w:cs="Times New Roman"/>
          <w:szCs w:val="21"/>
        </w:rPr>
        <w:t xml:space="preserve"> </w:t>
      </w:r>
      <w:r w:rsidRPr="007A05E0">
        <w:rPr>
          <w:rFonts w:ascii="Times New Roman" w:eastAsia="宋体" w:hAnsi="Times New Roman" w:cs="Times New Roman"/>
          <w:szCs w:val="21"/>
        </w:rPr>
        <w:t>代表与物品</w:t>
      </w:r>
      <w:r w:rsidRPr="007A05E0">
        <w:rPr>
          <w:rFonts w:ascii="Times New Roman" w:eastAsia="宋体" w:hAnsi="Times New Roman" w:cs="Times New Roman"/>
          <w:szCs w:val="21"/>
        </w:rPr>
        <w:t>j</w:t>
      </w:r>
      <w:r w:rsidRPr="007A05E0">
        <w:rPr>
          <w:rFonts w:ascii="Times New Roman" w:eastAsia="宋体" w:hAnsi="Times New Roman" w:cs="Times New Roman"/>
          <w:szCs w:val="21"/>
        </w:rPr>
        <w:t>相似的物品集合</w:t>
      </w:r>
      <w:r w:rsidR="00B626D6">
        <w:rPr>
          <w:rFonts w:ascii="Times New Roman" w:eastAsia="宋体" w:hAnsi="Times New Roman" w:cs="Times New Roman" w:hint="eastAsia"/>
          <w:szCs w:val="21"/>
        </w:rPr>
        <w:t>，</w:t>
      </w:r>
      <w:r w:rsidR="00083165" w:rsidRPr="00083165">
        <w:rPr>
          <w:rFonts w:ascii="Times New Roman" w:eastAsia="宋体" w:hAnsi="Times New Roman" w:cs="Times New Roman"/>
          <w:position w:val="-10"/>
          <w:szCs w:val="21"/>
        </w:rPr>
        <w:object w:dxaOrig="499" w:dyaOrig="320">
          <v:shape id="_x0000_i1380" type="#_x0000_t75" style="width:24.7pt;height:16.1pt" o:ole="">
            <v:imagedata r:id="rId24" o:title=""/>
          </v:shape>
          <o:OLEObject Type="Embed" ProgID="Equation.DSMT4" ShapeID="_x0000_i1380" DrawAspect="Content" ObjectID="_1621861863" r:id="rId25"/>
        </w:object>
      </w:r>
      <w:r w:rsidR="00083165">
        <w:rPr>
          <w:rFonts w:ascii="Times New Roman" w:eastAsia="宋体" w:hAnsi="Times New Roman" w:cs="Times New Roman"/>
          <w:szCs w:val="21"/>
        </w:rPr>
        <w:t xml:space="preserve"> </w:t>
      </w:r>
      <w:r w:rsidRPr="007A05E0">
        <w:rPr>
          <w:rFonts w:ascii="Times New Roman" w:eastAsia="宋体" w:hAnsi="Times New Roman" w:cs="Times New Roman"/>
          <w:szCs w:val="21"/>
        </w:rPr>
        <w:t>代表与用户</w:t>
      </w:r>
      <w:r w:rsidRPr="007A05E0">
        <w:rPr>
          <w:rFonts w:ascii="Times New Roman" w:eastAsia="宋体" w:hAnsi="Times New Roman" w:cs="Times New Roman"/>
          <w:szCs w:val="21"/>
        </w:rPr>
        <w:t>i</w:t>
      </w:r>
      <w:r w:rsidRPr="007A05E0">
        <w:rPr>
          <w:rFonts w:ascii="Times New Roman" w:eastAsia="宋体" w:hAnsi="Times New Roman" w:cs="Times New Roman"/>
          <w:szCs w:val="21"/>
        </w:rPr>
        <w:t>相似的用户集合</w:t>
      </w:r>
      <w:r w:rsidR="00B626D6">
        <w:rPr>
          <w:rFonts w:ascii="Times New Roman" w:eastAsia="宋体" w:hAnsi="Times New Roman" w:cs="Times New Roman" w:hint="eastAsia"/>
          <w:szCs w:val="21"/>
        </w:rPr>
        <w:t>。</w:t>
      </w:r>
      <w:r w:rsidR="00083165" w:rsidRPr="00083165">
        <w:rPr>
          <w:rFonts w:ascii="Times New Roman" w:eastAsia="宋体" w:hAnsi="Times New Roman" w:cs="Times New Roman"/>
          <w:position w:val="-14"/>
          <w:szCs w:val="21"/>
        </w:rPr>
        <w:object w:dxaOrig="340" w:dyaOrig="400">
          <v:shape id="_x0000_i1377" type="#_x0000_t75" style="width:17.2pt;height:19.9pt" o:ole="">
            <v:imagedata r:id="rId26" o:title=""/>
          </v:shape>
          <o:OLEObject Type="Embed" ProgID="Equation.DSMT4" ShapeID="_x0000_i1377" DrawAspect="Content" ObjectID="_1621861864" r:id="rId27"/>
        </w:object>
      </w:r>
      <w:r w:rsidR="00083165">
        <w:rPr>
          <w:rFonts w:ascii="Times New Roman" w:eastAsia="宋体" w:hAnsi="Times New Roman" w:cs="Times New Roman"/>
          <w:szCs w:val="21"/>
        </w:rPr>
        <w:t>代表</w:t>
      </w:r>
      <w:r w:rsidRPr="007A05E0">
        <w:rPr>
          <w:rFonts w:ascii="Times New Roman" w:eastAsia="宋体" w:hAnsi="Times New Roman" w:cs="Times New Roman"/>
          <w:szCs w:val="21"/>
        </w:rPr>
        <w:t>物品</w:t>
      </w:r>
      <w:r w:rsidRPr="007A05E0">
        <w:rPr>
          <w:rFonts w:ascii="Times New Roman" w:eastAsia="宋体" w:hAnsi="Times New Roman" w:cs="Times New Roman"/>
          <w:szCs w:val="21"/>
        </w:rPr>
        <w:t>j</w:t>
      </w:r>
      <w:r w:rsidR="00083165">
        <w:rPr>
          <w:rFonts w:ascii="Times New Roman" w:eastAsia="宋体" w:hAnsi="Times New Roman" w:cs="Times New Roman"/>
          <w:szCs w:val="21"/>
        </w:rPr>
        <w:t>和</w:t>
      </w:r>
      <w:r w:rsidRPr="007A05E0">
        <w:rPr>
          <w:rFonts w:ascii="Times New Roman" w:eastAsia="宋体" w:hAnsi="Times New Roman" w:cs="Times New Roman"/>
          <w:szCs w:val="21"/>
        </w:rPr>
        <w:t>物品</w:t>
      </w:r>
      <w:r w:rsidRPr="007A05E0">
        <w:rPr>
          <w:rFonts w:ascii="Times New Roman" w:eastAsia="宋体" w:hAnsi="Times New Roman" w:cs="Times New Roman"/>
          <w:szCs w:val="21"/>
        </w:rPr>
        <w:t>k</w:t>
      </w:r>
      <w:r w:rsidR="00083165">
        <w:rPr>
          <w:rFonts w:ascii="Times New Roman" w:eastAsia="宋体" w:hAnsi="Times New Roman" w:cs="Times New Roman"/>
          <w:szCs w:val="21"/>
        </w:rPr>
        <w:t>在</w:t>
      </w:r>
      <w:r w:rsidR="00083165">
        <w:rPr>
          <w:rFonts w:ascii="Times New Roman" w:eastAsia="宋体" w:hAnsi="Times New Roman" w:cs="Times New Roman" w:hint="eastAsia"/>
          <w:szCs w:val="21"/>
        </w:rPr>
        <w:t>低维表示</w:t>
      </w:r>
      <w:r w:rsidRPr="007A05E0">
        <w:rPr>
          <w:rFonts w:ascii="Times New Roman" w:eastAsia="宋体" w:hAnsi="Times New Roman" w:cs="Times New Roman"/>
          <w:szCs w:val="21"/>
        </w:rPr>
        <w:t>空间中的相似性</w:t>
      </w:r>
      <w:r w:rsidR="00083165">
        <w:rPr>
          <w:rFonts w:ascii="Times New Roman" w:eastAsia="宋体" w:hAnsi="Times New Roman" w:cs="Times New Roman" w:hint="eastAsia"/>
          <w:szCs w:val="21"/>
        </w:rPr>
        <w:t>。</w:t>
      </w:r>
      <w:r w:rsidR="00083165" w:rsidRPr="00083165">
        <w:rPr>
          <w:rFonts w:ascii="Times New Roman" w:eastAsia="宋体" w:hAnsi="Times New Roman" w:cs="Times New Roman"/>
          <w:position w:val="-12"/>
          <w:szCs w:val="21"/>
        </w:rPr>
        <w:object w:dxaOrig="340" w:dyaOrig="380">
          <v:shape id="_x0000_i1378" type="#_x0000_t75" style="width:17.2pt;height:18.8pt" o:ole="">
            <v:imagedata r:id="rId28" o:title=""/>
          </v:shape>
          <o:OLEObject Type="Embed" ProgID="Equation.DSMT4" ShapeID="_x0000_i1378" DrawAspect="Content" ObjectID="_1621861865" r:id="rId29"/>
        </w:object>
      </w:r>
      <w:r w:rsidRPr="007A05E0">
        <w:rPr>
          <w:rFonts w:ascii="Times New Roman" w:eastAsia="宋体" w:hAnsi="Times New Roman" w:cs="Times New Roman"/>
          <w:szCs w:val="21"/>
        </w:rPr>
        <w:t>代表的是用户</w:t>
      </w:r>
      <w:r w:rsidRPr="007A05E0">
        <w:rPr>
          <w:rFonts w:ascii="Times New Roman" w:eastAsia="宋体" w:hAnsi="Times New Roman" w:cs="Times New Roman"/>
          <w:szCs w:val="21"/>
        </w:rPr>
        <w:t>i</w:t>
      </w:r>
      <w:r w:rsidRPr="007A05E0">
        <w:rPr>
          <w:rFonts w:ascii="Times New Roman" w:eastAsia="宋体" w:hAnsi="Times New Roman" w:cs="Times New Roman"/>
          <w:szCs w:val="21"/>
        </w:rPr>
        <w:t>和相似用户</w:t>
      </w:r>
      <w:r w:rsidRPr="007A05E0">
        <w:rPr>
          <w:rFonts w:ascii="Times New Roman" w:eastAsia="宋体" w:hAnsi="Times New Roman" w:cs="Times New Roman"/>
          <w:szCs w:val="21"/>
        </w:rPr>
        <w:t>k</w:t>
      </w:r>
      <w:r w:rsidRPr="007A05E0">
        <w:rPr>
          <w:rFonts w:ascii="Times New Roman" w:eastAsia="宋体" w:hAnsi="Times New Roman" w:cs="Times New Roman"/>
          <w:szCs w:val="21"/>
        </w:rPr>
        <w:t>在</w:t>
      </w:r>
      <w:r w:rsidR="00083165">
        <w:rPr>
          <w:rFonts w:ascii="Times New Roman" w:eastAsia="宋体" w:hAnsi="Times New Roman" w:cs="Times New Roman" w:hint="eastAsia"/>
          <w:szCs w:val="21"/>
        </w:rPr>
        <w:t>低维</w:t>
      </w:r>
      <w:r w:rsidRPr="007A05E0">
        <w:rPr>
          <w:rFonts w:ascii="Times New Roman" w:eastAsia="宋体" w:hAnsi="Times New Roman" w:cs="Times New Roman"/>
          <w:szCs w:val="21"/>
        </w:rPr>
        <w:t>表示空间中的相似性</w:t>
      </w:r>
      <w:r w:rsidR="00083165">
        <w:rPr>
          <w:rFonts w:ascii="Times New Roman" w:eastAsia="宋体" w:hAnsi="Times New Roman" w:cs="Times New Roman" w:hint="eastAsia"/>
          <w:szCs w:val="21"/>
        </w:rPr>
        <w:t>。相似度的</w:t>
      </w:r>
      <w:r>
        <w:rPr>
          <w:rFonts w:ascii="Times New Roman" w:eastAsia="宋体" w:hAnsi="Times New Roman" w:cs="Times New Roman"/>
          <w:szCs w:val="21"/>
        </w:rPr>
        <w:t>计算公式如</w:t>
      </w:r>
      <w:r>
        <w:rPr>
          <w:rFonts w:ascii="Times New Roman" w:eastAsia="宋体" w:hAnsi="Times New Roman" w:cs="Times New Roman" w:hint="eastAsia"/>
          <w:szCs w:val="21"/>
        </w:rPr>
        <w:t>下：</w:t>
      </w:r>
    </w:p>
    <w:p w:rsidR="005E44ED" w:rsidRDefault="005E44ED" w:rsidP="005E44ED">
      <w:pPr>
        <w:pStyle w:val="MTDisplayEquation"/>
      </w:pPr>
      <w:r>
        <w:tab/>
      </w:r>
      <w:r w:rsidRPr="005E44ED">
        <w:rPr>
          <w:position w:val="-50"/>
        </w:rPr>
        <w:object w:dxaOrig="1980" w:dyaOrig="880">
          <v:shape id="_x0000_i1376" type="#_x0000_t75" style="width:98.85pt;height:44.05pt" o:ole="">
            <v:imagedata r:id="rId30" o:title=""/>
          </v:shape>
          <o:OLEObject Type="Embed" ProgID="Equation.DSMT4" ShapeID="_x0000_i1376" DrawAspect="Content" ObjectID="_1621861866" r:id="rId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31312">
          <w:rPr>
            <w:noProof/>
          </w:rPr>
          <w:instrText>5</w:instrText>
        </w:r>
      </w:fldSimple>
      <w:r>
        <w:instrText>)</w:instrText>
      </w:r>
      <w:r>
        <w:fldChar w:fldCharType="end"/>
      </w:r>
    </w:p>
    <w:p w:rsidR="007A05E0" w:rsidRPr="000D3279" w:rsidRDefault="007A05E0" w:rsidP="00083165">
      <w:pPr>
        <w:spacing w:line="360" w:lineRule="auto"/>
        <w:ind w:firstLine="420"/>
        <w:rPr>
          <w:rFonts w:ascii="Times New Roman" w:eastAsia="宋体" w:hAnsi="Times New Roman" w:cs="Times New Roman"/>
          <w:szCs w:val="21"/>
        </w:rPr>
      </w:pPr>
      <w:r w:rsidRPr="007A05E0">
        <w:rPr>
          <w:rFonts w:ascii="Times New Roman" w:eastAsia="宋体" w:hAnsi="Times New Roman" w:cs="Times New Roman" w:hint="eastAsia"/>
          <w:szCs w:val="21"/>
        </w:rPr>
        <w:t>公式</w:t>
      </w:r>
      <w:r w:rsidR="005E44ED">
        <w:rPr>
          <w:rFonts w:ascii="Times New Roman" w:eastAsia="宋体" w:hAnsi="Times New Roman" w:cs="Times New Roman" w:hint="eastAsia"/>
          <w:szCs w:val="21"/>
        </w:rPr>
        <w:t>（</w:t>
      </w:r>
      <w:r w:rsidR="00083165">
        <w:rPr>
          <w:rFonts w:ascii="Times New Roman" w:eastAsia="宋体" w:hAnsi="Times New Roman" w:cs="Times New Roman"/>
          <w:szCs w:val="21"/>
        </w:rPr>
        <w:t>5</w:t>
      </w:r>
      <w:r w:rsidR="005E44ED">
        <w:rPr>
          <w:rFonts w:ascii="Times New Roman" w:eastAsia="宋体" w:hAnsi="Times New Roman" w:cs="Times New Roman" w:hint="eastAsia"/>
          <w:szCs w:val="21"/>
        </w:rPr>
        <w:t>）</w:t>
      </w:r>
      <w:r w:rsidR="00083165">
        <w:rPr>
          <w:rFonts w:ascii="Times New Roman" w:eastAsia="宋体" w:hAnsi="Times New Roman" w:cs="Times New Roman" w:hint="eastAsia"/>
          <w:szCs w:val="21"/>
        </w:rPr>
        <w:t>中</w:t>
      </w:r>
      <w:r w:rsidR="005E44ED" w:rsidRPr="005E44ED">
        <w:rPr>
          <w:rFonts w:ascii="Times New Roman" w:eastAsia="宋体" w:hAnsi="Times New Roman" w:cs="Times New Roman"/>
          <w:position w:val="-30"/>
          <w:szCs w:val="21"/>
        </w:rPr>
        <w:object w:dxaOrig="1300" w:dyaOrig="560">
          <v:shape id="_x0000_i1381" type="#_x0000_t75" style="width:65pt;height:27.95pt" o:ole="">
            <v:imagedata r:id="rId32" o:title=""/>
          </v:shape>
          <o:OLEObject Type="Embed" ProgID="Equation.DSMT4" ShapeID="_x0000_i1381" DrawAspect="Content" ObjectID="_1621861867" r:id="rId33"/>
        </w:object>
      </w:r>
      <w:r w:rsidR="00083165">
        <w:rPr>
          <w:rFonts w:ascii="Times New Roman" w:eastAsia="宋体" w:hAnsi="Times New Roman" w:cs="Times New Roman" w:hint="eastAsia"/>
          <w:szCs w:val="21"/>
        </w:rPr>
        <w:t>代表</w:t>
      </w:r>
      <w:r w:rsidRPr="007A05E0">
        <w:rPr>
          <w:rFonts w:ascii="Times New Roman" w:eastAsia="宋体" w:hAnsi="Times New Roman" w:cs="Times New Roman"/>
          <w:szCs w:val="21"/>
        </w:rPr>
        <w:t>使用矩阵分解获得预测评分后</w:t>
      </w:r>
      <w:r w:rsidRPr="007A05E0">
        <w:rPr>
          <w:rFonts w:ascii="Times New Roman" w:eastAsia="宋体" w:hAnsi="Times New Roman" w:cs="Times New Roman"/>
          <w:szCs w:val="21"/>
        </w:rPr>
        <w:t>,</w:t>
      </w:r>
      <w:r w:rsidRPr="007A05E0">
        <w:rPr>
          <w:rFonts w:ascii="Times New Roman" w:eastAsia="宋体" w:hAnsi="Times New Roman" w:cs="Times New Roman"/>
          <w:szCs w:val="21"/>
        </w:rPr>
        <w:t>考虑</w:t>
      </w:r>
      <w:r w:rsidR="00083165">
        <w:rPr>
          <w:rFonts w:ascii="Times New Roman" w:eastAsia="宋体" w:hAnsi="Times New Roman" w:cs="Times New Roman" w:hint="eastAsia"/>
          <w:szCs w:val="21"/>
        </w:rPr>
        <w:t>低维</w:t>
      </w:r>
      <w:r w:rsidR="00083165" w:rsidRPr="007A05E0">
        <w:rPr>
          <w:rFonts w:ascii="Times New Roman" w:eastAsia="宋体" w:hAnsi="Times New Roman" w:cs="Times New Roman"/>
          <w:szCs w:val="21"/>
        </w:rPr>
        <w:t>表示空间</w:t>
      </w:r>
      <w:r w:rsidRPr="007A05E0">
        <w:rPr>
          <w:rFonts w:ascii="Times New Roman" w:eastAsia="宋体" w:hAnsi="Times New Roman" w:cs="Times New Roman"/>
          <w:szCs w:val="21"/>
        </w:rPr>
        <w:t>中相似项目的评分</w:t>
      </w:r>
      <w:r w:rsidR="00083165">
        <w:rPr>
          <w:rFonts w:ascii="Times New Roman" w:eastAsia="宋体" w:hAnsi="Times New Roman" w:cs="Times New Roman" w:hint="eastAsia"/>
          <w:szCs w:val="21"/>
        </w:rPr>
        <w:t>，</w:t>
      </w:r>
      <w:r w:rsidRPr="007A05E0">
        <w:rPr>
          <w:rFonts w:ascii="Times New Roman" w:eastAsia="宋体" w:hAnsi="Times New Roman" w:cs="Times New Roman"/>
          <w:szCs w:val="21"/>
        </w:rPr>
        <w:t>基于物品的协同过滤</w:t>
      </w:r>
      <w:r w:rsidR="00083165">
        <w:rPr>
          <w:rFonts w:ascii="Times New Roman" w:eastAsia="宋体" w:hAnsi="Times New Roman" w:cs="Times New Roman" w:hint="eastAsia"/>
          <w:szCs w:val="21"/>
        </w:rPr>
        <w:t>思想</w:t>
      </w:r>
      <w:r w:rsidRPr="007A05E0">
        <w:rPr>
          <w:rFonts w:ascii="Times New Roman" w:eastAsia="宋体" w:hAnsi="Times New Roman" w:cs="Times New Roman"/>
          <w:szCs w:val="21"/>
        </w:rPr>
        <w:t>对预测结果进行修正</w:t>
      </w:r>
      <w:r w:rsidR="00083165">
        <w:rPr>
          <w:rFonts w:ascii="Times New Roman" w:eastAsia="宋体" w:hAnsi="Times New Roman" w:cs="Times New Roman" w:hint="eastAsia"/>
          <w:szCs w:val="21"/>
        </w:rPr>
        <w:t>。</w:t>
      </w:r>
      <w:r w:rsidR="005E44ED" w:rsidRPr="005E44ED">
        <w:rPr>
          <w:rFonts w:ascii="Times New Roman" w:eastAsia="宋体" w:hAnsi="Times New Roman" w:cs="Times New Roman"/>
          <w:position w:val="-30"/>
          <w:szCs w:val="21"/>
        </w:rPr>
        <w:object w:dxaOrig="1300" w:dyaOrig="560">
          <v:shape id="_x0000_i1382" type="#_x0000_t75" style="width:65pt;height:27.95pt" o:ole="">
            <v:imagedata r:id="rId34" o:title=""/>
          </v:shape>
          <o:OLEObject Type="Embed" ProgID="Equation.DSMT4" ShapeID="_x0000_i1382" DrawAspect="Content" ObjectID="_1621861868" r:id="rId35"/>
        </w:object>
      </w:r>
      <w:r w:rsidR="00083165">
        <w:rPr>
          <w:rFonts w:ascii="Times New Roman" w:eastAsia="宋体" w:hAnsi="Times New Roman" w:cs="Times New Roman" w:hint="eastAsia"/>
          <w:szCs w:val="21"/>
        </w:rPr>
        <w:t>代表</w:t>
      </w:r>
      <w:r w:rsidRPr="007A05E0">
        <w:rPr>
          <w:rFonts w:ascii="Times New Roman" w:eastAsia="宋体" w:hAnsi="Times New Roman" w:cs="Times New Roman"/>
          <w:szCs w:val="21"/>
        </w:rPr>
        <w:t>使用矩阵分解获得预测评分后</w:t>
      </w:r>
      <w:r w:rsidR="00083165">
        <w:rPr>
          <w:rFonts w:ascii="Times New Roman" w:eastAsia="宋体" w:hAnsi="Times New Roman" w:cs="Times New Roman" w:hint="eastAsia"/>
          <w:szCs w:val="21"/>
        </w:rPr>
        <w:t>，</w:t>
      </w:r>
      <w:r w:rsidRPr="007A05E0">
        <w:rPr>
          <w:rFonts w:ascii="Times New Roman" w:eastAsia="宋体" w:hAnsi="Times New Roman" w:cs="Times New Roman"/>
          <w:szCs w:val="21"/>
        </w:rPr>
        <w:t>考虑嵌入空间中相似用户的评分</w:t>
      </w:r>
      <w:r w:rsidR="00083165">
        <w:rPr>
          <w:rFonts w:ascii="Times New Roman" w:eastAsia="宋体" w:hAnsi="Times New Roman" w:cs="Times New Roman" w:hint="eastAsia"/>
          <w:szCs w:val="21"/>
        </w:rPr>
        <w:t>，</w:t>
      </w:r>
      <w:r w:rsidRPr="007A05E0">
        <w:rPr>
          <w:rFonts w:ascii="Times New Roman" w:eastAsia="宋体" w:hAnsi="Times New Roman" w:cs="Times New Roman"/>
          <w:szCs w:val="21"/>
        </w:rPr>
        <w:t>基于用户的协同过滤</w:t>
      </w:r>
      <w:r w:rsidR="00083165">
        <w:rPr>
          <w:rFonts w:ascii="Times New Roman" w:eastAsia="宋体" w:hAnsi="Times New Roman" w:cs="Times New Roman" w:hint="eastAsia"/>
          <w:szCs w:val="21"/>
        </w:rPr>
        <w:t>思想</w:t>
      </w:r>
      <w:r w:rsidRPr="007A05E0">
        <w:rPr>
          <w:rFonts w:ascii="Times New Roman" w:eastAsia="宋体" w:hAnsi="Times New Roman" w:cs="Times New Roman"/>
          <w:szCs w:val="21"/>
        </w:rPr>
        <w:t>对预测结果进行修正</w:t>
      </w:r>
      <w:r w:rsidR="00083165">
        <w:rPr>
          <w:rFonts w:ascii="Times New Roman" w:eastAsia="宋体" w:hAnsi="Times New Roman" w:cs="Times New Roman" w:hint="eastAsia"/>
          <w:szCs w:val="21"/>
        </w:rPr>
        <w:t>。</w:t>
      </w:r>
    </w:p>
    <w:p w:rsidR="00387762" w:rsidRDefault="007A05E0" w:rsidP="00B96FA5">
      <w:pPr>
        <w:pStyle w:val="1"/>
        <w:spacing w:line="360" w:lineRule="auto"/>
        <w:rPr>
          <w:rFonts w:ascii="宋体" w:eastAsia="宋体" w:hAnsi="宋体"/>
          <w:sz w:val="21"/>
          <w:szCs w:val="21"/>
        </w:rPr>
      </w:pPr>
      <w:r>
        <w:rPr>
          <w:rFonts w:ascii="宋体" w:eastAsia="宋体" w:hAnsi="宋体" w:hint="eastAsia"/>
          <w:sz w:val="21"/>
          <w:szCs w:val="21"/>
        </w:rPr>
        <w:t>4</w:t>
      </w:r>
      <w:r w:rsidR="00E56A45" w:rsidRPr="009A56F8">
        <w:rPr>
          <w:rFonts w:ascii="宋体" w:eastAsia="宋体" w:hAnsi="宋体" w:hint="eastAsia"/>
          <w:sz w:val="21"/>
          <w:szCs w:val="21"/>
        </w:rPr>
        <w:t>实验分析</w:t>
      </w:r>
    </w:p>
    <w:p w:rsidR="00857228" w:rsidRPr="00387762" w:rsidRDefault="007A05E0" w:rsidP="00B96FA5">
      <w:pPr>
        <w:pStyle w:val="2"/>
        <w:spacing w:line="360" w:lineRule="auto"/>
        <w:rPr>
          <w:rFonts w:ascii="宋体" w:eastAsia="宋体" w:hAnsi="宋体"/>
          <w:sz w:val="21"/>
          <w:szCs w:val="21"/>
        </w:rPr>
      </w:pPr>
      <w:r>
        <w:rPr>
          <w:rFonts w:ascii="宋体" w:eastAsia="宋体" w:hAnsi="宋体" w:hint="eastAsia"/>
          <w:sz w:val="21"/>
          <w:szCs w:val="21"/>
        </w:rPr>
        <w:t>4</w:t>
      </w:r>
      <w:r w:rsidR="00857228" w:rsidRPr="00387762">
        <w:rPr>
          <w:rFonts w:ascii="宋体" w:eastAsia="宋体" w:hAnsi="宋体"/>
          <w:sz w:val="21"/>
          <w:szCs w:val="21"/>
        </w:rPr>
        <w:t xml:space="preserve">.1 </w:t>
      </w:r>
      <w:r>
        <w:rPr>
          <w:rFonts w:ascii="宋体" w:eastAsia="宋体" w:hAnsi="宋体" w:hint="eastAsia"/>
          <w:sz w:val="21"/>
          <w:szCs w:val="21"/>
        </w:rPr>
        <w:t>实验设置</w:t>
      </w:r>
    </w:p>
    <w:p w:rsidR="009A56F8" w:rsidRDefault="007A05E0" w:rsidP="00B96FA5">
      <w:pPr>
        <w:spacing w:line="360" w:lineRule="auto"/>
        <w:ind w:firstLine="420"/>
        <w:rPr>
          <w:rFonts w:ascii="宋体" w:eastAsia="宋体" w:hAnsi="宋体"/>
        </w:rPr>
      </w:pPr>
      <w:r w:rsidRPr="007A05E0">
        <w:rPr>
          <w:rFonts w:ascii="宋体" w:eastAsia="宋体" w:hAnsi="宋体"/>
        </w:rPr>
        <w:t>为了衡量本文提出的 NEMF 推荐算法的有效性</w:t>
      </w:r>
      <w:r w:rsidR="00083165">
        <w:rPr>
          <w:rFonts w:ascii="宋体" w:eastAsia="宋体" w:hAnsi="宋体" w:hint="eastAsia"/>
        </w:rPr>
        <w:t>，</w:t>
      </w:r>
      <w:r w:rsidRPr="007A05E0">
        <w:rPr>
          <w:rFonts w:ascii="宋体" w:eastAsia="宋体" w:hAnsi="宋体"/>
        </w:rPr>
        <w:t>我们使用了MovieLens和GoodBooks两个数据集</w:t>
      </w:r>
      <w:r w:rsidR="00083165">
        <w:rPr>
          <w:rFonts w:ascii="宋体" w:eastAsia="宋体" w:hAnsi="宋体" w:hint="eastAsia"/>
        </w:rPr>
        <w:t>进行实验。</w:t>
      </w:r>
      <w:r w:rsidRPr="007A05E0">
        <w:rPr>
          <w:rFonts w:ascii="宋体" w:eastAsia="宋体" w:hAnsi="宋体"/>
        </w:rPr>
        <w:t xml:space="preserve">MovieLens </w:t>
      </w:r>
      <w:r w:rsidR="00083165">
        <w:rPr>
          <w:rFonts w:ascii="宋体" w:eastAsia="宋体" w:hAnsi="宋体"/>
        </w:rPr>
        <w:t>数据集被广泛用于</w:t>
      </w:r>
      <w:r w:rsidRPr="007A05E0">
        <w:rPr>
          <w:rFonts w:ascii="宋体" w:eastAsia="宋体" w:hAnsi="宋体"/>
        </w:rPr>
        <w:t>电影推荐系统</w:t>
      </w:r>
      <w:r w:rsidR="00083165">
        <w:rPr>
          <w:rFonts w:ascii="宋体" w:eastAsia="宋体" w:hAnsi="宋体"/>
        </w:rPr>
        <w:fldChar w:fldCharType="begin" w:fldLock="1"/>
      </w:r>
      <w:r w:rsidR="00A638D3">
        <w:rPr>
          <w:rFonts w:ascii="宋体" w:eastAsia="宋体" w:hAnsi="宋体"/>
        </w:rPr>
        <w:instrText>ADDIN CSL_CITATION {"citationItems":[{"id":"ITEM-1","itemData":{"DOI":"10.1109/TKDE.2016.2611584","ISSN":"1041-4347","author":[{"dropping-particle":"","family":"He","given":"Xiangnan","non-dropping-particle":"","parse-names":false,"suffix":""},{"dropping-particle":"","family":"Gao","given":"Ming","non-dropping-particle":"","parse-names":false,"suffix":""},{"dropping-particle":"","family":"Kan","given":"Min-Yen","non-dropping-particle":"","parse-names":false,"suffix":""},{"dropping-particle":"","family":"Wang","given":"Dingxian","non-dropping-particle":"","parse-names":false,"suffix":""}],"container-title":"IEEE Transactions on Knowledge and Data Engineering","id":"ITEM-1","issue":"1","issued":{"date-parts":[["2017","1","1"]]},"page":"57-71","title":"BiRank: Towards Ranking on Bipartite Graphs","type":"article-journal","volume":"29"},"uris":["http://www.mendeley.com/documents/?uuid=5a29920c-95b8-3142-83d5-a816d39c1c2f"]}],"mendeley":{"formattedCitation":"[22]","plainTextFormattedCitation":"[22]","previouslyFormattedCitation":"[22]"},"properties":{"noteIndex":0},"schema":"https://github.com/citation-style-language/schema/raw/master/csl-citation.json"}</w:instrText>
      </w:r>
      <w:r w:rsidR="00083165">
        <w:rPr>
          <w:rFonts w:ascii="宋体" w:eastAsia="宋体" w:hAnsi="宋体"/>
        </w:rPr>
        <w:fldChar w:fldCharType="separate"/>
      </w:r>
      <w:r w:rsidR="00083165" w:rsidRPr="00083165">
        <w:rPr>
          <w:rFonts w:ascii="宋体" w:eastAsia="宋体" w:hAnsi="宋体"/>
          <w:noProof/>
        </w:rPr>
        <w:t>[22]</w:t>
      </w:r>
      <w:r w:rsidR="00083165">
        <w:rPr>
          <w:rFonts w:ascii="宋体" w:eastAsia="宋体" w:hAnsi="宋体"/>
        </w:rPr>
        <w:fldChar w:fldCharType="end"/>
      </w:r>
      <w:r w:rsidR="00083165">
        <w:rPr>
          <w:rFonts w:ascii="宋体" w:eastAsia="宋体" w:hAnsi="宋体" w:hint="eastAsia"/>
        </w:rPr>
        <w:t>。</w:t>
      </w:r>
      <w:r w:rsidRPr="007A05E0">
        <w:rPr>
          <w:rFonts w:ascii="宋体" w:eastAsia="宋体" w:hAnsi="宋体"/>
        </w:rPr>
        <w:t>类似地，GoodBooks数据集</w:t>
      </w:r>
      <w:r w:rsidR="00083165">
        <w:rPr>
          <w:rFonts w:ascii="宋体" w:eastAsia="宋体" w:hAnsi="宋体" w:hint="eastAsia"/>
        </w:rPr>
        <w:t>中</w:t>
      </w:r>
      <w:r w:rsidR="00083165">
        <w:rPr>
          <w:rFonts w:ascii="宋体" w:eastAsia="宋体" w:hAnsi="宋体"/>
        </w:rPr>
        <w:t>包含书籍</w:t>
      </w:r>
      <w:r w:rsidR="00083165">
        <w:rPr>
          <w:rFonts w:ascii="宋体" w:eastAsia="宋体" w:hAnsi="宋体" w:hint="eastAsia"/>
        </w:rPr>
        <w:t>和评分的详细</w:t>
      </w:r>
      <w:r w:rsidR="00083165">
        <w:rPr>
          <w:rFonts w:ascii="宋体" w:eastAsia="宋体" w:hAnsi="宋体"/>
        </w:rPr>
        <w:t>信息</w:t>
      </w:r>
      <w:r w:rsidR="00083165">
        <w:rPr>
          <w:rFonts w:ascii="宋体" w:eastAsia="宋体" w:hAnsi="宋体" w:hint="eastAsia"/>
        </w:rPr>
        <w:t>，</w:t>
      </w:r>
      <w:r w:rsidRPr="007A05E0">
        <w:rPr>
          <w:rFonts w:ascii="宋体" w:eastAsia="宋体" w:hAnsi="宋体"/>
        </w:rPr>
        <w:t>为了使数据集保持一致，我们使用与MovieLens数据集相同的方式过滤数据集：仅保留</w:t>
      </w:r>
      <w:r w:rsidR="00083165">
        <w:rPr>
          <w:rFonts w:ascii="宋体" w:eastAsia="宋体" w:hAnsi="宋体" w:hint="eastAsia"/>
        </w:rPr>
        <w:t>数据集中</w:t>
      </w:r>
      <w:r w:rsidRPr="007A05E0">
        <w:rPr>
          <w:rFonts w:ascii="宋体" w:eastAsia="宋体" w:hAnsi="宋体"/>
        </w:rPr>
        <w:t>至少有过30次交互的用户。表</w:t>
      </w:r>
      <w:r w:rsidR="00083165">
        <w:rPr>
          <w:rFonts w:ascii="宋体" w:eastAsia="宋体" w:hAnsi="宋体" w:hint="eastAsia"/>
        </w:rPr>
        <w:t>1</w:t>
      </w:r>
      <w:r w:rsidRPr="007A05E0">
        <w:rPr>
          <w:rFonts w:ascii="宋体" w:eastAsia="宋体" w:hAnsi="宋体"/>
        </w:rPr>
        <w:t>总结了我们实验数据集的统计数据。</w:t>
      </w:r>
    </w:p>
    <w:p w:rsidR="00F867F0" w:rsidRDefault="00F867F0" w:rsidP="00F867F0">
      <w:pPr>
        <w:pStyle w:val="2"/>
        <w:spacing w:line="360" w:lineRule="auto"/>
        <w:rPr>
          <w:rFonts w:ascii="宋体" w:eastAsia="宋体" w:hAnsi="宋体"/>
          <w:sz w:val="21"/>
          <w:szCs w:val="21"/>
        </w:rPr>
      </w:pPr>
      <w:r>
        <w:rPr>
          <w:rFonts w:ascii="宋体" w:eastAsia="宋体" w:hAnsi="宋体" w:hint="eastAsia"/>
          <w:sz w:val="21"/>
          <w:szCs w:val="21"/>
        </w:rPr>
        <w:t>4</w:t>
      </w:r>
      <w:r w:rsidRPr="00D24D87">
        <w:rPr>
          <w:rFonts w:ascii="宋体" w:eastAsia="宋体" w:hAnsi="宋体"/>
          <w:sz w:val="21"/>
          <w:szCs w:val="21"/>
        </w:rPr>
        <w:t xml:space="preserve">.2 </w:t>
      </w:r>
      <w:r w:rsidRPr="00D24D87">
        <w:rPr>
          <w:rFonts w:ascii="宋体" w:eastAsia="宋体" w:hAnsi="宋体" w:hint="eastAsia"/>
          <w:sz w:val="21"/>
          <w:szCs w:val="21"/>
        </w:rPr>
        <w:t>评估指标</w:t>
      </w:r>
    </w:p>
    <w:p w:rsidR="00EC38D4" w:rsidRDefault="00F867F0" w:rsidP="00F867F0">
      <w:pPr>
        <w:spacing w:line="360" w:lineRule="auto"/>
        <w:rPr>
          <w:rFonts w:ascii="宋体" w:eastAsia="宋体" w:hAnsi="宋体" w:hint="eastAsia"/>
        </w:rPr>
      </w:pPr>
      <w:r w:rsidRPr="007A05E0">
        <w:rPr>
          <w:rFonts w:ascii="宋体" w:eastAsia="宋体" w:hAnsi="宋体" w:hint="eastAsia"/>
        </w:rPr>
        <w:t>在我们的实验中</w:t>
      </w:r>
      <w:r>
        <w:rPr>
          <w:rFonts w:ascii="宋体" w:eastAsia="宋体" w:hAnsi="宋体" w:hint="eastAsia"/>
        </w:rPr>
        <w:t>将用户行为数据按照用户均匀分布，</w:t>
      </w:r>
      <w:r w:rsidRPr="007A05E0">
        <w:rPr>
          <w:rFonts w:ascii="宋体" w:eastAsia="宋体" w:hAnsi="宋体" w:hint="eastAsia"/>
        </w:rPr>
        <w:t>选择每个用户评分数据的</w:t>
      </w:r>
      <w:r>
        <w:rPr>
          <w:rFonts w:ascii="宋体" w:eastAsia="宋体" w:hAnsi="宋体"/>
        </w:rPr>
        <w:t>80</w:t>
      </w:r>
      <w:r w:rsidRPr="007A05E0">
        <w:rPr>
          <w:rFonts w:ascii="宋体" w:eastAsia="宋体" w:hAnsi="宋体"/>
        </w:rPr>
        <w:t>%作为训练集，剩下的</w:t>
      </w:r>
      <w:r>
        <w:rPr>
          <w:rFonts w:ascii="宋体" w:eastAsia="宋体" w:hAnsi="宋体"/>
        </w:rPr>
        <w:t>20</w:t>
      </w:r>
      <w:r w:rsidRPr="007A05E0">
        <w:rPr>
          <w:rFonts w:ascii="宋体" w:eastAsia="宋体" w:hAnsi="宋体"/>
        </w:rPr>
        <w:t>%作为测试集，保证每个用户都拥有</w:t>
      </w:r>
      <w:r>
        <w:rPr>
          <w:rFonts w:ascii="宋体" w:eastAsia="宋体" w:hAnsi="宋体" w:hint="eastAsia"/>
        </w:rPr>
        <w:t>一定量的</w:t>
      </w:r>
      <w:r w:rsidRPr="007A05E0">
        <w:rPr>
          <w:rFonts w:ascii="宋体" w:eastAsia="宋体" w:hAnsi="宋体"/>
        </w:rPr>
        <w:t>评分数据。然后</w:t>
      </w:r>
      <w:r>
        <w:rPr>
          <w:rFonts w:ascii="宋体" w:eastAsia="宋体" w:hAnsi="宋体" w:hint="eastAsia"/>
        </w:rPr>
        <w:t>，</w:t>
      </w:r>
      <w:r>
        <w:rPr>
          <w:rFonts w:ascii="宋体" w:eastAsia="宋体" w:hAnsi="宋体"/>
        </w:rPr>
        <w:t>将</w:t>
      </w:r>
      <w:r>
        <w:rPr>
          <w:rFonts w:ascii="宋体" w:eastAsia="宋体" w:hAnsi="宋体" w:hint="eastAsia"/>
        </w:rPr>
        <w:t>我们的NEMF</w:t>
      </w:r>
      <w:r>
        <w:rPr>
          <w:rFonts w:ascii="宋体" w:eastAsia="宋体" w:hAnsi="宋体"/>
        </w:rPr>
        <w:t>方法与</w:t>
      </w:r>
      <w:r w:rsidRPr="007A05E0">
        <w:rPr>
          <w:rFonts w:ascii="宋体" w:eastAsia="宋体" w:hAnsi="宋体"/>
        </w:rPr>
        <w:t>传统</w:t>
      </w:r>
      <w:r>
        <w:rPr>
          <w:rFonts w:ascii="宋体" w:eastAsia="宋体" w:hAnsi="宋体" w:hint="eastAsia"/>
        </w:rPr>
        <w:t>的</w:t>
      </w:r>
      <w:r w:rsidRPr="007A05E0">
        <w:rPr>
          <w:rFonts w:ascii="宋体" w:eastAsia="宋体" w:hAnsi="宋体"/>
        </w:rPr>
        <w:t>协同过滤算法</w:t>
      </w:r>
      <w:r>
        <w:rPr>
          <w:rFonts w:ascii="宋体" w:eastAsia="宋体" w:hAnsi="宋体" w:hint="eastAsia"/>
        </w:rPr>
        <w:t>放</w:t>
      </w:r>
      <w:r w:rsidRPr="007A05E0">
        <w:rPr>
          <w:rFonts w:ascii="宋体" w:eastAsia="宋体" w:hAnsi="宋体"/>
        </w:rPr>
        <w:t>在同一训练数据集上进行训练，再在同一个测试集进行</w:t>
      </w:r>
      <w:r>
        <w:rPr>
          <w:rFonts w:ascii="宋体" w:eastAsia="宋体" w:hAnsi="宋体" w:hint="eastAsia"/>
        </w:rPr>
        <w:t>比较。</w:t>
      </w:r>
    </w:p>
    <w:p w:rsidR="00AA6353" w:rsidRDefault="00AA6353" w:rsidP="00AA6353">
      <w:pPr>
        <w:spacing w:line="360" w:lineRule="auto"/>
        <w:ind w:firstLine="420"/>
        <w:jc w:val="center"/>
        <w:rPr>
          <w:rFonts w:ascii="宋体" w:eastAsia="宋体" w:hAnsi="宋体" w:hint="eastAsia"/>
        </w:rPr>
      </w:pPr>
      <w:r>
        <w:rPr>
          <w:rFonts w:ascii="宋体" w:eastAsia="宋体" w:hAnsi="宋体" w:hint="eastAsia"/>
        </w:rPr>
        <w:lastRenderedPageBreak/>
        <w:t>表1：数据集的统计数据</w:t>
      </w:r>
    </w:p>
    <w:tbl>
      <w:tblPr>
        <w:tblW w:w="4320" w:type="dxa"/>
        <w:jc w:val="center"/>
        <w:tblLook w:val="04A0" w:firstRow="1" w:lastRow="0" w:firstColumn="1" w:lastColumn="0" w:noHBand="0" w:noVBand="1"/>
      </w:tblPr>
      <w:tblGrid>
        <w:gridCol w:w="1080"/>
        <w:gridCol w:w="1760"/>
        <w:gridCol w:w="1480"/>
      </w:tblGrid>
      <w:tr w:rsidR="00AA6353" w:rsidRPr="00AA6353" w:rsidTr="00AA6353">
        <w:trPr>
          <w:trHeight w:val="345"/>
          <w:jc w:val="center"/>
        </w:trPr>
        <w:tc>
          <w:tcPr>
            <w:tcW w:w="1080" w:type="dxa"/>
            <w:tcBorders>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color w:val="000000"/>
                <w:kern w:val="0"/>
                <w:sz w:val="22"/>
              </w:rPr>
            </w:pPr>
            <w:r w:rsidRPr="00AA6353">
              <w:rPr>
                <w:rFonts w:ascii="Microsoft YaHei UI" w:eastAsia="Microsoft YaHei UI" w:hAnsi="Microsoft YaHei UI" w:cs="宋体" w:hint="eastAsia"/>
                <w:color w:val="000000"/>
                <w:kern w:val="0"/>
                <w:sz w:val="22"/>
              </w:rPr>
              <w:t>Name</w:t>
            </w:r>
          </w:p>
        </w:tc>
        <w:tc>
          <w:tcPr>
            <w:tcW w:w="1760" w:type="dxa"/>
            <w:tcBorders>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Goodbooks</w:t>
            </w:r>
          </w:p>
        </w:tc>
        <w:tc>
          <w:tcPr>
            <w:tcW w:w="1480" w:type="dxa"/>
            <w:tcBorders>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MovieLens</w:t>
            </w:r>
          </w:p>
        </w:tc>
      </w:tr>
      <w:tr w:rsidR="00AA6353" w:rsidRPr="00AA6353" w:rsidTr="00AA6353">
        <w:trPr>
          <w:trHeight w:val="330"/>
          <w:jc w:val="center"/>
        </w:trPr>
        <w:tc>
          <w:tcPr>
            <w:tcW w:w="10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|U|</w:t>
            </w:r>
          </w:p>
        </w:tc>
        <w:tc>
          <w:tcPr>
            <w:tcW w:w="176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9000</w:t>
            </w:r>
          </w:p>
        </w:tc>
        <w:tc>
          <w:tcPr>
            <w:tcW w:w="14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610</w:t>
            </w:r>
          </w:p>
        </w:tc>
      </w:tr>
      <w:tr w:rsidR="00AA6353" w:rsidRPr="00AA6353" w:rsidTr="00AA6353">
        <w:trPr>
          <w:trHeight w:val="330"/>
          <w:jc w:val="center"/>
        </w:trPr>
        <w:tc>
          <w:tcPr>
            <w:tcW w:w="10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|V|</w:t>
            </w:r>
          </w:p>
        </w:tc>
        <w:tc>
          <w:tcPr>
            <w:tcW w:w="176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10000</w:t>
            </w:r>
          </w:p>
        </w:tc>
        <w:tc>
          <w:tcPr>
            <w:tcW w:w="14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9742</w:t>
            </w:r>
          </w:p>
        </w:tc>
      </w:tr>
      <w:tr w:rsidR="00AA6353" w:rsidRPr="00AA6353" w:rsidTr="00AA6353">
        <w:trPr>
          <w:trHeight w:val="330"/>
          <w:jc w:val="center"/>
        </w:trPr>
        <w:tc>
          <w:tcPr>
            <w:tcW w:w="10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|E|</w:t>
            </w:r>
          </w:p>
        </w:tc>
        <w:tc>
          <w:tcPr>
            <w:tcW w:w="176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136203</w:t>
            </w:r>
          </w:p>
        </w:tc>
        <w:tc>
          <w:tcPr>
            <w:tcW w:w="1480" w:type="dxa"/>
            <w:tcBorders>
              <w:top w:val="nil"/>
              <w:left w:val="nil"/>
              <w:bottom w:val="nil"/>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80419</w:t>
            </w:r>
          </w:p>
        </w:tc>
      </w:tr>
      <w:tr w:rsidR="00AA6353" w:rsidRPr="00AA6353" w:rsidTr="00AA6353">
        <w:trPr>
          <w:trHeight w:val="345"/>
          <w:jc w:val="center"/>
        </w:trPr>
        <w:tc>
          <w:tcPr>
            <w:tcW w:w="1080" w:type="dxa"/>
            <w:tcBorders>
              <w:top w:val="nil"/>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Desity</w:t>
            </w:r>
          </w:p>
        </w:tc>
        <w:tc>
          <w:tcPr>
            <w:tcW w:w="1760" w:type="dxa"/>
            <w:tcBorders>
              <w:top w:val="nil"/>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0.15%</w:t>
            </w:r>
          </w:p>
        </w:tc>
        <w:tc>
          <w:tcPr>
            <w:tcW w:w="1480" w:type="dxa"/>
            <w:tcBorders>
              <w:top w:val="nil"/>
              <w:left w:val="nil"/>
              <w:bottom w:val="single" w:sz="8" w:space="0" w:color="auto"/>
              <w:right w:val="nil"/>
            </w:tcBorders>
            <w:shd w:val="clear" w:color="auto" w:fill="auto"/>
            <w:noWrap/>
            <w:vAlign w:val="center"/>
            <w:hideMark/>
          </w:tcPr>
          <w:p w:rsidR="00AA6353" w:rsidRPr="00AA6353" w:rsidRDefault="00AA6353" w:rsidP="00AA6353">
            <w:pPr>
              <w:widowControl/>
              <w:jc w:val="center"/>
              <w:rPr>
                <w:rFonts w:ascii="Microsoft YaHei UI" w:eastAsia="Microsoft YaHei UI" w:hAnsi="Microsoft YaHei UI" w:cs="宋体" w:hint="eastAsia"/>
                <w:color w:val="000000"/>
                <w:kern w:val="0"/>
                <w:sz w:val="22"/>
              </w:rPr>
            </w:pPr>
            <w:r w:rsidRPr="00AA6353">
              <w:rPr>
                <w:rFonts w:ascii="Microsoft YaHei UI" w:eastAsia="Microsoft YaHei UI" w:hAnsi="Microsoft YaHei UI" w:cs="宋体" w:hint="eastAsia"/>
                <w:color w:val="000000"/>
                <w:kern w:val="0"/>
                <w:sz w:val="22"/>
              </w:rPr>
              <w:t>1.30%</w:t>
            </w:r>
          </w:p>
        </w:tc>
      </w:tr>
    </w:tbl>
    <w:p w:rsidR="00083165" w:rsidRDefault="00083165" w:rsidP="00EC38D4">
      <w:pPr>
        <w:spacing w:line="360" w:lineRule="auto"/>
        <w:rPr>
          <w:rFonts w:ascii="宋体" w:eastAsia="宋体" w:hAnsi="宋体" w:hint="eastAsia"/>
        </w:rPr>
      </w:pPr>
    </w:p>
    <w:p w:rsidR="007A05E0" w:rsidRPr="007A05E0" w:rsidRDefault="007A05E0" w:rsidP="00F867F0">
      <w:pPr>
        <w:spacing w:line="360" w:lineRule="auto"/>
        <w:rPr>
          <w:rFonts w:ascii="宋体" w:eastAsia="宋体" w:hAnsi="宋体"/>
        </w:rPr>
      </w:pPr>
      <w:r w:rsidRPr="007A05E0">
        <w:rPr>
          <w:rFonts w:ascii="宋体" w:eastAsia="宋体" w:hAnsi="宋体"/>
        </w:rPr>
        <w:t>本文选择两个指标度量预测的质量，分别是绝对平均误差 (MAE)和均方根误差 (RMSE),分别定义如下:</w:t>
      </w:r>
    </w:p>
    <w:p w:rsidR="005E44ED" w:rsidRDefault="007A05E0" w:rsidP="007A05E0">
      <w:pPr>
        <w:spacing w:line="360" w:lineRule="auto"/>
        <w:ind w:firstLine="420"/>
        <w:rPr>
          <w:rFonts w:ascii="宋体" w:eastAsia="宋体" w:hAnsi="宋体"/>
        </w:rPr>
      </w:pPr>
      <w:r w:rsidRPr="007A05E0">
        <w:rPr>
          <w:rFonts w:ascii="宋体" w:eastAsia="宋体" w:hAnsi="宋体"/>
        </w:rPr>
        <w:t xml:space="preserve">    </w:t>
      </w:r>
    </w:p>
    <w:p w:rsidR="005E44ED" w:rsidRDefault="005E44ED" w:rsidP="005E44ED">
      <w:pPr>
        <w:pStyle w:val="MTDisplayEquation"/>
      </w:pPr>
      <w:r>
        <w:tab/>
      </w:r>
      <w:r w:rsidRPr="005E44ED">
        <w:rPr>
          <w:position w:val="-24"/>
        </w:rPr>
        <w:object w:dxaOrig="2740" w:dyaOrig="859">
          <v:shape id="_x0000_i1383" type="#_x0000_t75" style="width:137pt;height:43pt" o:ole="">
            <v:imagedata r:id="rId36" o:title=""/>
          </v:shape>
          <o:OLEObject Type="Embed" ProgID="Equation.DSMT4" ShapeID="_x0000_i1383" DrawAspect="Content" ObjectID="_1621861869" r:id="rId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31312">
          <w:rPr>
            <w:noProof/>
          </w:rPr>
          <w:instrText>6</w:instrText>
        </w:r>
      </w:fldSimple>
      <w:r>
        <w:instrText>)</w:instrText>
      </w:r>
      <w:r>
        <w:fldChar w:fldCharType="end"/>
      </w:r>
    </w:p>
    <w:p w:rsidR="005E44ED" w:rsidRDefault="007A05E0" w:rsidP="007A05E0">
      <w:pPr>
        <w:spacing w:line="360" w:lineRule="auto"/>
        <w:ind w:firstLine="420"/>
        <w:rPr>
          <w:rFonts w:ascii="宋体" w:eastAsia="宋体" w:hAnsi="宋体"/>
        </w:rPr>
      </w:pPr>
      <w:r w:rsidRPr="007A05E0">
        <w:rPr>
          <w:rFonts w:ascii="宋体" w:eastAsia="宋体" w:hAnsi="宋体"/>
        </w:rPr>
        <w:t xml:space="preserve">    </w:t>
      </w:r>
    </w:p>
    <w:p w:rsidR="005E44ED" w:rsidRDefault="005E44ED" w:rsidP="005E44ED">
      <w:pPr>
        <w:pStyle w:val="MTDisplayEquation"/>
      </w:pPr>
      <w:r>
        <w:tab/>
      </w:r>
      <w:r w:rsidR="00B94B06" w:rsidRPr="005E44ED">
        <w:rPr>
          <w:position w:val="-26"/>
        </w:rPr>
        <w:object w:dxaOrig="3200" w:dyaOrig="940">
          <v:shape id="_x0000_i1384" type="#_x0000_t75" style="width:160.65pt;height:46.75pt" o:ole="">
            <v:imagedata r:id="rId38" o:title=""/>
          </v:shape>
          <o:OLEObject Type="Embed" ProgID="Equation.DSMT4" ShapeID="_x0000_i1384" DrawAspect="Content" ObjectID="_1621861870" r:id="rId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131312">
          <w:rPr>
            <w:noProof/>
          </w:rPr>
          <w:instrText>7</w:instrText>
        </w:r>
      </w:fldSimple>
      <w:r>
        <w:instrText>)</w:instrText>
      </w:r>
      <w:r>
        <w:fldChar w:fldCharType="end"/>
      </w:r>
    </w:p>
    <w:p w:rsidR="004347EB" w:rsidRDefault="007A05E0" w:rsidP="007A05E0">
      <w:pPr>
        <w:spacing w:line="360" w:lineRule="auto"/>
        <w:ind w:firstLine="420"/>
        <w:rPr>
          <w:rFonts w:ascii="宋体" w:eastAsia="宋体" w:hAnsi="宋体" w:cs="Times New Roman"/>
        </w:rPr>
      </w:pPr>
      <w:r w:rsidRPr="007A05E0">
        <w:rPr>
          <w:rFonts w:ascii="宋体" w:eastAsia="宋体" w:hAnsi="宋体" w:hint="eastAsia"/>
        </w:rPr>
        <w:t>其中</w:t>
      </w:r>
      <w:r w:rsidR="00B94B06" w:rsidRPr="00B94B06">
        <w:rPr>
          <w:rFonts w:ascii="宋体" w:eastAsia="宋体" w:hAnsi="宋体"/>
          <w:position w:val="-10"/>
        </w:rPr>
        <w:object w:dxaOrig="720" w:dyaOrig="320">
          <v:shape id="_x0000_i1386" type="#_x0000_t75" style="width:36pt;height:16.1pt" o:ole="">
            <v:imagedata r:id="rId40" o:title=""/>
          </v:shape>
          <o:OLEObject Type="Embed" ProgID="Equation.DSMT4" ShapeID="_x0000_i1386" DrawAspect="Content" ObjectID="_1621861871" r:id="rId41"/>
        </w:object>
      </w:r>
      <w:r w:rsidRPr="007A05E0">
        <w:rPr>
          <w:rFonts w:ascii="宋体" w:eastAsia="宋体" w:hAnsi="宋体"/>
        </w:rPr>
        <w:t>表示用户</w:t>
      </w:r>
      <w:r w:rsidR="00B94B06" w:rsidRPr="00B94B06">
        <w:rPr>
          <w:rFonts w:ascii="宋体" w:eastAsia="宋体" w:hAnsi="宋体"/>
          <w:position w:val="-6"/>
        </w:rPr>
        <w:object w:dxaOrig="200" w:dyaOrig="220">
          <v:shape id="_x0000_i1387" type="#_x0000_t75" style="width:10.2pt;height:10.75pt" o:ole="">
            <v:imagedata r:id="rId42" o:title=""/>
          </v:shape>
          <o:OLEObject Type="Embed" ProgID="Equation.DSMT4" ShapeID="_x0000_i1387" DrawAspect="Content" ObjectID="_1621861872" r:id="rId43"/>
        </w:object>
      </w:r>
      <w:r w:rsidRPr="007A05E0">
        <w:rPr>
          <w:rFonts w:ascii="宋体" w:eastAsia="宋体" w:hAnsi="宋体"/>
        </w:rPr>
        <w:t>对项目</w:t>
      </w:r>
      <w:r w:rsidR="00B94B06" w:rsidRPr="00B94B06">
        <w:rPr>
          <w:rFonts w:ascii="宋体" w:eastAsia="宋体" w:hAnsi="宋体"/>
          <w:position w:val="-6"/>
        </w:rPr>
        <w:object w:dxaOrig="160" w:dyaOrig="220">
          <v:shape id="_x0000_i1388" type="#_x0000_t75" style="width:8.05pt;height:10.75pt" o:ole="">
            <v:imagedata r:id="rId44" o:title=""/>
          </v:shape>
          <o:OLEObject Type="Embed" ProgID="Equation.DSMT4" ShapeID="_x0000_i1388" DrawAspect="Content" ObjectID="_1621861873" r:id="rId45"/>
        </w:object>
      </w:r>
      <w:r w:rsidR="00B94B06">
        <w:rPr>
          <w:rFonts w:ascii="宋体" w:eastAsia="宋体" w:hAnsi="宋体"/>
        </w:rPr>
        <w:t>的实际评分</w:t>
      </w:r>
      <w:r w:rsidR="00B94B06">
        <w:rPr>
          <w:rFonts w:ascii="宋体" w:eastAsia="宋体" w:hAnsi="宋体" w:hint="eastAsia"/>
        </w:rPr>
        <w:t>，</w:t>
      </w:r>
      <w:r w:rsidR="00AA25DD" w:rsidRPr="00AA25DD">
        <w:rPr>
          <w:rFonts w:ascii="宋体" w:eastAsia="宋体" w:hAnsi="宋体"/>
          <w:position w:val="-10"/>
        </w:rPr>
        <w:object w:dxaOrig="720" w:dyaOrig="380">
          <v:shape id="_x0000_i1385" type="#_x0000_t75" style="width:36pt;height:18.8pt" o:ole="">
            <v:imagedata r:id="rId46" o:title=""/>
          </v:shape>
          <o:OLEObject Type="Embed" ProgID="Equation.DSMT4" ShapeID="_x0000_i1385" DrawAspect="Content" ObjectID="_1621861874" r:id="rId47"/>
        </w:object>
      </w:r>
      <w:r w:rsidRPr="007A05E0">
        <w:rPr>
          <w:rFonts w:ascii="宋体" w:eastAsia="宋体" w:hAnsi="宋体"/>
        </w:rPr>
        <w:t>表示预测的值</w:t>
      </w:r>
      <w:r w:rsidR="00B94B06">
        <w:rPr>
          <w:rFonts w:ascii="宋体" w:eastAsia="宋体" w:hAnsi="宋体" w:hint="eastAsia"/>
        </w:rPr>
        <w:t>，</w:t>
      </w:r>
      <w:r w:rsidR="00B94B06" w:rsidRPr="00B94B06">
        <w:rPr>
          <w:rFonts w:ascii="宋体" w:eastAsia="宋体" w:hAnsi="宋体"/>
          <w:position w:val="-6"/>
        </w:rPr>
        <w:object w:dxaOrig="279" w:dyaOrig="279">
          <v:shape id="_x0000_i1389" type="#_x0000_t75" style="width:13.95pt;height:13.95pt" o:ole="">
            <v:imagedata r:id="rId48" o:title=""/>
          </v:shape>
          <o:OLEObject Type="Embed" ProgID="Equation.DSMT4" ShapeID="_x0000_i1389" DrawAspect="Content" ObjectID="_1621861875" r:id="rId49"/>
        </w:object>
      </w:r>
      <w:r w:rsidRPr="007A05E0">
        <w:rPr>
          <w:rFonts w:ascii="宋体" w:eastAsia="宋体" w:hAnsi="宋体"/>
        </w:rPr>
        <w:t>表示预测值的</w:t>
      </w:r>
      <w:r w:rsidR="00B94B06">
        <w:rPr>
          <w:rFonts w:ascii="宋体" w:eastAsia="宋体" w:hAnsi="宋体" w:hint="eastAsia"/>
        </w:rPr>
        <w:t>总</w:t>
      </w:r>
      <w:r w:rsidRPr="007A05E0">
        <w:rPr>
          <w:rFonts w:ascii="宋体" w:eastAsia="宋体" w:hAnsi="宋体"/>
        </w:rPr>
        <w:t>数量</w:t>
      </w:r>
      <w:r w:rsidR="00B94B06">
        <w:rPr>
          <w:rFonts w:ascii="宋体" w:eastAsia="宋体" w:hAnsi="宋体" w:hint="eastAsia"/>
        </w:rPr>
        <w:t>。</w:t>
      </w:r>
      <w:r w:rsidRPr="007A05E0">
        <w:rPr>
          <w:rFonts w:ascii="宋体" w:eastAsia="宋体" w:hAnsi="宋体"/>
        </w:rPr>
        <w:t>MAE 和 RMSE 是通过比较用户的真实评分值和预测值之间</w:t>
      </w:r>
      <w:r w:rsidR="00B94B06">
        <w:rPr>
          <w:rFonts w:ascii="宋体" w:eastAsia="宋体" w:hAnsi="宋体" w:hint="eastAsia"/>
        </w:rPr>
        <w:t>的</w:t>
      </w:r>
      <w:r w:rsidRPr="007A05E0">
        <w:rPr>
          <w:rFonts w:ascii="宋体" w:eastAsia="宋体" w:hAnsi="宋体"/>
        </w:rPr>
        <w:t>差异来计算的</w:t>
      </w:r>
      <w:r w:rsidR="00B94B06">
        <w:rPr>
          <w:rFonts w:ascii="宋体" w:eastAsia="宋体" w:hAnsi="宋体" w:hint="eastAsia"/>
        </w:rPr>
        <w:t>，</w:t>
      </w:r>
      <w:r w:rsidRPr="007A05E0">
        <w:rPr>
          <w:rFonts w:ascii="宋体" w:eastAsia="宋体" w:hAnsi="宋体"/>
        </w:rPr>
        <w:t>它们的值越小</w:t>
      </w:r>
      <w:r w:rsidR="00B94B06">
        <w:rPr>
          <w:rFonts w:ascii="宋体" w:eastAsia="宋体" w:hAnsi="宋体" w:hint="eastAsia"/>
        </w:rPr>
        <w:t>，</w:t>
      </w:r>
      <w:r w:rsidRPr="007A05E0">
        <w:rPr>
          <w:rFonts w:ascii="宋体" w:eastAsia="宋体" w:hAnsi="宋体"/>
        </w:rPr>
        <w:t>表示预测</w:t>
      </w:r>
      <w:r w:rsidR="00B94B06">
        <w:rPr>
          <w:rFonts w:ascii="宋体" w:eastAsia="宋体" w:hAnsi="宋体" w:hint="eastAsia"/>
        </w:rPr>
        <w:t>的</w:t>
      </w:r>
      <w:r w:rsidRPr="007A05E0">
        <w:rPr>
          <w:rFonts w:ascii="宋体" w:eastAsia="宋体" w:hAnsi="宋体"/>
        </w:rPr>
        <w:t>精度越高</w:t>
      </w:r>
      <w:r w:rsidR="00B94B06">
        <w:rPr>
          <w:rFonts w:ascii="宋体" w:eastAsia="宋体" w:hAnsi="宋体" w:hint="eastAsia"/>
        </w:rPr>
        <w:t>。</w:t>
      </w:r>
    </w:p>
    <w:p w:rsidR="00DF3618" w:rsidRDefault="00E50062" w:rsidP="00B96FA5">
      <w:pPr>
        <w:pStyle w:val="2"/>
        <w:spacing w:line="360" w:lineRule="auto"/>
        <w:rPr>
          <w:rFonts w:ascii="宋体" w:eastAsia="宋体" w:hAnsi="宋体"/>
          <w:sz w:val="21"/>
          <w:szCs w:val="21"/>
        </w:rPr>
      </w:pPr>
      <w:r>
        <w:rPr>
          <w:rFonts w:ascii="宋体" w:eastAsia="宋体" w:hAnsi="宋体"/>
          <w:sz w:val="21"/>
          <w:szCs w:val="21"/>
        </w:rPr>
        <w:t>4</w:t>
      </w:r>
      <w:r w:rsidR="00DF3618" w:rsidRPr="00DF3618">
        <w:rPr>
          <w:rFonts w:ascii="宋体" w:eastAsia="宋体" w:hAnsi="宋体"/>
          <w:sz w:val="21"/>
          <w:szCs w:val="21"/>
        </w:rPr>
        <w:t xml:space="preserve">.3 </w:t>
      </w:r>
      <w:r w:rsidR="007A05E0" w:rsidRPr="007A05E0">
        <w:rPr>
          <w:rFonts w:ascii="宋体" w:eastAsia="宋体" w:hAnsi="宋体" w:hint="eastAsia"/>
          <w:sz w:val="21"/>
          <w:szCs w:val="21"/>
        </w:rPr>
        <w:t>性能评估</w:t>
      </w:r>
    </w:p>
    <w:p w:rsidR="007A05E0" w:rsidRPr="007A05E0" w:rsidRDefault="007A05E0" w:rsidP="007A05E0">
      <w:pPr>
        <w:spacing w:line="360" w:lineRule="auto"/>
        <w:ind w:firstLine="420"/>
        <w:rPr>
          <w:rFonts w:ascii="宋体" w:eastAsia="宋体" w:hAnsi="宋体"/>
        </w:rPr>
      </w:pPr>
      <w:r w:rsidRPr="007A05E0">
        <w:rPr>
          <w:rFonts w:ascii="宋体" w:eastAsia="宋体" w:hAnsi="宋体" w:hint="eastAsia"/>
        </w:rPr>
        <w:t>为评价所提出的</w:t>
      </w:r>
      <w:r w:rsidRPr="007A05E0">
        <w:rPr>
          <w:rFonts w:ascii="宋体" w:eastAsia="宋体" w:hAnsi="宋体"/>
        </w:rPr>
        <w:t xml:space="preserve"> NEMF 方法的预测精度,选择以下经典方法在 MAE 和 RMSE 两个指标上进行对比实验</w:t>
      </w:r>
      <w:r>
        <w:rPr>
          <w:rFonts w:ascii="宋体" w:eastAsia="宋体" w:hAnsi="宋体"/>
        </w:rPr>
        <w:t>.</w:t>
      </w:r>
    </w:p>
    <w:p w:rsidR="007A05E0" w:rsidRPr="00B94B06" w:rsidRDefault="00B94B06" w:rsidP="00B94B06">
      <w:pPr>
        <w:pStyle w:val="a3"/>
        <w:numPr>
          <w:ilvl w:val="0"/>
          <w:numId w:val="10"/>
        </w:numPr>
        <w:spacing w:line="360" w:lineRule="auto"/>
        <w:ind w:firstLineChars="0"/>
        <w:rPr>
          <w:rFonts w:ascii="宋体" w:eastAsia="宋体" w:hAnsi="宋体"/>
        </w:rPr>
      </w:pPr>
      <w:r>
        <w:rPr>
          <w:rFonts w:ascii="宋体" w:eastAsia="宋体" w:hAnsi="宋体" w:hint="eastAsia"/>
        </w:rPr>
        <w:t>User-CF</w:t>
      </w:r>
      <w:r w:rsidR="007A05E0" w:rsidRPr="00B94B06">
        <w:rPr>
          <w:rFonts w:ascii="宋体" w:eastAsia="宋体" w:hAnsi="宋体"/>
        </w:rPr>
        <w:t>:</w:t>
      </w:r>
      <w:r w:rsidR="00EC38D4">
        <w:rPr>
          <w:rFonts w:ascii="宋体" w:eastAsia="宋体" w:hAnsi="宋体" w:hint="eastAsia"/>
        </w:rPr>
        <w:t>该方法是</w:t>
      </w:r>
      <w:r w:rsidR="00AA6353">
        <w:rPr>
          <w:rFonts w:ascii="宋体" w:eastAsia="宋体" w:hAnsi="宋体"/>
        </w:rPr>
        <w:t>基于</w:t>
      </w:r>
      <w:r w:rsidR="00AA6353">
        <w:rPr>
          <w:rFonts w:ascii="宋体" w:eastAsia="宋体" w:hAnsi="宋体" w:hint="eastAsia"/>
        </w:rPr>
        <w:t>用户</w:t>
      </w:r>
      <w:r w:rsidR="00AA6353">
        <w:rPr>
          <w:rFonts w:ascii="宋体" w:eastAsia="宋体" w:hAnsi="宋体"/>
        </w:rPr>
        <w:t>的协同过滤</w:t>
      </w:r>
      <w:r w:rsidR="00AA6353">
        <w:rPr>
          <w:rFonts w:ascii="宋体" w:eastAsia="宋体" w:hAnsi="宋体" w:hint="eastAsia"/>
        </w:rPr>
        <w:t>算法</w:t>
      </w:r>
      <w:r w:rsidR="007A05E0" w:rsidRPr="00B94B06">
        <w:rPr>
          <w:rFonts w:ascii="宋体" w:eastAsia="宋体" w:hAnsi="宋体"/>
        </w:rPr>
        <w:t>。</w:t>
      </w:r>
    </w:p>
    <w:p w:rsidR="007A05E0" w:rsidRPr="00B94B06" w:rsidRDefault="00B94B06" w:rsidP="00B94B06">
      <w:pPr>
        <w:pStyle w:val="a3"/>
        <w:numPr>
          <w:ilvl w:val="0"/>
          <w:numId w:val="10"/>
        </w:numPr>
        <w:spacing w:line="360" w:lineRule="auto"/>
        <w:ind w:firstLineChars="0"/>
        <w:rPr>
          <w:rFonts w:ascii="宋体" w:eastAsia="宋体" w:hAnsi="宋体"/>
        </w:rPr>
      </w:pPr>
      <w:r>
        <w:rPr>
          <w:rFonts w:ascii="宋体" w:eastAsia="宋体" w:hAnsi="宋体" w:hint="eastAsia"/>
        </w:rPr>
        <w:t>Item-CF</w:t>
      </w:r>
      <w:r w:rsidR="007A05E0" w:rsidRPr="00B94B06">
        <w:rPr>
          <w:rFonts w:ascii="宋体" w:eastAsia="宋体" w:hAnsi="宋体"/>
        </w:rPr>
        <w:t>:</w:t>
      </w:r>
      <w:r w:rsidR="00EC38D4">
        <w:rPr>
          <w:rFonts w:ascii="宋体" w:eastAsia="宋体" w:hAnsi="宋体" w:hint="eastAsia"/>
        </w:rPr>
        <w:t>该方法是</w:t>
      </w:r>
      <w:r w:rsidR="00AA6353">
        <w:rPr>
          <w:rFonts w:ascii="宋体" w:eastAsia="宋体" w:hAnsi="宋体"/>
        </w:rPr>
        <w:t>基于项目的协同过滤</w:t>
      </w:r>
      <w:r w:rsidR="00AA6353">
        <w:rPr>
          <w:rFonts w:ascii="宋体" w:eastAsia="宋体" w:hAnsi="宋体" w:hint="eastAsia"/>
        </w:rPr>
        <w:t>算法</w:t>
      </w:r>
      <w:r w:rsidR="007A05E0" w:rsidRPr="00B94B06">
        <w:rPr>
          <w:rFonts w:ascii="宋体" w:eastAsia="宋体" w:hAnsi="宋体"/>
        </w:rPr>
        <w:t>。</w:t>
      </w:r>
    </w:p>
    <w:p w:rsidR="007A05E0" w:rsidRPr="00463CC8" w:rsidRDefault="007A05E0" w:rsidP="00463CC8">
      <w:pPr>
        <w:pStyle w:val="a3"/>
        <w:numPr>
          <w:ilvl w:val="0"/>
          <w:numId w:val="10"/>
        </w:numPr>
        <w:spacing w:line="360" w:lineRule="auto"/>
        <w:ind w:firstLineChars="0"/>
        <w:rPr>
          <w:rFonts w:ascii="宋体" w:eastAsia="宋体" w:hAnsi="宋体"/>
        </w:rPr>
      </w:pPr>
      <w:r w:rsidRPr="00B94B06">
        <w:rPr>
          <w:rFonts w:ascii="宋体" w:eastAsia="宋体" w:hAnsi="宋体"/>
        </w:rPr>
        <w:t>U</w:t>
      </w:r>
      <w:r w:rsidR="00B94B06">
        <w:rPr>
          <w:rFonts w:ascii="宋体" w:eastAsia="宋体" w:hAnsi="宋体" w:hint="eastAsia"/>
        </w:rPr>
        <w:t>I-</w:t>
      </w:r>
      <w:r w:rsidR="00B94B06">
        <w:rPr>
          <w:rFonts w:ascii="宋体" w:eastAsia="宋体" w:hAnsi="宋体"/>
        </w:rPr>
        <w:t>CF</w:t>
      </w:r>
      <w:r w:rsidRPr="00B94B06">
        <w:rPr>
          <w:rFonts w:ascii="宋体" w:eastAsia="宋体" w:hAnsi="宋体"/>
        </w:rPr>
        <w:t xml:space="preserve">:该方法是分别给与 </w:t>
      </w:r>
      <w:r w:rsidR="00463CC8">
        <w:rPr>
          <w:rFonts w:ascii="宋体" w:eastAsia="宋体" w:hAnsi="宋体" w:hint="eastAsia"/>
        </w:rPr>
        <w:t>User-CF</w:t>
      </w:r>
      <w:r w:rsidRPr="00B94B06">
        <w:rPr>
          <w:rFonts w:ascii="宋体" w:eastAsia="宋体" w:hAnsi="宋体"/>
        </w:rPr>
        <w:t xml:space="preserve">和 </w:t>
      </w:r>
      <w:r w:rsidR="00463CC8">
        <w:rPr>
          <w:rFonts w:ascii="宋体" w:eastAsia="宋体" w:hAnsi="宋体" w:hint="eastAsia"/>
        </w:rPr>
        <w:t>Item-CF</w:t>
      </w:r>
      <w:r w:rsidRPr="00B94B06">
        <w:rPr>
          <w:rFonts w:ascii="宋体" w:eastAsia="宋体" w:hAnsi="宋体"/>
        </w:rPr>
        <w:t>一个权重,用综合的方法去预测缺失</w:t>
      </w:r>
      <w:r w:rsidRPr="00463CC8">
        <w:rPr>
          <w:rFonts w:ascii="宋体" w:eastAsia="宋体" w:hAnsi="宋体"/>
        </w:rPr>
        <w:t>的值</w:t>
      </w:r>
      <w:r w:rsidR="00B94B06" w:rsidRPr="00463CC8">
        <w:rPr>
          <w:rFonts w:ascii="宋体" w:eastAsia="宋体" w:hAnsi="宋体" w:hint="eastAsia"/>
        </w:rPr>
        <w:t>。</w:t>
      </w:r>
    </w:p>
    <w:p w:rsidR="007A05E0" w:rsidRPr="00B94B06" w:rsidRDefault="007A05E0" w:rsidP="00B94B06">
      <w:pPr>
        <w:pStyle w:val="a3"/>
        <w:numPr>
          <w:ilvl w:val="0"/>
          <w:numId w:val="11"/>
        </w:numPr>
        <w:spacing w:line="360" w:lineRule="auto"/>
        <w:ind w:firstLineChars="0"/>
        <w:rPr>
          <w:rFonts w:ascii="宋体" w:eastAsia="宋体" w:hAnsi="宋体"/>
        </w:rPr>
      </w:pPr>
      <w:r w:rsidRPr="00B94B06">
        <w:rPr>
          <w:rFonts w:ascii="宋体" w:eastAsia="宋体" w:hAnsi="宋体"/>
        </w:rPr>
        <w:t>MF:该方法是传统的矩阵分解模型。</w:t>
      </w:r>
    </w:p>
    <w:p w:rsidR="007A05E0" w:rsidRPr="00B94B06" w:rsidRDefault="007A05E0" w:rsidP="00B94B06">
      <w:pPr>
        <w:pStyle w:val="a3"/>
        <w:numPr>
          <w:ilvl w:val="0"/>
          <w:numId w:val="11"/>
        </w:numPr>
        <w:spacing w:line="360" w:lineRule="auto"/>
        <w:ind w:firstLineChars="0"/>
        <w:rPr>
          <w:rFonts w:ascii="宋体" w:eastAsia="宋体" w:hAnsi="宋体"/>
        </w:rPr>
      </w:pPr>
      <w:r w:rsidRPr="00B94B06">
        <w:rPr>
          <w:rFonts w:ascii="宋体" w:eastAsia="宋体" w:hAnsi="宋体"/>
        </w:rPr>
        <w:lastRenderedPageBreak/>
        <w:t>NIMF:该方法是融合领域信息的矩阵分解模型</w:t>
      </w:r>
      <w:r w:rsidR="00B94B06">
        <w:rPr>
          <w:rFonts w:ascii="宋体" w:eastAsia="宋体" w:hAnsi="宋体" w:hint="eastAsia"/>
        </w:rPr>
        <w:t>。</w:t>
      </w:r>
    </w:p>
    <w:p w:rsidR="007D58B0" w:rsidRDefault="00B94B06" w:rsidP="007D58B0">
      <w:pPr>
        <w:spacing w:line="360" w:lineRule="auto"/>
        <w:ind w:firstLine="420"/>
        <w:rPr>
          <w:rFonts w:ascii="宋体" w:eastAsia="宋体" w:hAnsi="宋体"/>
        </w:rPr>
      </w:pPr>
      <w:r>
        <w:rPr>
          <w:rFonts w:ascii="宋体" w:eastAsia="宋体" w:hAnsi="宋体" w:hint="eastAsia"/>
        </w:rPr>
        <w:t>各个方法的参数设置如表1所示:</w:t>
      </w:r>
    </w:p>
    <w:p w:rsidR="00C670FE" w:rsidRPr="000C4B17" w:rsidRDefault="00C670FE" w:rsidP="000C4B17">
      <w:pPr>
        <w:widowControl/>
        <w:jc w:val="center"/>
        <w:rPr>
          <w:rFonts w:ascii="宋体" w:eastAsia="宋体" w:hAnsi="宋体"/>
        </w:rPr>
      </w:pPr>
      <w:r w:rsidRPr="00C670FE">
        <w:rPr>
          <w:rFonts w:ascii="宋体" w:eastAsia="宋体" w:hAnsi="宋体" w:hint="eastAsia"/>
          <w:b/>
        </w:rPr>
        <w:t>表</w:t>
      </w:r>
      <w:r w:rsidR="00463CC8">
        <w:rPr>
          <w:rFonts w:ascii="宋体" w:eastAsia="宋体" w:hAnsi="宋体" w:hint="eastAsia"/>
          <w:b/>
        </w:rPr>
        <w:t>2</w:t>
      </w:r>
      <w:r w:rsidRPr="00C670FE">
        <w:rPr>
          <w:rFonts w:ascii="宋体" w:eastAsia="宋体" w:hAnsi="宋体"/>
          <w:b/>
        </w:rPr>
        <w:t xml:space="preserve"> </w:t>
      </w:r>
      <w:r w:rsidRPr="00C670FE">
        <w:rPr>
          <w:rFonts w:ascii="宋体" w:eastAsia="宋体" w:hAnsi="宋体" w:hint="eastAsia"/>
          <w:b/>
        </w:rPr>
        <w:t>算法重要参数</w:t>
      </w:r>
    </w:p>
    <w:tbl>
      <w:tblPr>
        <w:tblStyle w:val="ab"/>
        <w:tblW w:w="0" w:type="auto"/>
        <w:tblLook w:val="04A0" w:firstRow="1" w:lastRow="0" w:firstColumn="1" w:lastColumn="0" w:noHBand="0" w:noVBand="1"/>
      </w:tblPr>
      <w:tblGrid>
        <w:gridCol w:w="2410"/>
        <w:gridCol w:w="5886"/>
      </w:tblGrid>
      <w:tr w:rsidR="00B548B9" w:rsidRPr="00C670FE" w:rsidTr="00C670FE">
        <w:tc>
          <w:tcPr>
            <w:tcW w:w="2410" w:type="dxa"/>
            <w:tcBorders>
              <w:top w:val="single" w:sz="12" w:space="0" w:color="auto"/>
              <w:left w:val="nil"/>
              <w:bottom w:val="single" w:sz="12" w:space="0" w:color="auto"/>
              <w:right w:val="nil"/>
            </w:tcBorders>
          </w:tcPr>
          <w:p w:rsidR="00B548B9" w:rsidRPr="00C670FE" w:rsidRDefault="00C670FE" w:rsidP="00B96FA5">
            <w:pPr>
              <w:spacing w:line="360" w:lineRule="auto"/>
              <w:jc w:val="center"/>
              <w:rPr>
                <w:rFonts w:ascii="宋体" w:hAnsi="宋体"/>
              </w:rPr>
            </w:pPr>
            <w:r>
              <w:rPr>
                <w:rFonts w:ascii="宋体" w:hAnsi="宋体" w:hint="eastAsia"/>
              </w:rPr>
              <w:t>方法</w:t>
            </w:r>
          </w:p>
        </w:tc>
        <w:tc>
          <w:tcPr>
            <w:tcW w:w="5886" w:type="dxa"/>
            <w:tcBorders>
              <w:top w:val="single" w:sz="12" w:space="0" w:color="auto"/>
              <w:left w:val="nil"/>
              <w:bottom w:val="single" w:sz="12" w:space="0" w:color="auto"/>
              <w:right w:val="nil"/>
            </w:tcBorders>
          </w:tcPr>
          <w:p w:rsidR="00B548B9" w:rsidRPr="00C670FE" w:rsidRDefault="00C670FE" w:rsidP="00B96FA5">
            <w:pPr>
              <w:spacing w:line="360" w:lineRule="auto"/>
              <w:jc w:val="center"/>
              <w:rPr>
                <w:rFonts w:ascii="宋体" w:hAnsi="宋体"/>
              </w:rPr>
            </w:pPr>
            <w:r>
              <w:rPr>
                <w:rFonts w:ascii="宋体" w:hAnsi="宋体" w:hint="eastAsia"/>
              </w:rPr>
              <w:t>参数</w:t>
            </w:r>
          </w:p>
        </w:tc>
      </w:tr>
      <w:tr w:rsidR="00B548B9" w:rsidTr="00C670FE">
        <w:tc>
          <w:tcPr>
            <w:tcW w:w="2410" w:type="dxa"/>
            <w:tcBorders>
              <w:top w:val="single" w:sz="12" w:space="0" w:color="auto"/>
              <w:left w:val="nil"/>
              <w:bottom w:val="nil"/>
              <w:right w:val="nil"/>
            </w:tcBorders>
          </w:tcPr>
          <w:p w:rsidR="00B548B9" w:rsidRPr="00C670FE" w:rsidRDefault="00B94B06" w:rsidP="00B96FA5">
            <w:pPr>
              <w:spacing w:line="360" w:lineRule="auto"/>
              <w:jc w:val="center"/>
            </w:pPr>
            <w:r>
              <w:rPr>
                <w:rFonts w:hint="eastAsia"/>
              </w:rPr>
              <w:t>User-CF</w:t>
            </w:r>
          </w:p>
        </w:tc>
        <w:tc>
          <w:tcPr>
            <w:tcW w:w="5886" w:type="dxa"/>
            <w:tcBorders>
              <w:top w:val="single" w:sz="12" w:space="0" w:color="auto"/>
              <w:left w:val="nil"/>
              <w:bottom w:val="nil"/>
              <w:right w:val="nil"/>
            </w:tcBorders>
          </w:tcPr>
          <w:p w:rsidR="00B548B9" w:rsidRDefault="00CC652C" w:rsidP="00B96FA5">
            <w:pPr>
              <w:spacing w:line="360" w:lineRule="auto"/>
              <w:jc w:val="center"/>
              <w:rPr>
                <w:rFonts w:ascii="宋体" w:hAnsi="宋体"/>
              </w:rPr>
            </w:pPr>
            <w:r>
              <w:rPr>
                <w:rFonts w:ascii="宋体" w:hAnsi="宋体" w:hint="eastAsia"/>
              </w:rPr>
              <w:t>邻居数量n</w:t>
            </w:r>
            <w:r>
              <w:rPr>
                <w:rFonts w:ascii="宋体" w:hAnsi="宋体"/>
              </w:rPr>
              <w:t>_neigh</w:t>
            </w:r>
            <w:r w:rsidR="00B94B06">
              <w:rPr>
                <w:rFonts w:ascii="宋体" w:hAnsi="宋体"/>
              </w:rPr>
              <w:t>bors=</w:t>
            </w:r>
            <w:r w:rsidR="00B94B06">
              <w:rPr>
                <w:rFonts w:ascii="宋体" w:hAnsi="宋体" w:hint="eastAsia"/>
              </w:rPr>
              <w:t>50</w:t>
            </w:r>
          </w:p>
        </w:tc>
      </w:tr>
      <w:tr w:rsidR="00B548B9" w:rsidTr="00C670FE">
        <w:tc>
          <w:tcPr>
            <w:tcW w:w="2410" w:type="dxa"/>
            <w:tcBorders>
              <w:top w:val="nil"/>
              <w:left w:val="nil"/>
              <w:bottom w:val="nil"/>
              <w:right w:val="nil"/>
            </w:tcBorders>
          </w:tcPr>
          <w:p w:rsidR="00B548B9" w:rsidRPr="00C670FE" w:rsidRDefault="00B94B06" w:rsidP="00B96FA5">
            <w:pPr>
              <w:spacing w:line="360" w:lineRule="auto"/>
              <w:jc w:val="center"/>
            </w:pPr>
            <w:r>
              <w:rPr>
                <w:rFonts w:hint="eastAsia"/>
              </w:rPr>
              <w:t>Item-CF</w:t>
            </w:r>
          </w:p>
        </w:tc>
        <w:tc>
          <w:tcPr>
            <w:tcW w:w="5886" w:type="dxa"/>
            <w:tcBorders>
              <w:top w:val="nil"/>
              <w:left w:val="nil"/>
              <w:bottom w:val="nil"/>
              <w:right w:val="nil"/>
            </w:tcBorders>
          </w:tcPr>
          <w:p w:rsidR="00B548B9" w:rsidRDefault="00B94B06" w:rsidP="00693A57">
            <w:pPr>
              <w:spacing w:line="360" w:lineRule="auto"/>
              <w:jc w:val="center"/>
              <w:rPr>
                <w:rFonts w:ascii="宋体" w:hAnsi="宋体"/>
              </w:rPr>
            </w:pPr>
            <w:r>
              <w:rPr>
                <w:rFonts w:ascii="宋体" w:hAnsi="宋体" w:hint="eastAsia"/>
              </w:rPr>
              <w:t>邻居数量n</w:t>
            </w:r>
            <w:r>
              <w:rPr>
                <w:rFonts w:ascii="宋体" w:hAnsi="宋体"/>
              </w:rPr>
              <w:t>_neighbors=</w:t>
            </w:r>
            <w:r>
              <w:rPr>
                <w:rFonts w:ascii="宋体" w:hAnsi="宋体" w:hint="eastAsia"/>
              </w:rPr>
              <w:t>50</w:t>
            </w:r>
          </w:p>
        </w:tc>
      </w:tr>
      <w:tr w:rsidR="00B548B9" w:rsidTr="00C670FE">
        <w:tc>
          <w:tcPr>
            <w:tcW w:w="2410" w:type="dxa"/>
            <w:tcBorders>
              <w:top w:val="nil"/>
              <w:left w:val="nil"/>
              <w:bottom w:val="single" w:sz="12" w:space="0" w:color="auto"/>
              <w:right w:val="nil"/>
            </w:tcBorders>
          </w:tcPr>
          <w:p w:rsidR="00E50062" w:rsidRDefault="00463CC8" w:rsidP="00463CC8">
            <w:pPr>
              <w:spacing w:line="360" w:lineRule="auto"/>
              <w:jc w:val="center"/>
            </w:pPr>
            <w:r>
              <w:rPr>
                <w:rFonts w:hint="eastAsia"/>
              </w:rPr>
              <w:t>UI-CF</w:t>
            </w:r>
          </w:p>
          <w:p w:rsidR="00463CC8" w:rsidRDefault="00463CC8" w:rsidP="00463CC8">
            <w:pPr>
              <w:spacing w:line="360" w:lineRule="auto"/>
              <w:jc w:val="center"/>
            </w:pPr>
            <w:r>
              <w:rPr>
                <w:rFonts w:hint="eastAsia"/>
              </w:rPr>
              <w:t>MF</w:t>
            </w:r>
          </w:p>
          <w:p w:rsidR="00463CC8" w:rsidRPr="00C670FE" w:rsidRDefault="00463CC8" w:rsidP="00C00CDD">
            <w:pPr>
              <w:spacing w:line="360" w:lineRule="auto"/>
              <w:jc w:val="center"/>
              <w:rPr>
                <w:rFonts w:hint="eastAsia"/>
              </w:rPr>
            </w:pPr>
            <w:r>
              <w:rPr>
                <w:rFonts w:hint="eastAsia"/>
              </w:rPr>
              <w:t>NIMF</w:t>
            </w:r>
          </w:p>
        </w:tc>
        <w:tc>
          <w:tcPr>
            <w:tcW w:w="5886" w:type="dxa"/>
            <w:tcBorders>
              <w:top w:val="nil"/>
              <w:left w:val="nil"/>
              <w:bottom w:val="single" w:sz="12" w:space="0" w:color="auto"/>
              <w:right w:val="nil"/>
            </w:tcBorders>
          </w:tcPr>
          <w:p w:rsidR="00463CC8" w:rsidRDefault="00463CC8" w:rsidP="00463CC8">
            <w:pPr>
              <w:spacing w:line="360" w:lineRule="auto"/>
              <w:jc w:val="center"/>
              <w:rPr>
                <w:rFonts w:ascii="宋体" w:hAnsi="宋体"/>
              </w:rPr>
            </w:pPr>
            <w:r>
              <w:rPr>
                <w:rFonts w:ascii="宋体" w:hAnsi="宋体" w:hint="eastAsia"/>
              </w:rPr>
              <w:t>邻居数量n</w:t>
            </w:r>
            <w:r>
              <w:rPr>
                <w:rFonts w:ascii="宋体" w:hAnsi="宋体"/>
              </w:rPr>
              <w:t>_neighbors=</w:t>
            </w:r>
            <w:r>
              <w:rPr>
                <w:rFonts w:ascii="宋体" w:hAnsi="宋体" w:hint="eastAsia"/>
              </w:rPr>
              <w:t>50，融合比例</w:t>
            </w:r>
            <w:r>
              <w:rPr>
                <w:rFonts w:ascii="Cambria Math" w:hAnsi="Cambria Math"/>
              </w:rPr>
              <w:t>α</w:t>
            </w:r>
            <w:r>
              <w:rPr>
                <w:rFonts w:ascii="宋体" w:hAnsi="宋体" w:hint="eastAsia"/>
              </w:rPr>
              <w:t>=0.8</w:t>
            </w:r>
          </w:p>
          <w:p w:rsidR="00463CC8" w:rsidRDefault="00463CC8" w:rsidP="00463CC8">
            <w:pPr>
              <w:spacing w:line="360" w:lineRule="auto"/>
              <w:jc w:val="center"/>
              <w:rPr>
                <w:rFonts w:ascii="宋体" w:hAnsi="宋体" w:hint="eastAsia"/>
              </w:rPr>
            </w:pPr>
            <w:r>
              <w:rPr>
                <w:rFonts w:ascii="宋体" w:hAnsi="宋体" w:hint="eastAsia"/>
              </w:rPr>
              <w:t>矩阵维度n=10</w:t>
            </w:r>
          </w:p>
          <w:p w:rsidR="00463CC8" w:rsidRPr="00463CC8" w:rsidRDefault="00463CC8" w:rsidP="00C00CDD">
            <w:pPr>
              <w:spacing w:line="360" w:lineRule="auto"/>
              <w:jc w:val="center"/>
              <w:rPr>
                <w:rFonts w:ascii="宋体" w:hAnsi="宋体" w:hint="eastAsia"/>
              </w:rPr>
            </w:pPr>
            <w:r>
              <w:rPr>
                <w:rFonts w:ascii="宋体" w:hAnsi="宋体" w:hint="eastAsia"/>
              </w:rPr>
              <w:t>矩阵维度n</w:t>
            </w:r>
            <w:r>
              <w:rPr>
                <w:rFonts w:ascii="宋体" w:hAnsi="宋体"/>
              </w:rPr>
              <w:t>=10,</w:t>
            </w:r>
            <w:r>
              <w:rPr>
                <w:rFonts w:ascii="宋体" w:hAnsi="宋体" w:hint="eastAsia"/>
              </w:rPr>
              <w:t>融合比例</w:t>
            </w:r>
            <w:r>
              <w:rPr>
                <w:rFonts w:ascii="Cambria Math" w:hAnsi="Cambria Math"/>
              </w:rPr>
              <w:t>α</w:t>
            </w:r>
            <w:r>
              <w:rPr>
                <w:rFonts w:ascii="宋体" w:hAnsi="宋体" w:hint="eastAsia"/>
              </w:rPr>
              <w:t>=0.8，</w:t>
            </w:r>
            <w:r w:rsidRPr="00463CC8">
              <w:rPr>
                <w:rFonts w:ascii="宋体" w:hAnsi="宋体" w:hint="eastAsia"/>
              </w:rPr>
              <w:t>邻居数量</w:t>
            </w:r>
            <w:r>
              <w:rPr>
                <w:rFonts w:ascii="宋体" w:hAnsi="宋体" w:hint="eastAsia"/>
              </w:rPr>
              <w:t>n</w:t>
            </w:r>
            <w:r>
              <w:rPr>
                <w:rFonts w:ascii="宋体" w:hAnsi="宋体"/>
              </w:rPr>
              <w:t>_</w:t>
            </w:r>
            <w:r>
              <w:t xml:space="preserve"> </w:t>
            </w:r>
            <w:r w:rsidRPr="00463CC8">
              <w:rPr>
                <w:rFonts w:ascii="宋体" w:hAnsi="宋体"/>
              </w:rPr>
              <w:t>neighbors</w:t>
            </w:r>
            <w:r>
              <w:rPr>
                <w:rFonts w:ascii="宋体" w:hAnsi="宋体"/>
              </w:rPr>
              <w:t>=50</w:t>
            </w:r>
          </w:p>
        </w:tc>
      </w:tr>
    </w:tbl>
    <w:p w:rsidR="00B548B9" w:rsidRDefault="00B548B9" w:rsidP="00B96FA5">
      <w:pPr>
        <w:spacing w:line="360" w:lineRule="auto"/>
        <w:rPr>
          <w:rFonts w:ascii="宋体" w:eastAsia="宋体" w:hAnsi="宋体"/>
        </w:rPr>
      </w:pPr>
    </w:p>
    <w:p w:rsidR="0052210E" w:rsidRDefault="00E50062" w:rsidP="00B96FA5">
      <w:pPr>
        <w:spacing w:line="360" w:lineRule="auto"/>
        <w:ind w:firstLine="420"/>
        <w:rPr>
          <w:rFonts w:ascii="宋体" w:eastAsia="宋体" w:hAnsi="宋体"/>
          <w:b/>
        </w:rPr>
      </w:pPr>
      <w:r w:rsidRPr="00E50062">
        <w:rPr>
          <w:rFonts w:ascii="宋体" w:eastAsia="宋体" w:hAnsi="宋体" w:hint="eastAsia"/>
        </w:rPr>
        <w:t>表</w:t>
      </w:r>
      <w:r w:rsidR="00F867F0">
        <w:rPr>
          <w:rFonts w:ascii="宋体" w:eastAsia="宋体" w:hAnsi="宋体" w:hint="eastAsia"/>
        </w:rPr>
        <w:t>（3）</w:t>
      </w:r>
      <w:r w:rsidR="00463CC8">
        <w:rPr>
          <w:rFonts w:ascii="宋体" w:eastAsia="宋体" w:hAnsi="宋体" w:hint="eastAsia"/>
        </w:rPr>
        <w:t>记录了对比实验的结果。从表中</w:t>
      </w:r>
      <w:r w:rsidRPr="00E50062">
        <w:rPr>
          <w:rFonts w:ascii="宋体" w:eastAsia="宋体" w:hAnsi="宋体"/>
        </w:rPr>
        <w:t>可以看出</w:t>
      </w:r>
      <w:r w:rsidR="00463CC8">
        <w:rPr>
          <w:rFonts w:ascii="宋体" w:eastAsia="宋体" w:hAnsi="宋体" w:hint="eastAsia"/>
        </w:rPr>
        <w:t>，</w:t>
      </w:r>
      <w:r w:rsidRPr="00E50062">
        <w:rPr>
          <w:rFonts w:ascii="宋体" w:eastAsia="宋体" w:hAnsi="宋体"/>
        </w:rPr>
        <w:t>我们提出的方法MAE和RMSE明显小于其他方法的 MAE 和</w:t>
      </w:r>
      <w:r w:rsidR="00463CC8">
        <w:rPr>
          <w:rFonts w:ascii="宋体" w:eastAsia="宋体" w:hAnsi="宋体"/>
        </w:rPr>
        <w:t xml:space="preserve"> RMSE</w:t>
      </w:r>
      <w:r w:rsidR="00463CC8">
        <w:rPr>
          <w:rFonts w:ascii="宋体" w:eastAsia="宋体" w:hAnsi="宋体" w:hint="eastAsia"/>
        </w:rPr>
        <w:t>。</w:t>
      </w:r>
      <w:r w:rsidRPr="00E50062">
        <w:rPr>
          <w:rFonts w:ascii="宋体" w:eastAsia="宋体" w:hAnsi="宋体"/>
        </w:rPr>
        <w:t>这表明通过利用用户和项目的嵌入表示,可以实现更好的预测性能</w:t>
      </w:r>
      <w:r w:rsidR="00463CC8">
        <w:rPr>
          <w:rFonts w:ascii="宋体" w:eastAsia="宋体" w:hAnsi="宋体" w:hint="eastAsia"/>
        </w:rPr>
        <w:t>。</w:t>
      </w:r>
    </w:p>
    <w:p w:rsidR="00D21909" w:rsidRPr="001F285D" w:rsidRDefault="006863B7" w:rsidP="001F285D">
      <w:pPr>
        <w:spacing w:line="360" w:lineRule="auto"/>
        <w:ind w:firstLine="420"/>
        <w:jc w:val="center"/>
        <w:rPr>
          <w:rFonts w:ascii="宋体" w:eastAsia="宋体" w:hAnsi="宋体"/>
          <w:b/>
        </w:rPr>
      </w:pPr>
      <w:r w:rsidRPr="006863B7">
        <w:rPr>
          <w:rFonts w:ascii="宋体" w:eastAsia="宋体" w:hAnsi="宋体" w:hint="eastAsia"/>
          <w:b/>
        </w:rPr>
        <w:t>表</w:t>
      </w:r>
      <w:r w:rsidR="00463CC8">
        <w:rPr>
          <w:rFonts w:ascii="宋体" w:eastAsia="宋体" w:hAnsi="宋体" w:hint="eastAsia"/>
          <w:b/>
        </w:rPr>
        <w:t>3</w:t>
      </w:r>
      <w:r w:rsidRPr="006863B7">
        <w:rPr>
          <w:rFonts w:ascii="宋体" w:eastAsia="宋体" w:hAnsi="宋体"/>
          <w:b/>
        </w:rPr>
        <w:t xml:space="preserve"> 性能对比</w:t>
      </w:r>
      <w:r w:rsidR="00D21909">
        <w:fldChar w:fldCharType="begin"/>
      </w:r>
      <w:r w:rsidR="00D21909">
        <w:instrText xml:space="preserve"> </w:instrText>
      </w:r>
      <w:r w:rsidR="00D21909">
        <w:rPr>
          <w:rFonts w:hint="eastAsia"/>
        </w:rPr>
        <w:instrText>LINK Excel.Sheet.12 "工作簿1" "Sheet1!R7C1:R16C5" \a \f 4 \h</w:instrText>
      </w:r>
      <w:r w:rsidR="00D21909">
        <w:instrText xml:space="preserve"> </w:instrText>
      </w:r>
      <w:r w:rsidR="00D21909">
        <w:fldChar w:fldCharType="separate"/>
      </w:r>
    </w:p>
    <w:tbl>
      <w:tblPr>
        <w:tblW w:w="6980" w:type="dxa"/>
        <w:jc w:val="center"/>
        <w:tblLook w:val="04A0" w:firstRow="1" w:lastRow="0" w:firstColumn="1" w:lastColumn="0" w:noHBand="0" w:noVBand="1"/>
      </w:tblPr>
      <w:tblGrid>
        <w:gridCol w:w="1580"/>
        <w:gridCol w:w="1620"/>
        <w:gridCol w:w="1620"/>
        <w:gridCol w:w="1111"/>
        <w:gridCol w:w="1049"/>
      </w:tblGrid>
      <w:tr w:rsidR="00D21909" w:rsidRPr="00D21909" w:rsidTr="00DB30D7">
        <w:trPr>
          <w:trHeight w:val="330"/>
          <w:jc w:val="center"/>
        </w:trPr>
        <w:tc>
          <w:tcPr>
            <w:tcW w:w="1580" w:type="dxa"/>
            <w:tcBorders>
              <w:top w:val="single" w:sz="4" w:space="0" w:color="auto"/>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color w:val="000000"/>
                <w:kern w:val="0"/>
                <w:sz w:val="22"/>
              </w:rPr>
            </w:pPr>
            <w:r w:rsidRPr="00D21909">
              <w:rPr>
                <w:rFonts w:ascii="Microsoft YaHei UI" w:eastAsia="Microsoft YaHei UI" w:hAnsi="Microsoft YaHei UI" w:cs="宋体" w:hint="eastAsia"/>
                <w:color w:val="000000"/>
                <w:kern w:val="0"/>
                <w:sz w:val="22"/>
              </w:rPr>
              <w:t>Algorithm</w:t>
            </w:r>
          </w:p>
        </w:tc>
        <w:tc>
          <w:tcPr>
            <w:tcW w:w="3240" w:type="dxa"/>
            <w:gridSpan w:val="2"/>
            <w:tcBorders>
              <w:top w:val="single" w:sz="4" w:space="0" w:color="auto"/>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MovieLens</w:t>
            </w:r>
          </w:p>
        </w:tc>
        <w:tc>
          <w:tcPr>
            <w:tcW w:w="2160" w:type="dxa"/>
            <w:gridSpan w:val="2"/>
            <w:tcBorders>
              <w:top w:val="single" w:sz="4" w:space="0" w:color="auto"/>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GoodBooks</w:t>
            </w:r>
          </w:p>
        </w:tc>
      </w:tr>
      <w:tr w:rsidR="00D21909" w:rsidRPr="00D21909" w:rsidTr="00DB30D7">
        <w:trPr>
          <w:trHeight w:val="345"/>
          <w:jc w:val="center"/>
        </w:trPr>
        <w:tc>
          <w:tcPr>
            <w:tcW w:w="1580" w:type="dxa"/>
            <w:tcBorders>
              <w:top w:val="nil"/>
              <w:left w:val="nil"/>
              <w:bottom w:val="single" w:sz="8"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 xml:space="preserve">　</w:t>
            </w:r>
          </w:p>
        </w:tc>
        <w:tc>
          <w:tcPr>
            <w:tcW w:w="1620" w:type="dxa"/>
            <w:tcBorders>
              <w:top w:val="nil"/>
              <w:left w:val="nil"/>
              <w:bottom w:val="single" w:sz="8"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RMSE</w:t>
            </w:r>
          </w:p>
        </w:tc>
        <w:tc>
          <w:tcPr>
            <w:tcW w:w="1620" w:type="dxa"/>
            <w:tcBorders>
              <w:top w:val="nil"/>
              <w:left w:val="nil"/>
              <w:bottom w:val="single" w:sz="8"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MAE</w:t>
            </w:r>
          </w:p>
        </w:tc>
        <w:tc>
          <w:tcPr>
            <w:tcW w:w="1111" w:type="dxa"/>
            <w:tcBorders>
              <w:top w:val="nil"/>
              <w:left w:val="nil"/>
              <w:bottom w:val="single" w:sz="8"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RMSE</w:t>
            </w:r>
          </w:p>
        </w:tc>
        <w:tc>
          <w:tcPr>
            <w:tcW w:w="1049" w:type="dxa"/>
            <w:tcBorders>
              <w:top w:val="nil"/>
              <w:left w:val="nil"/>
              <w:bottom w:val="single" w:sz="8"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MAE</w:t>
            </w:r>
          </w:p>
        </w:tc>
      </w:tr>
      <w:tr w:rsidR="00D21909" w:rsidRPr="00D21909" w:rsidTr="00DB30D7">
        <w:trPr>
          <w:trHeight w:val="330"/>
          <w:jc w:val="center"/>
        </w:trPr>
        <w:tc>
          <w:tcPr>
            <w:tcW w:w="158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User-CF</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0.9335</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0.725</w:t>
            </w:r>
          </w:p>
        </w:tc>
        <w:tc>
          <w:tcPr>
            <w:tcW w:w="1111"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1.1657</w:t>
            </w:r>
          </w:p>
        </w:tc>
        <w:tc>
          <w:tcPr>
            <w:tcW w:w="1049"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0.8209</w:t>
            </w:r>
          </w:p>
        </w:tc>
      </w:tr>
      <w:tr w:rsidR="00D21909" w:rsidRPr="00D21909" w:rsidTr="00DB30D7">
        <w:trPr>
          <w:trHeight w:val="330"/>
          <w:jc w:val="center"/>
        </w:trPr>
        <w:tc>
          <w:tcPr>
            <w:tcW w:w="158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Item-CF</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1.1425</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0.8241</w:t>
            </w:r>
          </w:p>
        </w:tc>
        <w:tc>
          <w:tcPr>
            <w:tcW w:w="1111"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0.9559</w:t>
            </w:r>
          </w:p>
        </w:tc>
        <w:tc>
          <w:tcPr>
            <w:tcW w:w="1049"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0.7584</w:t>
            </w:r>
          </w:p>
        </w:tc>
      </w:tr>
      <w:tr w:rsidR="00D21909" w:rsidRPr="00D21909" w:rsidTr="00DB30D7">
        <w:trPr>
          <w:trHeight w:val="330"/>
          <w:jc w:val="center"/>
        </w:trPr>
        <w:tc>
          <w:tcPr>
            <w:tcW w:w="158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UI-CF</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1.1425</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0.8241</w:t>
            </w:r>
          </w:p>
        </w:tc>
        <w:tc>
          <w:tcPr>
            <w:tcW w:w="1111"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0.9559</w:t>
            </w:r>
          </w:p>
        </w:tc>
        <w:tc>
          <w:tcPr>
            <w:tcW w:w="1049"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0.7584</w:t>
            </w:r>
          </w:p>
        </w:tc>
      </w:tr>
      <w:tr w:rsidR="00D21909" w:rsidRPr="00D21909" w:rsidTr="00DB30D7">
        <w:trPr>
          <w:trHeight w:val="330"/>
          <w:jc w:val="center"/>
        </w:trPr>
        <w:tc>
          <w:tcPr>
            <w:tcW w:w="158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MF</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1.4479</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1.0255</w:t>
            </w:r>
          </w:p>
        </w:tc>
        <w:tc>
          <w:tcPr>
            <w:tcW w:w="1111"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1.3978</w:t>
            </w:r>
          </w:p>
        </w:tc>
        <w:tc>
          <w:tcPr>
            <w:tcW w:w="1049"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0.9972</w:t>
            </w:r>
          </w:p>
        </w:tc>
      </w:tr>
      <w:tr w:rsidR="00D21909" w:rsidRPr="00D21909" w:rsidTr="00DB30D7">
        <w:trPr>
          <w:trHeight w:val="330"/>
          <w:jc w:val="center"/>
        </w:trPr>
        <w:tc>
          <w:tcPr>
            <w:tcW w:w="158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NIMF</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1.166</w:t>
            </w:r>
          </w:p>
        </w:tc>
        <w:tc>
          <w:tcPr>
            <w:tcW w:w="1620"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0.8407</w:t>
            </w:r>
          </w:p>
        </w:tc>
        <w:tc>
          <w:tcPr>
            <w:tcW w:w="1111"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1.5321</w:t>
            </w:r>
          </w:p>
        </w:tc>
        <w:tc>
          <w:tcPr>
            <w:tcW w:w="1049" w:type="dxa"/>
            <w:tcBorders>
              <w:top w:val="nil"/>
              <w:left w:val="nil"/>
              <w:bottom w:val="nil"/>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1.1113</w:t>
            </w:r>
          </w:p>
        </w:tc>
      </w:tr>
      <w:tr w:rsidR="00D21909" w:rsidRPr="00D21909" w:rsidTr="00DB30D7">
        <w:trPr>
          <w:trHeight w:val="345"/>
          <w:jc w:val="center"/>
        </w:trPr>
        <w:tc>
          <w:tcPr>
            <w:tcW w:w="1580" w:type="dxa"/>
            <w:tcBorders>
              <w:top w:val="nil"/>
              <w:left w:val="nil"/>
              <w:bottom w:val="single" w:sz="4"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color w:val="000000"/>
                <w:kern w:val="0"/>
                <w:sz w:val="22"/>
              </w:rPr>
            </w:pPr>
            <w:r w:rsidRPr="00D21909">
              <w:rPr>
                <w:rFonts w:ascii="Microsoft YaHei UI" w:eastAsia="Microsoft YaHei UI" w:hAnsi="Microsoft YaHei UI" w:cs="宋体" w:hint="eastAsia"/>
                <w:color w:val="000000"/>
                <w:kern w:val="0"/>
                <w:sz w:val="22"/>
              </w:rPr>
              <w:t>NEMF</w:t>
            </w:r>
          </w:p>
        </w:tc>
        <w:tc>
          <w:tcPr>
            <w:tcW w:w="1620" w:type="dxa"/>
            <w:tcBorders>
              <w:top w:val="nil"/>
              <w:left w:val="nil"/>
              <w:bottom w:val="single" w:sz="4"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b/>
                <w:bCs/>
                <w:color w:val="000000"/>
                <w:kern w:val="0"/>
                <w:sz w:val="22"/>
              </w:rPr>
            </w:pPr>
            <w:r w:rsidRPr="00D21909">
              <w:rPr>
                <w:rFonts w:ascii="Microsoft YaHei UI" w:eastAsia="Microsoft YaHei UI" w:hAnsi="Microsoft YaHei UI" w:cs="宋体" w:hint="eastAsia"/>
                <w:b/>
                <w:bCs/>
                <w:color w:val="000000"/>
                <w:kern w:val="0"/>
                <w:sz w:val="22"/>
              </w:rPr>
              <w:t>0.8642</w:t>
            </w:r>
          </w:p>
        </w:tc>
        <w:tc>
          <w:tcPr>
            <w:tcW w:w="1620" w:type="dxa"/>
            <w:tcBorders>
              <w:top w:val="nil"/>
              <w:left w:val="nil"/>
              <w:bottom w:val="single" w:sz="4"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b/>
                <w:bCs/>
                <w:color w:val="000000"/>
                <w:kern w:val="0"/>
                <w:sz w:val="22"/>
              </w:rPr>
            </w:pPr>
            <w:r w:rsidRPr="00D21909">
              <w:rPr>
                <w:rFonts w:ascii="Microsoft YaHei UI" w:eastAsia="Microsoft YaHei UI" w:hAnsi="Microsoft YaHei UI" w:cs="宋体" w:hint="eastAsia"/>
                <w:b/>
                <w:bCs/>
                <w:color w:val="000000"/>
                <w:kern w:val="0"/>
                <w:sz w:val="22"/>
              </w:rPr>
              <w:t>0.6622</w:t>
            </w:r>
          </w:p>
        </w:tc>
        <w:tc>
          <w:tcPr>
            <w:tcW w:w="1111" w:type="dxa"/>
            <w:tcBorders>
              <w:top w:val="nil"/>
              <w:left w:val="nil"/>
              <w:bottom w:val="single" w:sz="4"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b/>
                <w:bCs/>
                <w:color w:val="000000"/>
                <w:kern w:val="0"/>
                <w:sz w:val="22"/>
              </w:rPr>
            </w:pPr>
            <w:r w:rsidRPr="00D21909">
              <w:rPr>
                <w:rFonts w:ascii="Microsoft YaHei UI" w:eastAsia="Microsoft YaHei UI" w:hAnsi="Microsoft YaHei UI" w:cs="宋体" w:hint="eastAsia"/>
                <w:b/>
                <w:bCs/>
                <w:color w:val="000000"/>
                <w:kern w:val="0"/>
                <w:sz w:val="22"/>
              </w:rPr>
              <w:t>0.8668</w:t>
            </w:r>
          </w:p>
        </w:tc>
        <w:tc>
          <w:tcPr>
            <w:tcW w:w="1049" w:type="dxa"/>
            <w:tcBorders>
              <w:top w:val="nil"/>
              <w:left w:val="nil"/>
              <w:bottom w:val="single" w:sz="4" w:space="0" w:color="auto"/>
              <w:right w:val="nil"/>
            </w:tcBorders>
            <w:shd w:val="clear" w:color="auto" w:fill="auto"/>
            <w:noWrap/>
            <w:vAlign w:val="center"/>
            <w:hideMark/>
          </w:tcPr>
          <w:p w:rsidR="00D21909" w:rsidRPr="00D21909" w:rsidRDefault="00D21909" w:rsidP="00D21909">
            <w:pPr>
              <w:widowControl/>
              <w:jc w:val="center"/>
              <w:rPr>
                <w:rFonts w:ascii="Microsoft YaHei UI" w:eastAsia="Microsoft YaHei UI" w:hAnsi="Microsoft YaHei UI" w:cs="宋体" w:hint="eastAsia"/>
                <w:b/>
                <w:bCs/>
                <w:color w:val="000000"/>
                <w:kern w:val="0"/>
                <w:sz w:val="22"/>
              </w:rPr>
            </w:pPr>
            <w:r w:rsidRPr="00D21909">
              <w:rPr>
                <w:rFonts w:ascii="Microsoft YaHei UI" w:eastAsia="Microsoft YaHei UI" w:hAnsi="Microsoft YaHei UI" w:cs="宋体" w:hint="eastAsia"/>
                <w:b/>
                <w:bCs/>
                <w:color w:val="000000"/>
                <w:kern w:val="0"/>
                <w:sz w:val="22"/>
              </w:rPr>
              <w:t>0.678</w:t>
            </w:r>
          </w:p>
        </w:tc>
      </w:tr>
    </w:tbl>
    <w:p w:rsidR="00D21909" w:rsidRPr="006863B7" w:rsidRDefault="00D21909" w:rsidP="00B96FA5">
      <w:pPr>
        <w:spacing w:line="360" w:lineRule="auto"/>
        <w:ind w:firstLine="420"/>
        <w:jc w:val="center"/>
        <w:rPr>
          <w:rFonts w:ascii="宋体" w:eastAsia="宋体" w:hAnsi="宋体" w:hint="eastAsia"/>
          <w:b/>
        </w:rPr>
      </w:pPr>
      <w:r>
        <w:rPr>
          <w:rFonts w:ascii="宋体" w:eastAsia="宋体" w:hAnsi="宋体"/>
          <w:b/>
        </w:rPr>
        <w:fldChar w:fldCharType="end"/>
      </w:r>
    </w:p>
    <w:p w:rsidR="00284C93" w:rsidRDefault="00E50062" w:rsidP="00DB30D7">
      <w:pPr>
        <w:pStyle w:val="2"/>
        <w:spacing w:line="360" w:lineRule="auto"/>
        <w:jc w:val="left"/>
        <w:rPr>
          <w:rFonts w:ascii="宋体" w:eastAsia="宋体" w:hAnsi="宋体"/>
          <w:sz w:val="21"/>
          <w:szCs w:val="21"/>
        </w:rPr>
      </w:pPr>
      <w:r>
        <w:rPr>
          <w:rFonts w:ascii="宋体" w:eastAsia="宋体" w:hAnsi="宋体"/>
          <w:sz w:val="21"/>
          <w:szCs w:val="21"/>
        </w:rPr>
        <w:t>4</w:t>
      </w:r>
      <w:r w:rsidR="00284C93" w:rsidRPr="00DF3618">
        <w:rPr>
          <w:rFonts w:ascii="宋体" w:eastAsia="宋体" w:hAnsi="宋体"/>
          <w:sz w:val="21"/>
          <w:szCs w:val="21"/>
        </w:rPr>
        <w:t>.</w:t>
      </w:r>
      <w:r w:rsidR="00284C93">
        <w:rPr>
          <w:rFonts w:ascii="宋体" w:eastAsia="宋体" w:hAnsi="宋体"/>
          <w:sz w:val="21"/>
          <w:szCs w:val="21"/>
        </w:rPr>
        <w:t>4</w:t>
      </w:r>
      <w:r w:rsidR="00284C93" w:rsidRPr="00DF3618">
        <w:rPr>
          <w:rFonts w:ascii="宋体" w:eastAsia="宋体" w:hAnsi="宋体"/>
          <w:sz w:val="21"/>
          <w:szCs w:val="21"/>
        </w:rPr>
        <w:t xml:space="preserve"> </w:t>
      </w:r>
      <w:r>
        <w:rPr>
          <w:rFonts w:ascii="宋体" w:eastAsia="宋体" w:hAnsi="宋体" w:hint="eastAsia"/>
          <w:sz w:val="21"/>
          <w:szCs w:val="21"/>
        </w:rPr>
        <w:t>模型分析</w:t>
      </w:r>
    </w:p>
    <w:p w:rsidR="007D58B0" w:rsidRDefault="00E50062" w:rsidP="00B96FA5">
      <w:pPr>
        <w:rPr>
          <w:rFonts w:ascii="Times New Roman" w:eastAsia="宋体" w:hAnsi="Times New Roman" w:cs="Times New Roman"/>
        </w:rPr>
      </w:pPr>
      <w:r w:rsidRPr="00E50062">
        <w:rPr>
          <w:rFonts w:ascii="Times New Roman" w:eastAsia="宋体" w:hAnsi="Times New Roman" w:cs="Times New Roman"/>
        </w:rPr>
        <w:t>(1)</w:t>
      </w:r>
      <w:r w:rsidRPr="00E50062">
        <w:rPr>
          <w:rFonts w:ascii="Times New Roman" w:eastAsia="宋体" w:hAnsi="Times New Roman" w:cs="Times New Roman"/>
        </w:rPr>
        <w:t>参数</w:t>
      </w:r>
      <w:r w:rsidR="002D1928">
        <w:rPr>
          <w:rFonts w:ascii="Cambria Math" w:eastAsia="宋体" w:hAnsi="Cambria Math" w:cs="Times New Roman"/>
        </w:rPr>
        <w:t>α</w:t>
      </w:r>
      <w:r w:rsidRPr="00E50062">
        <w:rPr>
          <w:rFonts w:ascii="Times New Roman" w:eastAsia="宋体" w:hAnsi="Times New Roman" w:cs="Times New Roman"/>
        </w:rPr>
        <w:t>的影响</w:t>
      </w:r>
    </w:p>
    <w:p w:rsidR="002D1928" w:rsidRPr="001F285D" w:rsidRDefault="007D58B0" w:rsidP="001F285D">
      <w:pPr>
        <w:widowControl/>
        <w:jc w:val="center"/>
        <w:rPr>
          <w:rFonts w:ascii="Times New Roman" w:eastAsia="宋体" w:hAnsi="Times New Roman" w:cs="Times New Roman"/>
        </w:rPr>
      </w:pPr>
      <w:r>
        <w:rPr>
          <w:rFonts w:ascii="Times New Roman" w:eastAsia="宋体" w:hAnsi="Times New Roman" w:cs="Times New Roman"/>
        </w:rPr>
        <w:br w:type="page"/>
      </w:r>
      <w:r w:rsidR="002D1928">
        <w:rPr>
          <w:rFonts w:ascii="宋体" w:eastAsia="宋体" w:hAnsi="宋体" w:hint="eastAsia"/>
          <w:b/>
        </w:rPr>
        <w:lastRenderedPageBreak/>
        <w:t>图4</w:t>
      </w:r>
      <w:r w:rsidR="002D1928" w:rsidRPr="006863B7">
        <w:rPr>
          <w:rFonts w:ascii="宋体" w:eastAsia="宋体" w:hAnsi="宋体"/>
          <w:b/>
        </w:rPr>
        <w:t xml:space="preserve"> </w:t>
      </w:r>
      <w:r w:rsidR="002D1928">
        <w:rPr>
          <w:rFonts w:ascii="Cambria Math" w:eastAsia="宋体" w:hAnsi="Cambria Math" w:cs="Times New Roman"/>
        </w:rPr>
        <w:t>α</w:t>
      </w:r>
      <w:r w:rsidR="002D1928">
        <w:rPr>
          <w:rFonts w:ascii="Cambria Math" w:eastAsia="宋体" w:hAnsi="Cambria Math" w:cs="Times New Roman" w:hint="eastAsia"/>
        </w:rPr>
        <w:t>值的影响</w:t>
      </w:r>
    </w:p>
    <w:p w:rsidR="002D1928" w:rsidRPr="002D1928" w:rsidRDefault="002D1928" w:rsidP="002D1928">
      <w:pPr>
        <w:spacing w:line="360" w:lineRule="auto"/>
        <w:ind w:firstLine="420"/>
        <w:jc w:val="center"/>
        <w:rPr>
          <w:rFonts w:ascii="宋体" w:eastAsia="宋体" w:hAnsi="宋体" w:hint="eastAsia"/>
          <w:b/>
        </w:rPr>
      </w:pPr>
      <w:r>
        <w:rPr>
          <w:rFonts w:ascii="宋体" w:eastAsia="宋体" w:hAnsi="宋体" w:hint="eastAsia"/>
          <w:b/>
          <w:noProof/>
        </w:rPr>
        <w:drawing>
          <wp:inline distT="0" distB="0" distL="0" distR="0">
            <wp:extent cx="5274310" cy="398233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lpha.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982331"/>
                    </a:xfrm>
                    <a:prstGeom prst="rect">
                      <a:avLst/>
                    </a:prstGeom>
                  </pic:spPr>
                </pic:pic>
              </a:graphicData>
            </a:graphic>
          </wp:inline>
        </w:drawing>
      </w:r>
    </w:p>
    <w:p w:rsidR="00C00CDD" w:rsidRDefault="00C00CDD" w:rsidP="002D1928">
      <w:pPr>
        <w:ind w:firstLineChars="50" w:firstLine="105"/>
        <w:rPr>
          <w:rFonts w:ascii="Times New Roman" w:eastAsia="宋体" w:hAnsi="Times New Roman" w:cs="Times New Roman" w:hint="eastAsia"/>
        </w:rPr>
      </w:pPr>
    </w:p>
    <w:p w:rsidR="00E50062" w:rsidRPr="00E50062" w:rsidRDefault="00E50062" w:rsidP="00E50062">
      <w:pPr>
        <w:ind w:firstLine="420"/>
        <w:rPr>
          <w:rFonts w:ascii="Times New Roman" w:eastAsia="宋体" w:hAnsi="Times New Roman" w:cs="Times New Roman"/>
        </w:rPr>
      </w:pPr>
      <w:r w:rsidRPr="00E50062">
        <w:rPr>
          <w:rFonts w:ascii="Times New Roman" w:eastAsia="宋体" w:hAnsi="Times New Roman" w:cs="Times New Roman" w:hint="eastAsia"/>
        </w:rPr>
        <w:t>在本文的方法中</w:t>
      </w:r>
      <w:r w:rsidR="002D1928">
        <w:rPr>
          <w:rFonts w:ascii="Times New Roman" w:eastAsia="宋体" w:hAnsi="Times New Roman" w:cs="Times New Roman" w:hint="eastAsia"/>
        </w:rPr>
        <w:t>，</w:t>
      </w:r>
      <w:r w:rsidRPr="00E50062">
        <w:rPr>
          <w:rFonts w:ascii="Times New Roman" w:eastAsia="宋体" w:hAnsi="Times New Roman" w:cs="Times New Roman"/>
        </w:rPr>
        <w:t>参数</w:t>
      </w:r>
      <w:r w:rsidR="002D1928">
        <w:rPr>
          <w:rFonts w:ascii="Cambria Math" w:eastAsia="宋体" w:hAnsi="Cambria Math" w:cs="Times New Roman"/>
        </w:rPr>
        <w:t>α</w:t>
      </w:r>
      <w:r w:rsidRPr="00E50062">
        <w:rPr>
          <w:rFonts w:ascii="Times New Roman" w:eastAsia="宋体" w:hAnsi="Times New Roman" w:cs="Times New Roman"/>
        </w:rPr>
        <w:t>是决定</w:t>
      </w:r>
      <w:r w:rsidRPr="00E50062">
        <w:rPr>
          <w:rFonts w:ascii="Times New Roman" w:eastAsia="宋体" w:hAnsi="Times New Roman" w:cs="Times New Roman"/>
        </w:rPr>
        <w:t xml:space="preserve"> NEMF </w:t>
      </w:r>
      <w:r w:rsidRPr="00E50062">
        <w:rPr>
          <w:rFonts w:ascii="Times New Roman" w:eastAsia="宋体" w:hAnsi="Times New Roman" w:cs="Times New Roman"/>
        </w:rPr>
        <w:t>方法依靠相似用户和相似项目的权重</w:t>
      </w:r>
      <w:r w:rsidR="002D1928">
        <w:rPr>
          <w:rFonts w:ascii="Times New Roman" w:eastAsia="宋体" w:hAnsi="Times New Roman" w:cs="Times New Roman" w:hint="eastAsia"/>
        </w:rPr>
        <w:t>，</w:t>
      </w:r>
      <w:r w:rsidRPr="00E50062">
        <w:rPr>
          <w:rFonts w:ascii="Times New Roman" w:eastAsia="宋体" w:hAnsi="Times New Roman" w:cs="Times New Roman"/>
        </w:rPr>
        <w:t>若</w:t>
      </w:r>
      <w:r w:rsidRPr="00E50062">
        <w:rPr>
          <w:rFonts w:ascii="Times New Roman" w:eastAsia="宋体" w:hAnsi="Times New Roman" w:cs="Times New Roman"/>
        </w:rPr>
        <w:t xml:space="preserve"> </w:t>
      </w:r>
      <w:r w:rsidR="002D1928">
        <w:rPr>
          <w:rFonts w:ascii="Cambria Math" w:eastAsia="宋体" w:hAnsi="Cambria Math" w:cs="Times New Roman"/>
        </w:rPr>
        <w:t>α</w:t>
      </w:r>
      <w:r w:rsidRPr="00E50062">
        <w:rPr>
          <w:rFonts w:ascii="Times New Roman" w:eastAsia="宋体" w:hAnsi="Times New Roman" w:cs="Times New Roman"/>
        </w:rPr>
        <w:t xml:space="preserve">=1 </w:t>
      </w:r>
      <w:r w:rsidRPr="00E50062">
        <w:rPr>
          <w:rFonts w:ascii="Times New Roman" w:eastAsia="宋体" w:hAnsi="Times New Roman" w:cs="Times New Roman"/>
        </w:rPr>
        <w:t>时</w:t>
      </w:r>
      <w:r w:rsidR="002D1928">
        <w:rPr>
          <w:rFonts w:ascii="Times New Roman" w:eastAsia="宋体" w:hAnsi="Times New Roman" w:cs="Times New Roman" w:hint="eastAsia"/>
        </w:rPr>
        <w:t>，</w:t>
      </w:r>
      <w:r w:rsidRPr="00E50062">
        <w:rPr>
          <w:rFonts w:ascii="Times New Roman" w:eastAsia="宋体" w:hAnsi="Times New Roman" w:cs="Times New Roman"/>
        </w:rPr>
        <w:t>仅使用基于用户的方法进行预测</w:t>
      </w:r>
      <w:r w:rsidR="002D1928">
        <w:rPr>
          <w:rFonts w:ascii="Times New Roman" w:eastAsia="宋体" w:hAnsi="Times New Roman" w:cs="Times New Roman" w:hint="eastAsia"/>
        </w:rPr>
        <w:t>；</w:t>
      </w:r>
      <w:r w:rsidRPr="00E50062">
        <w:rPr>
          <w:rFonts w:ascii="Times New Roman" w:eastAsia="宋体" w:hAnsi="Times New Roman" w:cs="Times New Roman"/>
        </w:rPr>
        <w:t>若</w:t>
      </w:r>
      <w:r w:rsidR="002D1928">
        <w:rPr>
          <w:rFonts w:ascii="Cambria Math" w:eastAsia="宋体" w:hAnsi="Cambria Math" w:cs="Times New Roman"/>
        </w:rPr>
        <w:t>α</w:t>
      </w:r>
      <w:r w:rsidRPr="00E50062">
        <w:rPr>
          <w:rFonts w:ascii="Times New Roman" w:eastAsia="宋体" w:hAnsi="Times New Roman" w:cs="Times New Roman"/>
        </w:rPr>
        <w:t xml:space="preserve">=0 </w:t>
      </w:r>
      <w:r w:rsidRPr="00E50062">
        <w:rPr>
          <w:rFonts w:ascii="Times New Roman" w:eastAsia="宋体" w:hAnsi="Times New Roman" w:cs="Times New Roman"/>
        </w:rPr>
        <w:t>时</w:t>
      </w:r>
      <w:r w:rsidR="002D1928">
        <w:rPr>
          <w:rFonts w:ascii="Times New Roman" w:eastAsia="宋体" w:hAnsi="Times New Roman" w:cs="Times New Roman" w:hint="eastAsia"/>
        </w:rPr>
        <w:t>，</w:t>
      </w:r>
      <w:r w:rsidRPr="00E50062">
        <w:rPr>
          <w:rFonts w:ascii="Times New Roman" w:eastAsia="宋体" w:hAnsi="Times New Roman" w:cs="Times New Roman"/>
        </w:rPr>
        <w:t>仅使用基于项目的方法进行预测</w:t>
      </w:r>
      <w:r w:rsidR="002D1928">
        <w:rPr>
          <w:rFonts w:ascii="Times New Roman" w:eastAsia="宋体" w:hAnsi="Times New Roman" w:cs="Times New Roman" w:hint="eastAsia"/>
        </w:rPr>
        <w:t>。</w:t>
      </w:r>
      <w:r w:rsidRPr="00E50062">
        <w:rPr>
          <w:rFonts w:ascii="Times New Roman" w:eastAsia="宋体" w:hAnsi="Times New Roman" w:cs="Times New Roman"/>
        </w:rPr>
        <w:t>为研究</w:t>
      </w:r>
      <w:r w:rsidR="002D1928">
        <w:rPr>
          <w:rFonts w:ascii="Cambria Math" w:eastAsia="宋体" w:hAnsi="Cambria Math" w:cs="Times New Roman"/>
        </w:rPr>
        <w:t>α</w:t>
      </w:r>
      <w:r w:rsidRPr="00E50062">
        <w:rPr>
          <w:rFonts w:ascii="Times New Roman" w:eastAsia="宋体" w:hAnsi="Times New Roman" w:cs="Times New Roman"/>
        </w:rPr>
        <w:t>对预测结果的影响</w:t>
      </w:r>
      <w:r w:rsidR="002D1928">
        <w:rPr>
          <w:rFonts w:ascii="Times New Roman" w:eastAsia="宋体" w:hAnsi="Times New Roman" w:cs="Times New Roman" w:hint="eastAsia"/>
        </w:rPr>
        <w:t>，</w:t>
      </w:r>
      <w:r w:rsidRPr="00E50062">
        <w:rPr>
          <w:rFonts w:ascii="Times New Roman" w:eastAsia="宋体" w:hAnsi="Times New Roman" w:cs="Times New Roman"/>
        </w:rPr>
        <w:t>本文在</w:t>
      </w:r>
      <w:r w:rsidRPr="00E50062">
        <w:rPr>
          <w:rFonts w:ascii="Times New Roman" w:eastAsia="宋体" w:hAnsi="Times New Roman" w:cs="Times New Roman"/>
        </w:rPr>
        <w:t xml:space="preserve"> MovieLens </w:t>
      </w:r>
      <w:r w:rsidRPr="00E50062">
        <w:rPr>
          <w:rFonts w:ascii="Times New Roman" w:eastAsia="宋体" w:hAnsi="Times New Roman" w:cs="Times New Roman"/>
        </w:rPr>
        <w:t>和</w:t>
      </w:r>
      <w:r w:rsidRPr="00E50062">
        <w:rPr>
          <w:rFonts w:ascii="Times New Roman" w:eastAsia="宋体" w:hAnsi="Times New Roman" w:cs="Times New Roman"/>
        </w:rPr>
        <w:t xml:space="preserve"> GoodBooks </w:t>
      </w:r>
      <w:r w:rsidRPr="00E50062">
        <w:rPr>
          <w:rFonts w:ascii="Times New Roman" w:eastAsia="宋体" w:hAnsi="Times New Roman" w:cs="Times New Roman"/>
        </w:rPr>
        <w:t>数据集上</w:t>
      </w:r>
      <w:r w:rsidR="002D1928">
        <w:rPr>
          <w:rFonts w:ascii="Times New Roman" w:eastAsia="宋体" w:hAnsi="Times New Roman" w:cs="Times New Roman" w:hint="eastAsia"/>
        </w:rPr>
        <w:t>，</w:t>
      </w:r>
      <w:r w:rsidRPr="00E50062">
        <w:rPr>
          <w:rFonts w:ascii="Times New Roman" w:eastAsia="宋体" w:hAnsi="Times New Roman" w:cs="Times New Roman"/>
        </w:rPr>
        <w:t>设置矩阵维度为</w:t>
      </w:r>
      <w:r w:rsidR="002D1928">
        <w:rPr>
          <w:rFonts w:ascii="Times New Roman" w:eastAsia="宋体" w:hAnsi="Times New Roman" w:cs="Times New Roman"/>
        </w:rPr>
        <w:t xml:space="preserve"> </w:t>
      </w:r>
      <w:r w:rsidR="002D1928">
        <w:rPr>
          <w:rFonts w:ascii="Times New Roman" w:eastAsia="宋体" w:hAnsi="Times New Roman" w:cs="Times New Roman" w:hint="eastAsia"/>
        </w:rPr>
        <w:t>20</w:t>
      </w:r>
      <w:r w:rsidRPr="00E50062">
        <w:rPr>
          <w:rFonts w:ascii="Times New Roman" w:eastAsia="宋体" w:hAnsi="Times New Roman" w:cs="Times New Roman"/>
        </w:rPr>
        <w:t>,</w:t>
      </w:r>
      <w:r w:rsidRPr="00E50062">
        <w:rPr>
          <w:rFonts w:ascii="Times New Roman" w:eastAsia="宋体" w:hAnsi="Times New Roman" w:cs="Times New Roman"/>
        </w:rPr>
        <w:t>相似阈值</w:t>
      </w:r>
      <w:r w:rsidR="00131312">
        <w:rPr>
          <w:rFonts w:ascii="Cambria Math" w:eastAsia="宋体" w:hAnsi="Cambria Math" w:cs="Times New Roman"/>
        </w:rPr>
        <w:t>θ</w:t>
      </w:r>
      <w:r w:rsidRPr="00E50062">
        <w:rPr>
          <w:rFonts w:ascii="Times New Roman" w:eastAsia="宋体" w:hAnsi="Times New Roman" w:cs="Times New Roman"/>
        </w:rPr>
        <w:t>为</w:t>
      </w:r>
      <w:r w:rsidR="002D1928">
        <w:rPr>
          <w:rFonts w:ascii="Times New Roman" w:eastAsia="宋体" w:hAnsi="Times New Roman" w:cs="Times New Roman"/>
        </w:rPr>
        <w:t xml:space="preserve"> 0</w:t>
      </w:r>
      <w:r w:rsidR="002D1928">
        <w:rPr>
          <w:rFonts w:ascii="Times New Roman" w:eastAsia="宋体" w:hAnsi="Times New Roman" w:cs="Times New Roman" w:hint="eastAsia"/>
        </w:rPr>
        <w:t>，</w:t>
      </w:r>
      <w:r w:rsidR="002D1928">
        <w:rPr>
          <w:rFonts w:ascii="Cambria Math" w:eastAsia="宋体" w:hAnsi="Cambria Math" w:cs="Times New Roman"/>
        </w:rPr>
        <w:t>α</w:t>
      </w:r>
      <w:r w:rsidRPr="00E50062">
        <w:rPr>
          <w:rFonts w:ascii="Times New Roman" w:eastAsia="宋体" w:hAnsi="Times New Roman" w:cs="Times New Roman"/>
        </w:rPr>
        <w:t>的值从</w:t>
      </w:r>
      <w:r w:rsidRPr="00E50062">
        <w:rPr>
          <w:rFonts w:ascii="Times New Roman" w:eastAsia="宋体" w:hAnsi="Times New Roman" w:cs="Times New Roman"/>
        </w:rPr>
        <w:t xml:space="preserve"> 0.0 </w:t>
      </w:r>
      <w:r w:rsidRPr="00E50062">
        <w:rPr>
          <w:rFonts w:ascii="Times New Roman" w:eastAsia="宋体" w:hAnsi="Times New Roman" w:cs="Times New Roman"/>
        </w:rPr>
        <w:t>到</w:t>
      </w:r>
      <w:r w:rsidR="002D1928">
        <w:rPr>
          <w:rFonts w:ascii="Times New Roman" w:eastAsia="宋体" w:hAnsi="Times New Roman" w:cs="Times New Roman"/>
        </w:rPr>
        <w:t xml:space="preserve"> 1.</w:t>
      </w:r>
      <w:r w:rsidR="002D1928">
        <w:rPr>
          <w:rFonts w:ascii="Times New Roman" w:eastAsia="宋体" w:hAnsi="Times New Roman" w:cs="Times New Roman" w:hint="eastAsia"/>
        </w:rPr>
        <w:t>0</w:t>
      </w:r>
      <w:r w:rsidRPr="00E50062">
        <w:rPr>
          <w:rFonts w:ascii="Times New Roman" w:eastAsia="宋体" w:hAnsi="Times New Roman" w:cs="Times New Roman"/>
        </w:rPr>
        <w:t>并以</w:t>
      </w:r>
      <w:r w:rsidRPr="00E50062">
        <w:rPr>
          <w:rFonts w:ascii="Times New Roman" w:eastAsia="宋体" w:hAnsi="Times New Roman" w:cs="Times New Roman"/>
        </w:rPr>
        <w:t xml:space="preserve"> 0.1 </w:t>
      </w:r>
      <w:r w:rsidRPr="00E50062">
        <w:rPr>
          <w:rFonts w:ascii="Times New Roman" w:eastAsia="宋体" w:hAnsi="Times New Roman" w:cs="Times New Roman"/>
        </w:rPr>
        <w:t>的间隔逐渐增加</w:t>
      </w:r>
      <w:r w:rsidR="002D1928">
        <w:rPr>
          <w:rFonts w:ascii="Times New Roman" w:eastAsia="宋体" w:hAnsi="Times New Roman" w:cs="Times New Roman" w:hint="eastAsia"/>
        </w:rPr>
        <w:t>，</w:t>
      </w:r>
      <w:r w:rsidRPr="00E50062">
        <w:rPr>
          <w:rFonts w:ascii="Times New Roman" w:eastAsia="宋体" w:hAnsi="Times New Roman" w:cs="Times New Roman"/>
        </w:rPr>
        <w:t>观察对</w:t>
      </w:r>
      <w:r w:rsidRPr="00E50062">
        <w:rPr>
          <w:rFonts w:ascii="Times New Roman" w:eastAsia="宋体" w:hAnsi="Times New Roman" w:cs="Times New Roman"/>
        </w:rPr>
        <w:t xml:space="preserve"> MAE </w:t>
      </w:r>
      <w:r w:rsidRPr="00E50062">
        <w:rPr>
          <w:rFonts w:ascii="Times New Roman" w:eastAsia="宋体" w:hAnsi="Times New Roman" w:cs="Times New Roman"/>
        </w:rPr>
        <w:t>和</w:t>
      </w:r>
      <w:r w:rsidRPr="00E50062">
        <w:rPr>
          <w:rFonts w:ascii="Times New Roman" w:eastAsia="宋体" w:hAnsi="Times New Roman" w:cs="Times New Roman"/>
        </w:rPr>
        <w:t xml:space="preserve"> RMSE </w:t>
      </w:r>
      <w:r w:rsidRPr="00E50062">
        <w:rPr>
          <w:rFonts w:ascii="Times New Roman" w:eastAsia="宋体" w:hAnsi="Times New Roman" w:cs="Times New Roman"/>
        </w:rPr>
        <w:t>的影响</w:t>
      </w:r>
      <w:r w:rsidR="002D1928">
        <w:rPr>
          <w:rFonts w:ascii="Times New Roman" w:eastAsia="宋体" w:hAnsi="Times New Roman" w:cs="Times New Roman" w:hint="eastAsia"/>
        </w:rPr>
        <w:t>，</w:t>
      </w:r>
      <w:r w:rsidRPr="00E50062">
        <w:rPr>
          <w:rFonts w:ascii="Times New Roman" w:eastAsia="宋体" w:hAnsi="Times New Roman" w:cs="Times New Roman"/>
        </w:rPr>
        <w:t>实验结果如图</w:t>
      </w:r>
      <w:r w:rsidR="00131312">
        <w:rPr>
          <w:rFonts w:ascii="Times New Roman" w:eastAsia="宋体" w:hAnsi="Times New Roman" w:cs="Times New Roman" w:hint="eastAsia"/>
        </w:rPr>
        <w:t>（</w:t>
      </w:r>
      <w:r w:rsidR="00131312">
        <w:rPr>
          <w:rFonts w:ascii="Times New Roman" w:eastAsia="宋体" w:hAnsi="Times New Roman" w:cs="Times New Roman" w:hint="eastAsia"/>
        </w:rPr>
        <w:t>4</w:t>
      </w:r>
      <w:r w:rsidR="00131312">
        <w:rPr>
          <w:rFonts w:ascii="Times New Roman" w:eastAsia="宋体" w:hAnsi="Times New Roman" w:cs="Times New Roman" w:hint="eastAsia"/>
        </w:rPr>
        <w:t>）</w:t>
      </w:r>
      <w:r w:rsidRPr="00E50062">
        <w:rPr>
          <w:rFonts w:ascii="Times New Roman" w:eastAsia="宋体" w:hAnsi="Times New Roman" w:cs="Times New Roman"/>
        </w:rPr>
        <w:t>所示</w:t>
      </w:r>
      <w:r w:rsidR="00131312">
        <w:rPr>
          <w:rFonts w:ascii="Times New Roman" w:eastAsia="宋体" w:hAnsi="Times New Roman" w:cs="Times New Roman" w:hint="eastAsia"/>
        </w:rPr>
        <w:t>。</w:t>
      </w:r>
    </w:p>
    <w:p w:rsidR="00463CC8" w:rsidRDefault="00E50062" w:rsidP="00463CC8">
      <w:pPr>
        <w:ind w:firstLine="420"/>
        <w:rPr>
          <w:rFonts w:ascii="Times New Roman" w:eastAsia="宋体" w:hAnsi="Times New Roman" w:cs="Times New Roman"/>
        </w:rPr>
      </w:pPr>
      <w:r w:rsidRPr="00E50062">
        <w:rPr>
          <w:rFonts w:ascii="Times New Roman" w:eastAsia="宋体" w:hAnsi="Times New Roman" w:cs="Times New Roman" w:hint="eastAsia"/>
        </w:rPr>
        <w:t>其中</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(a)</w:t>
      </w:r>
      <w:r w:rsidRPr="00E50062">
        <w:rPr>
          <w:rFonts w:ascii="Times New Roman" w:eastAsia="宋体" w:hAnsi="Times New Roman" w:cs="Times New Roman"/>
        </w:rPr>
        <w:t>、图</w:t>
      </w:r>
      <w:r w:rsidRPr="00E50062">
        <w:rPr>
          <w:rFonts w:ascii="Times New Roman" w:eastAsia="宋体" w:hAnsi="Times New Roman" w:cs="Times New Roman"/>
        </w:rPr>
        <w:t>(b)</w:t>
      </w:r>
      <w:r w:rsidRPr="00E50062">
        <w:rPr>
          <w:rFonts w:ascii="Times New Roman" w:eastAsia="宋体" w:hAnsi="Times New Roman" w:cs="Times New Roman"/>
        </w:rPr>
        <w:t>是两个数据集在</w:t>
      </w:r>
      <w:r w:rsidRPr="00E50062">
        <w:rPr>
          <w:rFonts w:ascii="Times New Roman" w:eastAsia="宋体" w:hAnsi="Times New Roman" w:cs="Times New Roman"/>
        </w:rPr>
        <w:t>RMSE</w:t>
      </w:r>
      <w:r w:rsidRPr="00E50062">
        <w:rPr>
          <w:rFonts w:ascii="Times New Roman" w:eastAsia="宋体" w:hAnsi="Times New Roman" w:cs="Times New Roman"/>
        </w:rPr>
        <w:t>的实验结果</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(c)</w:t>
      </w:r>
      <w:r w:rsidRPr="00E50062">
        <w:rPr>
          <w:rFonts w:ascii="Times New Roman" w:eastAsia="宋体" w:hAnsi="Times New Roman" w:cs="Times New Roman"/>
        </w:rPr>
        <w:t>、图</w:t>
      </w:r>
      <w:r w:rsidRPr="00E50062">
        <w:rPr>
          <w:rFonts w:ascii="Times New Roman" w:eastAsia="宋体" w:hAnsi="Times New Roman" w:cs="Times New Roman"/>
        </w:rPr>
        <w:t>(d)</w:t>
      </w:r>
      <w:r w:rsidRPr="00E50062">
        <w:rPr>
          <w:rFonts w:ascii="Times New Roman" w:eastAsia="宋体" w:hAnsi="Times New Roman" w:cs="Times New Roman"/>
        </w:rPr>
        <w:t>是在</w:t>
      </w:r>
      <w:r w:rsidRPr="00E50062">
        <w:rPr>
          <w:rFonts w:ascii="Times New Roman" w:eastAsia="宋体" w:hAnsi="Times New Roman" w:cs="Times New Roman"/>
        </w:rPr>
        <w:t>MAE</w:t>
      </w:r>
      <w:r w:rsidRPr="00E50062">
        <w:rPr>
          <w:rFonts w:ascii="Times New Roman" w:eastAsia="宋体" w:hAnsi="Times New Roman" w:cs="Times New Roman"/>
        </w:rPr>
        <w:t>上的实验结果</w:t>
      </w:r>
      <w:r w:rsidR="00131312">
        <w:rPr>
          <w:rFonts w:ascii="Times New Roman" w:eastAsia="宋体" w:hAnsi="Times New Roman" w:cs="Times New Roman" w:hint="eastAsia"/>
        </w:rPr>
        <w:t>。</w:t>
      </w:r>
      <w:r w:rsidRPr="00E50062">
        <w:rPr>
          <w:rFonts w:ascii="Times New Roman" w:eastAsia="宋体" w:hAnsi="Times New Roman" w:cs="Times New Roman"/>
        </w:rPr>
        <w:t>实验结果表明</w:t>
      </w:r>
      <w:r w:rsidR="00131312">
        <w:rPr>
          <w:rFonts w:ascii="Times New Roman" w:eastAsia="宋体" w:hAnsi="Times New Roman" w:cs="Times New Roman" w:hint="eastAsia"/>
        </w:rPr>
        <w:t>，</w:t>
      </w:r>
      <w:r w:rsidRPr="00E50062">
        <w:rPr>
          <w:rFonts w:ascii="Times New Roman" w:eastAsia="宋体" w:hAnsi="Times New Roman" w:cs="Times New Roman"/>
        </w:rPr>
        <w:t>参数</w:t>
      </w:r>
      <w:r w:rsidR="00131312">
        <w:rPr>
          <w:rFonts w:ascii="Cambria Math" w:eastAsia="宋体" w:hAnsi="Cambria Math" w:cs="Times New Roman"/>
        </w:rPr>
        <w:t>α</w:t>
      </w:r>
      <w:r w:rsidRPr="00E50062">
        <w:rPr>
          <w:rFonts w:ascii="Times New Roman" w:eastAsia="宋体" w:hAnsi="Times New Roman" w:cs="Times New Roman"/>
        </w:rPr>
        <w:t>的值对</w:t>
      </w:r>
      <w:r w:rsidRPr="00E50062">
        <w:rPr>
          <w:rFonts w:ascii="Times New Roman" w:eastAsia="宋体" w:hAnsi="Times New Roman" w:cs="Times New Roman"/>
        </w:rPr>
        <w:t xml:space="preserve"> NIMF </w:t>
      </w:r>
      <w:r w:rsidRPr="00E50062">
        <w:rPr>
          <w:rFonts w:ascii="Times New Roman" w:eastAsia="宋体" w:hAnsi="Times New Roman" w:cs="Times New Roman"/>
        </w:rPr>
        <w:t>方法的预测精度有很重要的影响</w:t>
      </w:r>
      <w:r w:rsidR="00131312">
        <w:rPr>
          <w:rFonts w:ascii="Times New Roman" w:eastAsia="宋体" w:hAnsi="Times New Roman" w:cs="Times New Roman" w:hint="eastAsia"/>
        </w:rPr>
        <w:t>。</w:t>
      </w:r>
      <w:r w:rsidRPr="00E50062">
        <w:rPr>
          <w:rFonts w:ascii="Times New Roman" w:eastAsia="宋体" w:hAnsi="Times New Roman" w:cs="Times New Roman"/>
        </w:rPr>
        <w:t>从图</w:t>
      </w:r>
      <w:r w:rsidRPr="00E50062">
        <w:rPr>
          <w:rFonts w:ascii="Times New Roman" w:eastAsia="宋体" w:hAnsi="Times New Roman" w:cs="Times New Roman"/>
        </w:rPr>
        <w:t xml:space="preserve"> (a)</w:t>
      </w:r>
      <w:r w:rsidRPr="00E50062">
        <w:rPr>
          <w:rFonts w:ascii="Times New Roman" w:eastAsia="宋体" w:hAnsi="Times New Roman" w:cs="Times New Roman"/>
        </w:rPr>
        <w:t>、图</w:t>
      </w:r>
      <w:r w:rsidRPr="00E50062">
        <w:rPr>
          <w:rFonts w:ascii="Times New Roman" w:eastAsia="宋体" w:hAnsi="Times New Roman" w:cs="Times New Roman"/>
        </w:rPr>
        <w:t>(c)</w:t>
      </w:r>
      <w:r w:rsidRPr="00E50062">
        <w:rPr>
          <w:rFonts w:ascii="Times New Roman" w:eastAsia="宋体" w:hAnsi="Times New Roman" w:cs="Times New Roman"/>
        </w:rPr>
        <w:t>中看出</w:t>
      </w:r>
      <w:r w:rsidR="00131312">
        <w:rPr>
          <w:rFonts w:ascii="Times New Roman" w:eastAsia="宋体" w:hAnsi="Times New Roman" w:cs="Times New Roman" w:hint="eastAsia"/>
        </w:rPr>
        <w:t>：</w:t>
      </w:r>
      <w:r w:rsidRPr="00E50062">
        <w:rPr>
          <w:rFonts w:ascii="Times New Roman" w:eastAsia="宋体" w:hAnsi="Times New Roman" w:cs="Times New Roman"/>
        </w:rPr>
        <w:t>一开始</w:t>
      </w:r>
      <w:r w:rsidR="00131312">
        <w:rPr>
          <w:rFonts w:ascii="Times New Roman" w:eastAsia="宋体" w:hAnsi="Times New Roman" w:cs="Times New Roman" w:hint="eastAsia"/>
        </w:rPr>
        <w:t>，</w:t>
      </w:r>
      <w:r w:rsidRPr="00E50062">
        <w:rPr>
          <w:rFonts w:ascii="Times New Roman" w:eastAsia="宋体" w:hAnsi="Times New Roman" w:cs="Times New Roman"/>
        </w:rPr>
        <w:t>随着</w:t>
      </w:r>
      <w:r w:rsidR="00131312">
        <w:rPr>
          <w:rFonts w:ascii="Cambria Math" w:eastAsia="宋体" w:hAnsi="Cambria Math" w:cs="Times New Roman"/>
        </w:rPr>
        <w:t>α</w:t>
      </w:r>
      <w:r w:rsidRPr="00E50062">
        <w:rPr>
          <w:rFonts w:ascii="Times New Roman" w:eastAsia="宋体" w:hAnsi="Times New Roman" w:cs="Times New Roman"/>
        </w:rPr>
        <w:t>值的增大</w:t>
      </w:r>
      <w:r w:rsidR="00131312">
        <w:rPr>
          <w:rFonts w:ascii="Times New Roman" w:eastAsia="宋体" w:hAnsi="Times New Roman" w:cs="Times New Roman" w:hint="eastAsia"/>
        </w:rPr>
        <w:t>，</w:t>
      </w:r>
      <w:r w:rsidRPr="00E50062">
        <w:rPr>
          <w:rFonts w:ascii="Times New Roman" w:eastAsia="宋体" w:hAnsi="Times New Roman" w:cs="Times New Roman"/>
        </w:rPr>
        <w:t>预测精度一直在</w:t>
      </w:r>
      <w:r w:rsidRPr="00E50062">
        <w:rPr>
          <w:rFonts w:ascii="Times New Roman" w:eastAsia="宋体" w:hAnsi="Times New Roman" w:cs="Times New Roman" w:hint="eastAsia"/>
        </w:rPr>
        <w:t>提高</w:t>
      </w:r>
      <w:r w:rsidR="00131312">
        <w:rPr>
          <w:rFonts w:ascii="Times New Roman" w:eastAsia="宋体" w:hAnsi="Times New Roman" w:cs="Times New Roman" w:hint="eastAsia"/>
        </w:rPr>
        <w:t>，</w:t>
      </w:r>
      <w:r w:rsidRPr="00E50062">
        <w:rPr>
          <w:rFonts w:ascii="Times New Roman" w:eastAsia="宋体" w:hAnsi="Times New Roman" w:cs="Times New Roman"/>
        </w:rPr>
        <w:t>当预测精度达到最大值之后</w:t>
      </w:r>
      <w:r w:rsidR="00131312">
        <w:rPr>
          <w:rFonts w:ascii="Times New Roman" w:eastAsia="宋体" w:hAnsi="Times New Roman" w:cs="Times New Roman" w:hint="eastAsia"/>
        </w:rPr>
        <w:t>，</w:t>
      </w:r>
      <w:r w:rsidRPr="00E50062">
        <w:rPr>
          <w:rFonts w:ascii="Times New Roman" w:eastAsia="宋体" w:hAnsi="Times New Roman" w:cs="Times New Roman"/>
        </w:rPr>
        <w:t>随着</w:t>
      </w:r>
      <w:r w:rsidR="00131312">
        <w:rPr>
          <w:rFonts w:ascii="Cambria Math" w:eastAsia="宋体" w:hAnsi="Cambria Math" w:cs="Times New Roman"/>
        </w:rPr>
        <w:t>α</w:t>
      </w:r>
      <w:r w:rsidRPr="00E50062">
        <w:rPr>
          <w:rFonts w:ascii="Times New Roman" w:eastAsia="宋体" w:hAnsi="Times New Roman" w:cs="Times New Roman"/>
        </w:rPr>
        <w:t>值的增大</w:t>
      </w:r>
      <w:r w:rsidR="00131312">
        <w:rPr>
          <w:rFonts w:ascii="Times New Roman" w:eastAsia="宋体" w:hAnsi="Times New Roman" w:cs="Times New Roman" w:hint="eastAsia"/>
        </w:rPr>
        <w:t>，</w:t>
      </w:r>
      <w:r w:rsidRPr="00E50062">
        <w:rPr>
          <w:rFonts w:ascii="Times New Roman" w:eastAsia="宋体" w:hAnsi="Times New Roman" w:cs="Times New Roman"/>
        </w:rPr>
        <w:t>预测精度开始降低</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(a)</w:t>
      </w:r>
      <w:r w:rsidRPr="00E50062">
        <w:rPr>
          <w:rFonts w:ascii="Times New Roman" w:eastAsia="宋体" w:hAnsi="Times New Roman" w:cs="Times New Roman"/>
        </w:rPr>
        <w:t>中</w:t>
      </w:r>
      <w:r w:rsidR="00131312">
        <w:rPr>
          <w:rFonts w:ascii="Times New Roman" w:eastAsia="宋体" w:hAnsi="Times New Roman" w:cs="Times New Roman" w:hint="eastAsia"/>
        </w:rPr>
        <w:t>，</w:t>
      </w:r>
      <w:r w:rsidRPr="00E50062">
        <w:rPr>
          <w:rFonts w:ascii="Times New Roman" w:eastAsia="宋体" w:hAnsi="Times New Roman" w:cs="Times New Roman"/>
        </w:rPr>
        <w:t>在</w:t>
      </w:r>
      <w:r w:rsidR="00131312">
        <w:rPr>
          <w:rFonts w:ascii="Cambria Math" w:eastAsia="宋体" w:hAnsi="Cambria Math" w:cs="Times New Roman"/>
        </w:rPr>
        <w:t>α</w:t>
      </w:r>
      <w:r w:rsidRPr="00E50062">
        <w:rPr>
          <w:rFonts w:ascii="Times New Roman" w:eastAsia="宋体" w:hAnsi="Times New Roman" w:cs="Times New Roman"/>
        </w:rPr>
        <w:t xml:space="preserve">=0.2 </w:t>
      </w:r>
      <w:r w:rsidRPr="00E50062">
        <w:rPr>
          <w:rFonts w:ascii="Times New Roman" w:eastAsia="宋体" w:hAnsi="Times New Roman" w:cs="Times New Roman"/>
        </w:rPr>
        <w:t>时</w:t>
      </w:r>
      <w:r w:rsidR="00131312">
        <w:rPr>
          <w:rFonts w:ascii="Times New Roman" w:eastAsia="宋体" w:hAnsi="Times New Roman" w:cs="Times New Roman" w:hint="eastAsia"/>
        </w:rPr>
        <w:t>，</w:t>
      </w:r>
      <w:r w:rsidRPr="00E50062">
        <w:rPr>
          <w:rFonts w:ascii="Times New Roman" w:eastAsia="宋体" w:hAnsi="Times New Roman" w:cs="Times New Roman"/>
        </w:rPr>
        <w:t>预测精度达到最优值</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(c)</w:t>
      </w:r>
      <w:r w:rsidRPr="00E50062">
        <w:rPr>
          <w:rFonts w:ascii="Times New Roman" w:eastAsia="宋体" w:hAnsi="Times New Roman" w:cs="Times New Roman"/>
        </w:rPr>
        <w:t>中</w:t>
      </w:r>
      <w:r w:rsidR="00131312">
        <w:rPr>
          <w:rFonts w:ascii="Times New Roman" w:eastAsia="宋体" w:hAnsi="Times New Roman" w:cs="Times New Roman" w:hint="eastAsia"/>
        </w:rPr>
        <w:t>，</w:t>
      </w:r>
      <w:r w:rsidRPr="00E50062">
        <w:rPr>
          <w:rFonts w:ascii="Times New Roman" w:eastAsia="宋体" w:hAnsi="Times New Roman" w:cs="Times New Roman"/>
        </w:rPr>
        <w:t>在</w:t>
      </w:r>
      <w:r w:rsidR="00131312">
        <w:rPr>
          <w:rFonts w:ascii="Cambria Math" w:eastAsia="宋体" w:hAnsi="Cambria Math" w:cs="Times New Roman"/>
        </w:rPr>
        <w:t>α</w:t>
      </w:r>
      <w:r w:rsidRPr="00E50062">
        <w:rPr>
          <w:rFonts w:ascii="Times New Roman" w:eastAsia="宋体" w:hAnsi="Times New Roman" w:cs="Times New Roman"/>
        </w:rPr>
        <w:t xml:space="preserve">=0.9 </w:t>
      </w:r>
      <w:r w:rsidRPr="00E50062">
        <w:rPr>
          <w:rFonts w:ascii="Times New Roman" w:eastAsia="宋体" w:hAnsi="Times New Roman" w:cs="Times New Roman"/>
        </w:rPr>
        <w:t>时</w:t>
      </w:r>
      <w:r w:rsidRPr="00E50062">
        <w:rPr>
          <w:rFonts w:ascii="Times New Roman" w:eastAsia="宋体" w:hAnsi="Times New Roman" w:cs="Times New Roman"/>
        </w:rPr>
        <w:t>,</w:t>
      </w:r>
      <w:r w:rsidRPr="00E50062">
        <w:rPr>
          <w:rFonts w:ascii="Times New Roman" w:eastAsia="宋体" w:hAnsi="Times New Roman" w:cs="Times New Roman"/>
        </w:rPr>
        <w:t>预测精度达到最优值</w:t>
      </w:r>
      <w:r w:rsidR="00131312">
        <w:rPr>
          <w:rFonts w:ascii="Times New Roman" w:eastAsia="宋体" w:hAnsi="Times New Roman" w:cs="Times New Roman" w:hint="eastAsia"/>
        </w:rPr>
        <w:t>。</w:t>
      </w:r>
      <w:r w:rsidRPr="00E50062">
        <w:rPr>
          <w:rFonts w:ascii="Times New Roman" w:eastAsia="宋体" w:hAnsi="Times New Roman" w:cs="Times New Roman"/>
        </w:rPr>
        <w:t>这表明</w:t>
      </w:r>
      <w:r w:rsidR="00131312">
        <w:rPr>
          <w:rFonts w:ascii="Times New Roman" w:eastAsia="宋体" w:hAnsi="Times New Roman" w:cs="Times New Roman" w:hint="eastAsia"/>
        </w:rPr>
        <w:t>，</w:t>
      </w:r>
      <w:r w:rsidRPr="00E50062">
        <w:rPr>
          <w:rFonts w:ascii="Times New Roman" w:eastAsia="宋体" w:hAnsi="Times New Roman" w:cs="Times New Roman"/>
        </w:rPr>
        <w:t>一个合适的</w:t>
      </w:r>
      <w:r w:rsidR="00131312">
        <w:rPr>
          <w:rFonts w:ascii="Cambria Math" w:eastAsia="宋体" w:hAnsi="Cambria Math" w:cs="Times New Roman"/>
        </w:rPr>
        <w:t>α</w:t>
      </w:r>
      <w:r w:rsidRPr="00E50062">
        <w:rPr>
          <w:rFonts w:ascii="Times New Roman" w:eastAsia="宋体" w:hAnsi="Times New Roman" w:cs="Times New Roman"/>
        </w:rPr>
        <w:t>值可以达到更好的预测精度</w:t>
      </w:r>
      <w:r w:rsidR="00131312">
        <w:rPr>
          <w:rFonts w:ascii="Times New Roman" w:eastAsia="宋体" w:hAnsi="Times New Roman" w:cs="Times New Roman" w:hint="eastAsia"/>
        </w:rPr>
        <w:t>。</w:t>
      </w:r>
      <w:r w:rsidRPr="00E50062">
        <w:rPr>
          <w:rFonts w:ascii="Times New Roman" w:eastAsia="宋体" w:hAnsi="Times New Roman" w:cs="Times New Roman"/>
        </w:rPr>
        <w:t>同时</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(a)</w:t>
      </w:r>
      <w:r w:rsidRPr="00E50062">
        <w:rPr>
          <w:rFonts w:ascii="Times New Roman" w:eastAsia="宋体" w:hAnsi="Times New Roman" w:cs="Times New Roman"/>
        </w:rPr>
        <w:t>、图</w:t>
      </w:r>
      <w:r w:rsidRPr="00E50062">
        <w:rPr>
          <w:rFonts w:ascii="Times New Roman" w:eastAsia="宋体" w:hAnsi="Times New Roman" w:cs="Times New Roman"/>
        </w:rPr>
        <w:t>(c)</w:t>
      </w:r>
      <w:r w:rsidRPr="00E50062">
        <w:rPr>
          <w:rFonts w:ascii="Times New Roman" w:eastAsia="宋体" w:hAnsi="Times New Roman" w:cs="Times New Roman"/>
        </w:rPr>
        <w:t>的结果表明</w:t>
      </w:r>
      <w:r w:rsidR="00131312">
        <w:rPr>
          <w:rFonts w:ascii="Times New Roman" w:eastAsia="宋体" w:hAnsi="Times New Roman" w:cs="Times New Roman" w:hint="eastAsia"/>
        </w:rPr>
        <w:t>，</w:t>
      </w:r>
      <w:r w:rsidRPr="00E50062">
        <w:rPr>
          <w:rFonts w:ascii="Times New Roman" w:eastAsia="宋体" w:hAnsi="Times New Roman" w:cs="Times New Roman"/>
        </w:rPr>
        <w:t>在不同的数据集上</w:t>
      </w:r>
      <w:r w:rsidR="00131312">
        <w:rPr>
          <w:rFonts w:ascii="Times New Roman" w:eastAsia="宋体" w:hAnsi="Times New Roman" w:cs="Times New Roman" w:hint="eastAsia"/>
        </w:rPr>
        <w:t>，</w:t>
      </w:r>
      <w:r w:rsidRPr="00E50062">
        <w:rPr>
          <w:rFonts w:ascii="Times New Roman" w:eastAsia="宋体" w:hAnsi="Times New Roman" w:cs="Times New Roman"/>
        </w:rPr>
        <w:t>达到最优预测精度时的</w:t>
      </w:r>
      <w:r w:rsidR="00131312">
        <w:rPr>
          <w:rFonts w:ascii="Cambria Math" w:eastAsia="宋体" w:hAnsi="Cambria Math" w:cs="Times New Roman"/>
        </w:rPr>
        <w:t>α</w:t>
      </w:r>
      <w:r w:rsidRPr="00E50062">
        <w:rPr>
          <w:rFonts w:ascii="Times New Roman" w:eastAsia="宋体" w:hAnsi="Times New Roman" w:cs="Times New Roman"/>
        </w:rPr>
        <w:t>值是不一样的</w:t>
      </w:r>
      <w:r w:rsidRPr="00E50062">
        <w:rPr>
          <w:rFonts w:ascii="Times New Roman" w:eastAsia="宋体" w:hAnsi="Times New Roman" w:cs="Times New Roman"/>
        </w:rPr>
        <w:t>.</w:t>
      </w:r>
    </w:p>
    <w:p w:rsidR="00463CC8" w:rsidRPr="00131312" w:rsidRDefault="00463CC8" w:rsidP="00463CC8">
      <w:pPr>
        <w:rPr>
          <w:rFonts w:ascii="Times New Roman" w:eastAsia="宋体" w:hAnsi="Times New Roman" w:cs="Times New Roman" w:hint="eastAsia"/>
        </w:rPr>
      </w:pPr>
    </w:p>
    <w:p w:rsidR="00E50062" w:rsidRPr="00E50062" w:rsidRDefault="00E50062" w:rsidP="00E50062">
      <w:pPr>
        <w:rPr>
          <w:rFonts w:ascii="Times New Roman" w:eastAsia="宋体" w:hAnsi="Times New Roman" w:cs="Times New Roman" w:hint="eastAsia"/>
        </w:rPr>
      </w:pPr>
      <w:r w:rsidRPr="00E50062">
        <w:rPr>
          <w:rFonts w:ascii="Times New Roman" w:eastAsia="宋体" w:hAnsi="Times New Roman" w:cs="Times New Roman"/>
        </w:rPr>
        <w:t>(2)</w:t>
      </w:r>
      <w:r w:rsidRPr="00E50062">
        <w:rPr>
          <w:rFonts w:ascii="Times New Roman" w:eastAsia="宋体" w:hAnsi="Times New Roman" w:cs="Times New Roman"/>
        </w:rPr>
        <w:t>阈值的影响</w:t>
      </w:r>
    </w:p>
    <w:p w:rsidR="007D58B0" w:rsidRDefault="00E50062" w:rsidP="00E50062">
      <w:pPr>
        <w:ind w:firstLine="420"/>
        <w:rPr>
          <w:rFonts w:ascii="Times New Roman" w:eastAsia="宋体" w:hAnsi="Times New Roman" w:cs="Times New Roman"/>
        </w:rPr>
      </w:pPr>
      <w:r w:rsidRPr="00E50062">
        <w:rPr>
          <w:rFonts w:ascii="Times New Roman" w:eastAsia="宋体" w:hAnsi="Times New Roman" w:cs="Times New Roman" w:hint="eastAsia"/>
        </w:rPr>
        <w:t>本文方法中参数</w:t>
      </w:r>
      <w:r w:rsidR="00131312">
        <w:rPr>
          <w:rFonts w:ascii="Cambria Math" w:eastAsia="宋体" w:hAnsi="Cambria Math" w:cs="Times New Roman"/>
        </w:rPr>
        <w:t>θ</w:t>
      </w:r>
      <w:r w:rsidR="00131312">
        <w:rPr>
          <w:rFonts w:ascii="Cambria Math" w:eastAsia="宋体" w:hAnsi="Cambria Math" w:cs="Times New Roman" w:hint="eastAsia"/>
        </w:rPr>
        <w:t>是</w:t>
      </w:r>
      <w:r w:rsidRPr="00E50062">
        <w:rPr>
          <w:rFonts w:ascii="Times New Roman" w:eastAsia="宋体" w:hAnsi="Times New Roman" w:cs="Times New Roman"/>
        </w:rPr>
        <w:t>决定两个向量是否相似的阈值</w:t>
      </w:r>
      <w:r w:rsidR="00131312">
        <w:rPr>
          <w:rFonts w:ascii="Times New Roman" w:eastAsia="宋体" w:hAnsi="Times New Roman" w:cs="Times New Roman" w:hint="eastAsia"/>
        </w:rPr>
        <w:t>，</w:t>
      </w:r>
      <w:r w:rsidRPr="00E50062">
        <w:rPr>
          <w:rFonts w:ascii="Times New Roman" w:eastAsia="宋体" w:hAnsi="Times New Roman" w:cs="Times New Roman"/>
        </w:rPr>
        <w:t>影响目标用户</w:t>
      </w:r>
      <w:r w:rsidR="00131312">
        <w:rPr>
          <w:rFonts w:ascii="Times New Roman" w:eastAsia="宋体" w:hAnsi="Times New Roman" w:cs="Times New Roman" w:hint="eastAsia"/>
        </w:rPr>
        <w:t>的</w:t>
      </w:r>
      <w:r w:rsidRPr="00E50062">
        <w:rPr>
          <w:rFonts w:ascii="Times New Roman" w:eastAsia="宋体" w:hAnsi="Times New Roman" w:cs="Times New Roman"/>
        </w:rPr>
        <w:t>相似用户数或目标项目的相似项目的数量</w:t>
      </w:r>
      <w:r w:rsidR="00131312">
        <w:rPr>
          <w:rFonts w:ascii="Times New Roman" w:eastAsia="宋体" w:hAnsi="Times New Roman" w:cs="Times New Roman" w:hint="eastAsia"/>
        </w:rPr>
        <w:t>。</w:t>
      </w:r>
      <w:r w:rsidRPr="00E50062">
        <w:rPr>
          <w:rFonts w:ascii="Times New Roman" w:eastAsia="宋体" w:hAnsi="Times New Roman" w:cs="Times New Roman"/>
        </w:rPr>
        <w:t>为研究阈值对预测精度的影响</w:t>
      </w:r>
      <w:r w:rsidR="00131312">
        <w:rPr>
          <w:rFonts w:ascii="Times New Roman" w:eastAsia="宋体" w:hAnsi="Times New Roman" w:cs="Times New Roman" w:hint="eastAsia"/>
        </w:rPr>
        <w:t>，</w:t>
      </w:r>
      <w:r w:rsidRPr="00E50062">
        <w:rPr>
          <w:rFonts w:ascii="Times New Roman" w:eastAsia="宋体" w:hAnsi="Times New Roman" w:cs="Times New Roman"/>
        </w:rPr>
        <w:t>实验分别在</w:t>
      </w:r>
      <w:r w:rsidRPr="00E50062">
        <w:rPr>
          <w:rFonts w:ascii="Times New Roman" w:eastAsia="宋体" w:hAnsi="Times New Roman" w:cs="Times New Roman"/>
        </w:rPr>
        <w:t xml:space="preserve"> MovieLens </w:t>
      </w:r>
      <w:r w:rsidRPr="00E50062">
        <w:rPr>
          <w:rFonts w:ascii="Times New Roman" w:eastAsia="宋体" w:hAnsi="Times New Roman" w:cs="Times New Roman"/>
        </w:rPr>
        <w:t>和</w:t>
      </w:r>
      <w:r w:rsidRPr="00E50062">
        <w:rPr>
          <w:rFonts w:ascii="Times New Roman" w:eastAsia="宋体" w:hAnsi="Times New Roman" w:cs="Times New Roman"/>
        </w:rPr>
        <w:t xml:space="preserve"> GoodBooks </w:t>
      </w:r>
      <w:r w:rsidRPr="00E50062">
        <w:rPr>
          <w:rFonts w:ascii="Times New Roman" w:eastAsia="宋体" w:hAnsi="Times New Roman" w:cs="Times New Roman"/>
        </w:rPr>
        <w:t>两个数据集上进行</w:t>
      </w:r>
      <w:r w:rsidR="00131312">
        <w:rPr>
          <w:rFonts w:ascii="Times New Roman" w:eastAsia="宋体" w:hAnsi="Times New Roman" w:cs="Times New Roman" w:hint="eastAsia"/>
        </w:rPr>
        <w:t>，</w:t>
      </w:r>
      <w:r w:rsidRPr="00E50062">
        <w:rPr>
          <w:rFonts w:ascii="Times New Roman" w:eastAsia="宋体" w:hAnsi="Times New Roman" w:cs="Times New Roman"/>
        </w:rPr>
        <w:t>在矩阵维度为</w:t>
      </w:r>
      <w:r w:rsidRPr="00E50062">
        <w:rPr>
          <w:rFonts w:ascii="Times New Roman" w:eastAsia="宋体" w:hAnsi="Times New Roman" w:cs="Times New Roman"/>
        </w:rPr>
        <w:t xml:space="preserve"> 20,</w:t>
      </w:r>
      <w:r w:rsidR="00131312" w:rsidRPr="00131312">
        <w:rPr>
          <w:rFonts w:ascii="Cambria Math" w:eastAsia="宋体" w:hAnsi="Cambria Math" w:cs="Times New Roman"/>
        </w:rPr>
        <w:t xml:space="preserve"> </w:t>
      </w:r>
      <w:r w:rsidR="00131312">
        <w:rPr>
          <w:rFonts w:ascii="Cambria Math" w:eastAsia="宋体" w:hAnsi="Cambria Math" w:cs="Times New Roman"/>
        </w:rPr>
        <w:t>α</w:t>
      </w:r>
      <w:r w:rsidR="00131312">
        <w:rPr>
          <w:rFonts w:ascii="Times New Roman" w:eastAsia="宋体" w:hAnsi="Times New Roman" w:cs="Times New Roman" w:hint="eastAsia"/>
        </w:rPr>
        <w:t>分别是</w:t>
      </w:r>
      <w:r w:rsidR="00131312">
        <w:rPr>
          <w:rFonts w:ascii="Times New Roman" w:eastAsia="宋体" w:hAnsi="Times New Roman" w:cs="Times New Roman" w:hint="eastAsia"/>
        </w:rPr>
        <w:t>0.2</w:t>
      </w:r>
      <w:r w:rsidR="00131312">
        <w:rPr>
          <w:rFonts w:ascii="Times New Roman" w:eastAsia="宋体" w:hAnsi="Times New Roman" w:cs="Times New Roman" w:hint="eastAsia"/>
        </w:rPr>
        <w:t>和</w:t>
      </w:r>
      <w:r w:rsidR="00131312">
        <w:rPr>
          <w:rFonts w:ascii="Times New Roman" w:eastAsia="宋体" w:hAnsi="Times New Roman" w:cs="Times New Roman" w:hint="eastAsia"/>
        </w:rPr>
        <w:t>0.9</w:t>
      </w:r>
      <w:r w:rsidR="00131312">
        <w:rPr>
          <w:rFonts w:ascii="Times New Roman" w:eastAsia="宋体" w:hAnsi="Times New Roman" w:cs="Times New Roman" w:hint="eastAsia"/>
        </w:rPr>
        <w:t>。</w:t>
      </w:r>
      <w:r w:rsidRPr="00E50062">
        <w:rPr>
          <w:rFonts w:ascii="Times New Roman" w:eastAsia="宋体" w:hAnsi="Times New Roman" w:cs="Times New Roman"/>
        </w:rPr>
        <w:t>设置</w:t>
      </w:r>
      <w:r w:rsidR="00131312">
        <w:rPr>
          <w:rFonts w:ascii="Cambria Math" w:eastAsia="宋体" w:hAnsi="Cambria Math" w:cs="Times New Roman"/>
        </w:rPr>
        <w:t>θ</w:t>
      </w:r>
      <w:r w:rsidR="00131312">
        <w:rPr>
          <w:rFonts w:ascii="Times New Roman" w:eastAsia="宋体" w:hAnsi="Times New Roman" w:cs="Times New Roman"/>
        </w:rPr>
        <w:t>值</w:t>
      </w:r>
      <w:r w:rsidRPr="00E50062">
        <w:rPr>
          <w:rFonts w:ascii="Times New Roman" w:eastAsia="宋体" w:hAnsi="Times New Roman" w:cs="Times New Roman"/>
        </w:rPr>
        <w:t>从</w:t>
      </w:r>
      <w:r w:rsidRPr="00E50062">
        <w:rPr>
          <w:rFonts w:ascii="Times New Roman" w:eastAsia="宋体" w:hAnsi="Times New Roman" w:cs="Times New Roman"/>
        </w:rPr>
        <w:t xml:space="preserve"> 0 </w:t>
      </w:r>
      <w:r w:rsidRPr="00E50062">
        <w:rPr>
          <w:rFonts w:ascii="Times New Roman" w:eastAsia="宋体" w:hAnsi="Times New Roman" w:cs="Times New Roman"/>
        </w:rPr>
        <w:t>到</w:t>
      </w:r>
      <w:r w:rsidRPr="00E50062">
        <w:rPr>
          <w:rFonts w:ascii="Times New Roman" w:eastAsia="宋体" w:hAnsi="Times New Roman" w:cs="Times New Roman"/>
        </w:rPr>
        <w:t xml:space="preserve"> 0.9 </w:t>
      </w:r>
      <w:r w:rsidRPr="00E50062">
        <w:rPr>
          <w:rFonts w:ascii="Times New Roman" w:eastAsia="宋体" w:hAnsi="Times New Roman" w:cs="Times New Roman"/>
        </w:rPr>
        <w:t>并以</w:t>
      </w:r>
      <w:r w:rsidRPr="00E50062">
        <w:rPr>
          <w:rFonts w:ascii="Times New Roman" w:eastAsia="宋体" w:hAnsi="Times New Roman" w:cs="Times New Roman"/>
        </w:rPr>
        <w:t xml:space="preserve"> 0.1 </w:t>
      </w:r>
      <w:r w:rsidRPr="00E50062">
        <w:rPr>
          <w:rFonts w:ascii="Times New Roman" w:eastAsia="宋体" w:hAnsi="Times New Roman" w:cs="Times New Roman"/>
        </w:rPr>
        <w:t>的间隔逐渐增加</w:t>
      </w:r>
      <w:r w:rsidR="00131312">
        <w:rPr>
          <w:rFonts w:ascii="Times New Roman" w:eastAsia="宋体" w:hAnsi="Times New Roman" w:cs="Times New Roman" w:hint="eastAsia"/>
        </w:rPr>
        <w:t>，</w:t>
      </w:r>
      <w:r w:rsidRPr="00E50062">
        <w:rPr>
          <w:rFonts w:ascii="Times New Roman" w:eastAsia="宋体" w:hAnsi="Times New Roman" w:cs="Times New Roman"/>
        </w:rPr>
        <w:t>观察对</w:t>
      </w:r>
      <w:r w:rsidRPr="00E50062">
        <w:rPr>
          <w:rFonts w:ascii="Times New Roman" w:eastAsia="宋体" w:hAnsi="Times New Roman" w:cs="Times New Roman"/>
        </w:rPr>
        <w:t xml:space="preserve"> MAE </w:t>
      </w:r>
      <w:r w:rsidRPr="00E50062">
        <w:rPr>
          <w:rFonts w:ascii="Times New Roman" w:eastAsia="宋体" w:hAnsi="Times New Roman" w:cs="Times New Roman"/>
        </w:rPr>
        <w:t>和</w:t>
      </w:r>
      <w:r w:rsidRPr="00E50062">
        <w:rPr>
          <w:rFonts w:ascii="Times New Roman" w:eastAsia="宋体" w:hAnsi="Times New Roman" w:cs="Times New Roman"/>
        </w:rPr>
        <w:t xml:space="preserve"> RMSE </w:t>
      </w:r>
      <w:r w:rsidRPr="00E50062">
        <w:rPr>
          <w:rFonts w:ascii="Times New Roman" w:eastAsia="宋体" w:hAnsi="Times New Roman" w:cs="Times New Roman"/>
        </w:rPr>
        <w:t>的影响</w:t>
      </w:r>
      <w:r w:rsidR="00131312">
        <w:rPr>
          <w:rFonts w:ascii="Times New Roman" w:eastAsia="宋体" w:hAnsi="Times New Roman" w:cs="Times New Roman" w:hint="eastAsia"/>
        </w:rPr>
        <w:t>，</w:t>
      </w:r>
      <w:r w:rsidRPr="00E50062">
        <w:rPr>
          <w:rFonts w:ascii="Times New Roman" w:eastAsia="宋体" w:hAnsi="Times New Roman" w:cs="Times New Roman"/>
        </w:rPr>
        <w:t>结果如图</w:t>
      </w:r>
      <w:r w:rsidR="00131312">
        <w:rPr>
          <w:rFonts w:ascii="Times New Roman" w:eastAsia="宋体" w:hAnsi="Times New Roman" w:cs="Times New Roman" w:hint="eastAsia"/>
        </w:rPr>
        <w:t>5</w:t>
      </w:r>
      <w:r w:rsidR="00131312">
        <w:rPr>
          <w:rFonts w:ascii="Times New Roman" w:eastAsia="宋体" w:hAnsi="Times New Roman" w:cs="Times New Roman" w:hint="eastAsia"/>
        </w:rPr>
        <w:t>所示：</w:t>
      </w:r>
    </w:p>
    <w:p w:rsidR="00E50062" w:rsidRDefault="007D58B0" w:rsidP="007D58B0">
      <w:pPr>
        <w:widowControl/>
        <w:jc w:val="left"/>
        <w:rPr>
          <w:rFonts w:ascii="Times New Roman" w:eastAsia="宋体" w:hAnsi="Times New Roman" w:cs="Times New Roman" w:hint="eastAsia"/>
        </w:rPr>
      </w:pPr>
      <w:r>
        <w:rPr>
          <w:rFonts w:ascii="Times New Roman" w:eastAsia="宋体" w:hAnsi="Times New Roman" w:cs="Times New Roman"/>
        </w:rPr>
        <w:br w:type="page"/>
      </w:r>
    </w:p>
    <w:p w:rsidR="008058AC" w:rsidRPr="008058AC" w:rsidRDefault="008058AC" w:rsidP="008058AC">
      <w:pPr>
        <w:spacing w:line="360" w:lineRule="auto"/>
        <w:ind w:firstLine="420"/>
        <w:jc w:val="center"/>
        <w:rPr>
          <w:rFonts w:ascii="Cambria Math" w:eastAsia="宋体" w:hAnsi="Cambria Math" w:cs="Times New Roman" w:hint="eastAsia"/>
        </w:rPr>
      </w:pPr>
      <w:r>
        <w:rPr>
          <w:rFonts w:ascii="宋体" w:eastAsia="宋体" w:hAnsi="宋体" w:hint="eastAsia"/>
          <w:b/>
        </w:rPr>
        <w:lastRenderedPageBreak/>
        <w:t>图</w:t>
      </w:r>
      <w:r w:rsidR="00E32992">
        <w:rPr>
          <w:rFonts w:ascii="宋体" w:eastAsia="宋体" w:hAnsi="宋体" w:hint="eastAsia"/>
          <w:b/>
        </w:rPr>
        <w:t>5</w:t>
      </w:r>
      <w:r w:rsidRPr="006863B7">
        <w:rPr>
          <w:rFonts w:ascii="宋体" w:eastAsia="宋体" w:hAnsi="宋体"/>
          <w:b/>
        </w:rPr>
        <w:t xml:space="preserve"> </w:t>
      </w:r>
      <w:r w:rsidR="00E32992">
        <w:rPr>
          <w:rFonts w:ascii="Cambria Math" w:eastAsia="宋体" w:hAnsi="Cambria Math" w:cs="Times New Roman" w:hint="eastAsia"/>
        </w:rPr>
        <w:t>阈</w:t>
      </w:r>
      <w:r>
        <w:rPr>
          <w:rFonts w:ascii="Cambria Math" w:eastAsia="宋体" w:hAnsi="Cambria Math" w:cs="Times New Roman" w:hint="eastAsia"/>
        </w:rPr>
        <w:t>值的影响</w:t>
      </w:r>
    </w:p>
    <w:p w:rsidR="004025A0" w:rsidRDefault="008058AC" w:rsidP="004025A0">
      <w:pPr>
        <w:rPr>
          <w:rFonts w:ascii="Times New Roman" w:eastAsia="宋体" w:hAnsi="Times New Roman" w:cs="Times New Roman" w:hint="eastAsia"/>
        </w:rPr>
      </w:pPr>
      <w:r>
        <w:rPr>
          <w:rFonts w:ascii="Times New Roman" w:eastAsia="宋体" w:hAnsi="Times New Roman" w:cs="Times New Roman"/>
          <w:noProof/>
        </w:rPr>
        <w:drawing>
          <wp:inline distT="0" distB="0" distL="0" distR="0">
            <wp:extent cx="5274310" cy="40405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hreshold.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4040505"/>
                    </a:xfrm>
                    <a:prstGeom prst="rect">
                      <a:avLst/>
                    </a:prstGeom>
                  </pic:spPr>
                </pic:pic>
              </a:graphicData>
            </a:graphic>
          </wp:inline>
        </w:drawing>
      </w:r>
    </w:p>
    <w:p w:rsidR="00B96FA5" w:rsidRPr="00B96FA5" w:rsidRDefault="00E50062" w:rsidP="00E50062">
      <w:pPr>
        <w:ind w:firstLine="420"/>
        <w:rPr>
          <w:rFonts w:ascii="Times New Roman" w:eastAsia="宋体" w:hAnsi="Times New Roman" w:cs="Times New Roman"/>
        </w:rPr>
      </w:pPr>
      <w:r w:rsidRPr="00E50062">
        <w:rPr>
          <w:rFonts w:ascii="Times New Roman" w:eastAsia="宋体" w:hAnsi="Times New Roman" w:cs="Times New Roman" w:hint="eastAsia"/>
        </w:rPr>
        <w:t>其中</w:t>
      </w:r>
      <w:r w:rsidRPr="00E50062">
        <w:rPr>
          <w:rFonts w:ascii="Times New Roman" w:eastAsia="宋体" w:hAnsi="Times New Roman" w:cs="Times New Roman"/>
        </w:rPr>
        <w:t>,</w:t>
      </w:r>
      <w:r w:rsidRPr="00E50062">
        <w:rPr>
          <w:rFonts w:ascii="Times New Roman" w:eastAsia="宋体" w:hAnsi="Times New Roman" w:cs="Times New Roman"/>
        </w:rPr>
        <w:t>图</w:t>
      </w:r>
      <w:r w:rsidRPr="00E50062">
        <w:rPr>
          <w:rFonts w:ascii="Times New Roman" w:eastAsia="宋体" w:hAnsi="Times New Roman" w:cs="Times New Roman"/>
        </w:rPr>
        <w:t>(a)</w:t>
      </w:r>
      <w:r w:rsidRPr="00E50062">
        <w:rPr>
          <w:rFonts w:ascii="Times New Roman" w:eastAsia="宋体" w:hAnsi="Times New Roman" w:cs="Times New Roman"/>
        </w:rPr>
        <w:t>、图</w:t>
      </w:r>
      <w:r w:rsidRPr="00E50062">
        <w:rPr>
          <w:rFonts w:ascii="Times New Roman" w:eastAsia="宋体" w:hAnsi="Times New Roman" w:cs="Times New Roman"/>
        </w:rPr>
        <w:t>(b)</w:t>
      </w:r>
      <w:r w:rsidRPr="00E50062">
        <w:rPr>
          <w:rFonts w:ascii="Times New Roman" w:eastAsia="宋体" w:hAnsi="Times New Roman" w:cs="Times New Roman"/>
        </w:rPr>
        <w:t>是</w:t>
      </w:r>
      <w:r w:rsidR="00131312">
        <w:rPr>
          <w:rFonts w:ascii="Cambria Math" w:eastAsia="宋体" w:hAnsi="Cambria Math" w:cs="Times New Roman"/>
        </w:rPr>
        <w:t>α</w:t>
      </w:r>
      <w:r w:rsidRPr="00E50062">
        <w:rPr>
          <w:rFonts w:ascii="Times New Roman" w:eastAsia="宋体" w:hAnsi="Times New Roman" w:cs="Times New Roman"/>
        </w:rPr>
        <w:t>=0</w:t>
      </w:r>
      <w:r w:rsidR="00131312" w:rsidRPr="00E50062">
        <w:rPr>
          <w:rFonts w:ascii="Times New Roman" w:eastAsia="宋体" w:hAnsi="Times New Roman" w:cs="Times New Roman"/>
        </w:rPr>
        <w:t>仅使用基于用户的方法进行预测</w:t>
      </w:r>
      <w:r w:rsidR="00131312">
        <w:rPr>
          <w:rFonts w:ascii="Times New Roman" w:eastAsia="宋体" w:hAnsi="Times New Roman" w:cs="Times New Roman" w:hint="eastAsia"/>
        </w:rPr>
        <w:t>时</w:t>
      </w:r>
      <w:r w:rsidR="00131312">
        <w:rPr>
          <w:rFonts w:ascii="Times New Roman" w:eastAsia="宋体" w:hAnsi="Times New Roman" w:cs="Times New Roman"/>
        </w:rPr>
        <w:t>，</w:t>
      </w:r>
      <w:r w:rsidRPr="00E50062">
        <w:rPr>
          <w:rFonts w:ascii="Times New Roman" w:eastAsia="宋体" w:hAnsi="Times New Roman" w:cs="Times New Roman"/>
        </w:rPr>
        <w:t>用户阈值对</w:t>
      </w:r>
      <w:r w:rsidRPr="00E50062">
        <w:rPr>
          <w:rFonts w:ascii="Times New Roman" w:eastAsia="宋体" w:hAnsi="Times New Roman" w:cs="Times New Roman"/>
        </w:rPr>
        <w:t>MAE</w:t>
      </w:r>
      <w:r w:rsidRPr="00E50062">
        <w:rPr>
          <w:rFonts w:ascii="Times New Roman" w:eastAsia="宋体" w:hAnsi="Times New Roman" w:cs="Times New Roman"/>
        </w:rPr>
        <w:t>影响的实验结果</w:t>
      </w:r>
      <w:r w:rsidR="00131312">
        <w:rPr>
          <w:rFonts w:ascii="Times New Roman" w:eastAsia="宋体" w:hAnsi="Times New Roman" w:cs="Times New Roman" w:hint="eastAsia"/>
        </w:rPr>
        <w:t>。</w:t>
      </w:r>
      <w:r w:rsidRPr="00E50062">
        <w:rPr>
          <w:rFonts w:ascii="Times New Roman" w:eastAsia="宋体" w:hAnsi="Times New Roman" w:cs="Times New Roman"/>
        </w:rPr>
        <w:t>图</w:t>
      </w:r>
      <w:r w:rsidRPr="00E50062">
        <w:rPr>
          <w:rFonts w:ascii="Times New Roman" w:eastAsia="宋体" w:hAnsi="Times New Roman" w:cs="Times New Roman"/>
        </w:rPr>
        <w:t>(c)</w:t>
      </w:r>
      <w:r w:rsidRPr="00E50062">
        <w:rPr>
          <w:rFonts w:ascii="Times New Roman" w:eastAsia="宋体" w:hAnsi="Times New Roman" w:cs="Times New Roman"/>
        </w:rPr>
        <w:t>、图</w:t>
      </w:r>
      <w:r w:rsidRPr="00E50062">
        <w:rPr>
          <w:rFonts w:ascii="Times New Roman" w:eastAsia="宋体" w:hAnsi="Times New Roman" w:cs="Times New Roman"/>
        </w:rPr>
        <w:t>(d)</w:t>
      </w:r>
      <w:r w:rsidRPr="00E50062">
        <w:rPr>
          <w:rFonts w:ascii="Times New Roman" w:eastAsia="宋体" w:hAnsi="Times New Roman" w:cs="Times New Roman"/>
        </w:rPr>
        <w:t>是</w:t>
      </w:r>
      <w:r w:rsidR="00131312">
        <w:rPr>
          <w:rFonts w:ascii="Cambria Math" w:eastAsia="宋体" w:hAnsi="Cambria Math" w:cs="Times New Roman"/>
        </w:rPr>
        <w:t>α</w:t>
      </w:r>
      <w:r w:rsidRPr="00E50062">
        <w:rPr>
          <w:rFonts w:ascii="Times New Roman" w:eastAsia="宋体" w:hAnsi="Times New Roman" w:cs="Times New Roman"/>
        </w:rPr>
        <w:t>=1</w:t>
      </w:r>
      <w:r w:rsidR="00131312">
        <w:rPr>
          <w:rFonts w:ascii="Times New Roman" w:eastAsia="宋体" w:hAnsi="Times New Roman" w:cs="Times New Roman"/>
        </w:rPr>
        <w:t>仅使用基于</w:t>
      </w:r>
      <w:r w:rsidR="00131312">
        <w:rPr>
          <w:rFonts w:ascii="Times New Roman" w:eastAsia="宋体" w:hAnsi="Times New Roman" w:cs="Times New Roman" w:hint="eastAsia"/>
        </w:rPr>
        <w:t>项目</w:t>
      </w:r>
      <w:r w:rsidR="00131312" w:rsidRPr="00E50062">
        <w:rPr>
          <w:rFonts w:ascii="Times New Roman" w:eastAsia="宋体" w:hAnsi="Times New Roman" w:cs="Times New Roman"/>
        </w:rPr>
        <w:t>的方法进行预测</w:t>
      </w:r>
      <w:r w:rsidR="00131312">
        <w:rPr>
          <w:rFonts w:ascii="Times New Roman" w:eastAsia="宋体" w:hAnsi="Times New Roman" w:cs="Times New Roman" w:hint="eastAsia"/>
        </w:rPr>
        <w:t>时</w:t>
      </w:r>
      <w:r w:rsidRPr="00E50062">
        <w:rPr>
          <w:rFonts w:ascii="Times New Roman" w:eastAsia="宋体" w:hAnsi="Times New Roman" w:cs="Times New Roman"/>
        </w:rPr>
        <w:t>，考虑项目阈值对</w:t>
      </w:r>
      <w:r w:rsidRPr="00E50062">
        <w:rPr>
          <w:rFonts w:ascii="Times New Roman" w:eastAsia="宋体" w:hAnsi="Times New Roman" w:cs="Times New Roman"/>
        </w:rPr>
        <w:t>MAE</w:t>
      </w:r>
      <w:r w:rsidRPr="00E50062">
        <w:rPr>
          <w:rFonts w:ascii="Times New Roman" w:eastAsia="宋体" w:hAnsi="Times New Roman" w:cs="Times New Roman"/>
        </w:rPr>
        <w:t>影响的实验结果</w:t>
      </w:r>
      <w:r w:rsidR="004025A0">
        <w:rPr>
          <w:rFonts w:ascii="Times New Roman" w:eastAsia="宋体" w:hAnsi="Times New Roman" w:cs="Times New Roman" w:hint="eastAsia"/>
        </w:rPr>
        <w:t>。</w:t>
      </w:r>
      <w:r w:rsidRPr="00E50062">
        <w:rPr>
          <w:rFonts w:ascii="Times New Roman" w:eastAsia="宋体" w:hAnsi="Times New Roman" w:cs="Times New Roman"/>
        </w:rPr>
        <w:t>从图</w:t>
      </w:r>
      <w:r w:rsidR="004025A0">
        <w:rPr>
          <w:rFonts w:ascii="Times New Roman" w:eastAsia="宋体" w:hAnsi="Times New Roman" w:cs="Times New Roman" w:hint="eastAsia"/>
        </w:rPr>
        <w:t>（</w:t>
      </w:r>
      <w:r w:rsidR="004025A0">
        <w:rPr>
          <w:rFonts w:ascii="Times New Roman" w:eastAsia="宋体" w:hAnsi="Times New Roman" w:cs="Times New Roman" w:hint="eastAsia"/>
        </w:rPr>
        <w:t>5</w:t>
      </w:r>
      <w:r w:rsidR="004025A0">
        <w:rPr>
          <w:rFonts w:ascii="Times New Roman" w:eastAsia="宋体" w:hAnsi="Times New Roman" w:cs="Times New Roman" w:hint="eastAsia"/>
        </w:rPr>
        <w:t>）</w:t>
      </w:r>
      <w:r w:rsidRPr="00E50062">
        <w:rPr>
          <w:rFonts w:ascii="Times New Roman" w:eastAsia="宋体" w:hAnsi="Times New Roman" w:cs="Times New Roman"/>
        </w:rPr>
        <w:t>可以看出</w:t>
      </w:r>
      <w:r w:rsidR="004025A0">
        <w:rPr>
          <w:rFonts w:ascii="Times New Roman" w:eastAsia="宋体" w:hAnsi="Times New Roman" w:cs="Times New Roman" w:hint="eastAsia"/>
        </w:rPr>
        <w:t>，</w:t>
      </w:r>
      <w:r w:rsidRPr="00E50062">
        <w:rPr>
          <w:rFonts w:ascii="Times New Roman" w:eastAsia="宋体" w:hAnsi="Times New Roman" w:cs="Times New Roman"/>
        </w:rPr>
        <w:t>我们的模型对阈值的变化不敏感，模型具有很好的鲁棒性。</w:t>
      </w:r>
    </w:p>
    <w:p w:rsidR="00E50062" w:rsidRPr="004025A0" w:rsidRDefault="00E50062" w:rsidP="00E50062">
      <w:pPr>
        <w:rPr>
          <w:rFonts w:ascii="Times New Roman" w:eastAsia="宋体" w:hAnsi="Times New Roman" w:cs="Times New Roman"/>
        </w:rPr>
      </w:pPr>
    </w:p>
    <w:p w:rsidR="00E50062" w:rsidRDefault="00E50062" w:rsidP="00E50062">
      <w:pPr>
        <w:spacing w:line="360" w:lineRule="auto"/>
        <w:rPr>
          <w:rFonts w:ascii="宋体" w:eastAsia="宋体" w:hAnsi="宋体"/>
        </w:rPr>
      </w:pPr>
      <w:r w:rsidRPr="00E50062">
        <w:rPr>
          <w:rFonts w:ascii="Times New Roman" w:eastAsia="宋体" w:hAnsi="Times New Roman" w:cs="Times New Roman"/>
        </w:rPr>
        <w:t>(3)</w:t>
      </w:r>
      <w:r w:rsidRPr="00E50062">
        <w:rPr>
          <w:rFonts w:ascii="Times New Roman" w:eastAsia="宋体" w:hAnsi="Times New Roman" w:cs="Times New Roman"/>
        </w:rPr>
        <w:t>联合训练时矩阵维度的影响</w:t>
      </w:r>
    </w:p>
    <w:p w:rsidR="008058AC" w:rsidRDefault="004025A0" w:rsidP="008058AC">
      <w:pPr>
        <w:spacing w:line="360" w:lineRule="auto"/>
        <w:ind w:firstLineChars="200" w:firstLine="420"/>
        <w:rPr>
          <w:rFonts w:ascii="宋体" w:eastAsia="宋体" w:hAnsi="宋体"/>
        </w:rPr>
      </w:pPr>
      <w:r>
        <w:rPr>
          <w:rFonts w:ascii="宋体" w:eastAsia="宋体" w:hAnsi="宋体" w:hint="eastAsia"/>
        </w:rPr>
        <w:t>矩阵维度表示联合训练时候矩阵的维度，</w:t>
      </w:r>
      <w:r w:rsidR="00E50062" w:rsidRPr="00E50062">
        <w:rPr>
          <w:rFonts w:ascii="宋体" w:eastAsia="宋体" w:hAnsi="宋体" w:hint="eastAsia"/>
        </w:rPr>
        <w:t>影响最终的预测评分</w:t>
      </w:r>
      <w:r>
        <w:rPr>
          <w:rFonts w:ascii="宋体" w:eastAsia="宋体" w:hAnsi="宋体" w:hint="eastAsia"/>
        </w:rPr>
        <w:t>。</w:t>
      </w:r>
      <w:r w:rsidR="00E50062" w:rsidRPr="00E50062">
        <w:rPr>
          <w:rFonts w:ascii="宋体" w:eastAsia="宋体" w:hAnsi="宋体"/>
        </w:rPr>
        <w:t>为研究矩阵维度对预测精度的影响</w:t>
      </w:r>
      <w:r>
        <w:rPr>
          <w:rFonts w:ascii="宋体" w:eastAsia="宋体" w:hAnsi="宋体" w:hint="eastAsia"/>
        </w:rPr>
        <w:t>，</w:t>
      </w:r>
      <w:r w:rsidR="00E50062" w:rsidRPr="00E50062">
        <w:rPr>
          <w:rFonts w:ascii="宋体" w:eastAsia="宋体" w:hAnsi="宋体"/>
        </w:rPr>
        <w:t>实验分别在 MovieLens 和 GoodBooks 两个数据集上进行</w:t>
      </w:r>
      <w:r>
        <w:rPr>
          <w:rFonts w:ascii="宋体" w:eastAsia="宋体" w:hAnsi="宋体" w:hint="eastAsia"/>
        </w:rPr>
        <w:t>。</w:t>
      </w:r>
      <w:r w:rsidR="00E50062" w:rsidRPr="00E50062">
        <w:rPr>
          <w:rFonts w:ascii="宋体" w:eastAsia="宋体" w:hAnsi="宋体"/>
        </w:rPr>
        <w:t>实验设置</w:t>
      </w:r>
      <w:r>
        <w:rPr>
          <w:rFonts w:ascii="Cambria Math" w:eastAsia="宋体" w:hAnsi="Cambria Math"/>
        </w:rPr>
        <w:t>α</w:t>
      </w:r>
      <w:r>
        <w:rPr>
          <w:rFonts w:ascii="Cambria Math" w:eastAsia="宋体" w:hAnsi="Cambria Math" w:hint="eastAsia"/>
        </w:rPr>
        <w:t>取</w:t>
      </w:r>
      <w:r>
        <w:rPr>
          <w:rFonts w:ascii="Cambria Math" w:eastAsia="宋体" w:hAnsi="Cambria Math" w:hint="eastAsia"/>
        </w:rPr>
        <w:t>0.2</w:t>
      </w:r>
      <w:r>
        <w:rPr>
          <w:rFonts w:ascii="Cambria Math" w:eastAsia="宋体" w:hAnsi="Cambria Math" w:hint="eastAsia"/>
        </w:rPr>
        <w:t>和</w:t>
      </w:r>
      <w:r>
        <w:rPr>
          <w:rFonts w:ascii="Cambria Math" w:eastAsia="宋体" w:hAnsi="Cambria Math" w:hint="eastAsia"/>
        </w:rPr>
        <w:t>0.9</w:t>
      </w:r>
      <w:r>
        <w:rPr>
          <w:rFonts w:ascii="Cambria Math" w:eastAsia="宋体" w:hAnsi="Cambria Math" w:hint="eastAsia"/>
        </w:rPr>
        <w:t>，</w:t>
      </w:r>
      <w:r>
        <w:rPr>
          <w:rFonts w:ascii="Cambria Math" w:eastAsia="宋体" w:hAnsi="Cambria Math"/>
        </w:rPr>
        <w:t>θ</w:t>
      </w:r>
      <w:r>
        <w:rPr>
          <w:rFonts w:ascii="宋体" w:eastAsia="宋体" w:hAnsi="宋体"/>
        </w:rPr>
        <w:t xml:space="preserve"> </w:t>
      </w:r>
      <w:r>
        <w:rPr>
          <w:rFonts w:ascii="宋体" w:eastAsia="宋体" w:hAnsi="宋体" w:hint="eastAsia"/>
        </w:rPr>
        <w:t>=</w:t>
      </w:r>
      <w:r>
        <w:rPr>
          <w:rFonts w:ascii="宋体" w:eastAsia="宋体" w:hAnsi="宋体"/>
        </w:rPr>
        <w:t xml:space="preserve"> 0 </w:t>
      </w:r>
      <w:r>
        <w:rPr>
          <w:rFonts w:ascii="宋体" w:eastAsia="宋体" w:hAnsi="宋体" w:hint="eastAsia"/>
        </w:rPr>
        <w:t>，</w:t>
      </w:r>
      <w:r w:rsidR="00E50062" w:rsidRPr="00E50062">
        <w:rPr>
          <w:rFonts w:ascii="宋体" w:eastAsia="宋体" w:hAnsi="宋体"/>
        </w:rPr>
        <w:t>矩</w:t>
      </w:r>
      <w:r>
        <w:rPr>
          <w:rFonts w:ascii="宋体" w:eastAsia="宋体" w:hAnsi="宋体"/>
        </w:rPr>
        <w:t>阵维度的值</w:t>
      </w:r>
      <w:r w:rsidR="00E50062" w:rsidRPr="00E50062">
        <w:rPr>
          <w:rFonts w:ascii="宋体" w:eastAsia="宋体" w:hAnsi="宋体"/>
        </w:rPr>
        <w:t>从10到</w:t>
      </w:r>
      <w:r>
        <w:rPr>
          <w:rFonts w:ascii="宋体" w:eastAsia="宋体" w:hAnsi="宋体"/>
        </w:rPr>
        <w:t>100</w:t>
      </w:r>
      <w:r>
        <w:rPr>
          <w:rFonts w:ascii="宋体" w:eastAsia="宋体" w:hAnsi="宋体" w:hint="eastAsia"/>
        </w:rPr>
        <w:t>，</w:t>
      </w:r>
      <w:r w:rsidR="00E50062" w:rsidRPr="00E50062">
        <w:rPr>
          <w:rFonts w:ascii="宋体" w:eastAsia="宋体" w:hAnsi="宋体"/>
        </w:rPr>
        <w:t xml:space="preserve">并以 10 </w:t>
      </w:r>
      <w:r>
        <w:rPr>
          <w:rFonts w:ascii="宋体" w:eastAsia="宋体" w:hAnsi="宋体"/>
        </w:rPr>
        <w:t>的间隔逐渐增加</w:t>
      </w:r>
      <w:r>
        <w:rPr>
          <w:rFonts w:ascii="宋体" w:eastAsia="宋体" w:hAnsi="宋体" w:hint="eastAsia"/>
        </w:rPr>
        <w:t>，</w:t>
      </w:r>
      <w:r w:rsidR="00E50062" w:rsidRPr="00E50062">
        <w:rPr>
          <w:rFonts w:ascii="宋体" w:eastAsia="宋体" w:hAnsi="宋体"/>
        </w:rPr>
        <w:t>观察其对 MAE 和 RMSE 的影响</w:t>
      </w:r>
      <w:r>
        <w:rPr>
          <w:rFonts w:ascii="宋体" w:eastAsia="宋体" w:hAnsi="宋体" w:hint="eastAsia"/>
        </w:rPr>
        <w:t>。</w:t>
      </w:r>
      <w:r w:rsidR="00E50062" w:rsidRPr="00E50062">
        <w:rPr>
          <w:rFonts w:ascii="宋体" w:eastAsia="宋体" w:hAnsi="宋体"/>
        </w:rPr>
        <w:t>结果如图</w:t>
      </w:r>
      <w:r>
        <w:rPr>
          <w:rFonts w:ascii="宋体" w:eastAsia="宋体" w:hAnsi="宋体" w:hint="eastAsia"/>
        </w:rPr>
        <w:t>（6）</w:t>
      </w:r>
      <w:r w:rsidR="00E50062">
        <w:rPr>
          <w:rFonts w:ascii="宋体" w:eastAsia="宋体" w:hAnsi="宋体"/>
        </w:rPr>
        <w:t>.</w:t>
      </w:r>
      <w:r w:rsidR="008058AC" w:rsidRPr="008058AC">
        <w:rPr>
          <w:rFonts w:ascii="宋体" w:eastAsia="宋体" w:hAnsi="宋体" w:hint="eastAsia"/>
        </w:rPr>
        <w:t xml:space="preserve"> </w:t>
      </w:r>
    </w:p>
    <w:p w:rsidR="008058AC" w:rsidRDefault="008058AC" w:rsidP="008058AC">
      <w:pPr>
        <w:spacing w:line="360" w:lineRule="auto"/>
        <w:ind w:firstLineChars="200" w:firstLine="420"/>
        <w:rPr>
          <w:rFonts w:ascii="宋体" w:eastAsia="宋体" w:hAnsi="宋体"/>
        </w:rPr>
      </w:pPr>
      <w:r w:rsidRPr="00E50062">
        <w:rPr>
          <w:rFonts w:ascii="宋体" w:eastAsia="宋体" w:hAnsi="宋体" w:hint="eastAsia"/>
        </w:rPr>
        <w:t>其中</w:t>
      </w:r>
      <w:r>
        <w:rPr>
          <w:rFonts w:ascii="宋体" w:eastAsia="宋体" w:hAnsi="宋体" w:hint="eastAsia"/>
        </w:rPr>
        <w:t>，</w:t>
      </w:r>
      <w:r w:rsidRPr="00E50062">
        <w:rPr>
          <w:rFonts w:ascii="宋体" w:eastAsia="宋体" w:hAnsi="宋体"/>
        </w:rPr>
        <w:t>图(a)、图(b)是两个数据集在RMSE的实验结果</w:t>
      </w:r>
      <w:r>
        <w:rPr>
          <w:rFonts w:ascii="宋体" w:eastAsia="宋体" w:hAnsi="宋体" w:hint="eastAsia"/>
        </w:rPr>
        <w:t>。</w:t>
      </w:r>
      <w:r w:rsidRPr="00E50062">
        <w:rPr>
          <w:rFonts w:ascii="宋体" w:eastAsia="宋体" w:hAnsi="宋体"/>
        </w:rPr>
        <w:t>图(c)、图(d)是在MAE上的实验结果.图</w:t>
      </w:r>
      <w:r>
        <w:rPr>
          <w:rFonts w:ascii="宋体" w:eastAsia="宋体" w:hAnsi="宋体" w:hint="eastAsia"/>
        </w:rPr>
        <w:t>（6）</w:t>
      </w:r>
      <w:r w:rsidRPr="00E50062">
        <w:rPr>
          <w:rFonts w:ascii="宋体" w:eastAsia="宋体" w:hAnsi="宋体"/>
        </w:rPr>
        <w:t>的实验结果表明</w:t>
      </w:r>
      <w:r>
        <w:rPr>
          <w:rFonts w:ascii="宋体" w:eastAsia="宋体" w:hAnsi="宋体" w:hint="eastAsia"/>
        </w:rPr>
        <w:t>，</w:t>
      </w:r>
      <w:r w:rsidRPr="00E50062">
        <w:rPr>
          <w:rFonts w:ascii="宋体" w:eastAsia="宋体" w:hAnsi="宋体"/>
        </w:rPr>
        <w:t>矩阵的维度对 NIMF 方法的预测精度有很重要的影响</w:t>
      </w:r>
      <w:r>
        <w:rPr>
          <w:rFonts w:ascii="宋体" w:eastAsia="宋体" w:hAnsi="宋体" w:hint="eastAsia"/>
        </w:rPr>
        <w:t>。</w:t>
      </w:r>
      <w:r w:rsidRPr="00E50062">
        <w:rPr>
          <w:rFonts w:ascii="宋体" w:eastAsia="宋体" w:hAnsi="宋体"/>
        </w:rPr>
        <w:t>从图(a)、图(c)中</w:t>
      </w:r>
      <w:r>
        <w:rPr>
          <w:rFonts w:ascii="宋体" w:eastAsia="宋体" w:hAnsi="宋体" w:hint="eastAsia"/>
        </w:rPr>
        <w:t>可以</w:t>
      </w:r>
      <w:r w:rsidRPr="00E50062">
        <w:rPr>
          <w:rFonts w:ascii="宋体" w:eastAsia="宋体" w:hAnsi="宋体"/>
        </w:rPr>
        <w:t>看出</w:t>
      </w:r>
      <w:r>
        <w:rPr>
          <w:rFonts w:ascii="宋体" w:eastAsia="宋体" w:hAnsi="宋体" w:hint="eastAsia"/>
        </w:rPr>
        <w:t>：</w:t>
      </w:r>
      <w:r w:rsidRPr="00E50062">
        <w:rPr>
          <w:rFonts w:ascii="宋体" w:eastAsia="宋体" w:hAnsi="宋体"/>
        </w:rPr>
        <w:t>一开始</w:t>
      </w:r>
      <w:r>
        <w:rPr>
          <w:rFonts w:ascii="宋体" w:eastAsia="宋体" w:hAnsi="宋体" w:hint="eastAsia"/>
        </w:rPr>
        <w:t>，</w:t>
      </w:r>
      <w:r w:rsidRPr="00E50062">
        <w:rPr>
          <w:rFonts w:ascii="宋体" w:eastAsia="宋体" w:hAnsi="宋体"/>
        </w:rPr>
        <w:t>随着矩阵维度的增大</w:t>
      </w:r>
      <w:r>
        <w:rPr>
          <w:rFonts w:ascii="宋体" w:eastAsia="宋体" w:hAnsi="宋体" w:hint="eastAsia"/>
        </w:rPr>
        <w:t>，</w:t>
      </w:r>
      <w:r w:rsidRPr="00E50062">
        <w:rPr>
          <w:rFonts w:ascii="宋体" w:eastAsia="宋体" w:hAnsi="宋体"/>
        </w:rPr>
        <w:t>预测精度一直在提高</w:t>
      </w:r>
      <w:r>
        <w:rPr>
          <w:rFonts w:ascii="宋体" w:eastAsia="宋体" w:hAnsi="宋体" w:hint="eastAsia"/>
        </w:rPr>
        <w:t>，</w:t>
      </w:r>
      <w:r w:rsidRPr="00E50062">
        <w:rPr>
          <w:rFonts w:ascii="宋体" w:eastAsia="宋体" w:hAnsi="宋体"/>
        </w:rPr>
        <w:t>当预测精</w:t>
      </w:r>
      <w:r w:rsidRPr="00E50062">
        <w:rPr>
          <w:rFonts w:ascii="宋体" w:eastAsia="宋体" w:hAnsi="宋体" w:hint="eastAsia"/>
        </w:rPr>
        <w:t>度达到最大值之后</w:t>
      </w:r>
      <w:r>
        <w:rPr>
          <w:rFonts w:ascii="宋体" w:eastAsia="宋体" w:hAnsi="宋体" w:hint="eastAsia"/>
        </w:rPr>
        <w:t>，</w:t>
      </w:r>
      <w:r w:rsidRPr="00E50062">
        <w:rPr>
          <w:rFonts w:ascii="宋体" w:eastAsia="宋体" w:hAnsi="宋体"/>
        </w:rPr>
        <w:t>随着矩阵维度的增大</w:t>
      </w:r>
      <w:r>
        <w:rPr>
          <w:rFonts w:ascii="宋体" w:eastAsia="宋体" w:hAnsi="宋体" w:hint="eastAsia"/>
        </w:rPr>
        <w:t>，</w:t>
      </w:r>
      <w:r w:rsidRPr="00E50062">
        <w:rPr>
          <w:rFonts w:ascii="宋体" w:eastAsia="宋体" w:hAnsi="宋体"/>
        </w:rPr>
        <w:t>预测精度开始降低</w:t>
      </w:r>
      <w:r>
        <w:rPr>
          <w:rFonts w:ascii="宋体" w:eastAsia="宋体" w:hAnsi="宋体" w:hint="eastAsia"/>
        </w:rPr>
        <w:t>；</w:t>
      </w:r>
      <w:r w:rsidRPr="00E50062">
        <w:rPr>
          <w:rFonts w:ascii="宋体" w:eastAsia="宋体" w:hAnsi="宋体"/>
        </w:rPr>
        <w:t>图</w:t>
      </w:r>
      <w:r>
        <w:rPr>
          <w:rFonts w:ascii="宋体" w:eastAsia="宋体" w:hAnsi="宋体" w:hint="eastAsia"/>
        </w:rPr>
        <w:t>（6）</w:t>
      </w:r>
      <w:r>
        <w:rPr>
          <w:rFonts w:ascii="宋体" w:eastAsia="宋体" w:hAnsi="宋体"/>
        </w:rPr>
        <w:t>中的四个实验</w:t>
      </w:r>
      <w:r>
        <w:rPr>
          <w:rFonts w:ascii="宋体" w:eastAsia="宋体" w:hAnsi="宋体" w:hint="eastAsia"/>
        </w:rPr>
        <w:t>，</w:t>
      </w:r>
      <w:r w:rsidRPr="00E50062">
        <w:rPr>
          <w:rFonts w:ascii="宋体" w:eastAsia="宋体" w:hAnsi="宋体"/>
        </w:rPr>
        <w:t>都在矩阵维度等于20 时</w:t>
      </w:r>
      <w:r>
        <w:rPr>
          <w:rFonts w:ascii="宋体" w:eastAsia="宋体" w:hAnsi="宋体" w:hint="eastAsia"/>
        </w:rPr>
        <w:t>，</w:t>
      </w:r>
      <w:r w:rsidRPr="00E50062">
        <w:rPr>
          <w:rFonts w:ascii="宋体" w:eastAsia="宋体" w:hAnsi="宋体"/>
        </w:rPr>
        <w:t>预测精度达到最优值</w:t>
      </w:r>
      <w:r>
        <w:rPr>
          <w:rFonts w:ascii="宋体" w:eastAsia="宋体" w:hAnsi="宋体" w:hint="eastAsia"/>
        </w:rPr>
        <w:t>。</w:t>
      </w:r>
      <w:r w:rsidRPr="00E50062">
        <w:rPr>
          <w:rFonts w:ascii="宋体" w:eastAsia="宋体" w:hAnsi="宋体"/>
        </w:rPr>
        <w:t>这表明一个合适的矩阵维度值可以达到更好的预测精度</w:t>
      </w:r>
      <w:r>
        <w:rPr>
          <w:rFonts w:ascii="宋体" w:eastAsia="宋体" w:hAnsi="宋体" w:hint="eastAsia"/>
        </w:rPr>
        <w:t>。</w:t>
      </w:r>
    </w:p>
    <w:p w:rsidR="00E50062" w:rsidRPr="00E32992" w:rsidRDefault="00E32992" w:rsidP="00E32992">
      <w:pPr>
        <w:spacing w:line="360" w:lineRule="auto"/>
        <w:ind w:firstLine="420"/>
        <w:jc w:val="center"/>
        <w:rPr>
          <w:rFonts w:ascii="Cambria Math" w:eastAsia="宋体" w:hAnsi="Cambria Math" w:cs="Times New Roman" w:hint="eastAsia"/>
        </w:rPr>
      </w:pPr>
      <w:r>
        <w:rPr>
          <w:rFonts w:ascii="宋体" w:eastAsia="宋体" w:hAnsi="宋体" w:hint="eastAsia"/>
          <w:b/>
        </w:rPr>
        <w:lastRenderedPageBreak/>
        <w:t>图6</w:t>
      </w:r>
      <w:r w:rsidRPr="006863B7">
        <w:rPr>
          <w:rFonts w:ascii="宋体" w:eastAsia="宋体" w:hAnsi="宋体"/>
          <w:b/>
        </w:rPr>
        <w:t xml:space="preserve"> </w:t>
      </w:r>
      <w:r>
        <w:rPr>
          <w:rFonts w:ascii="Cambria Math" w:eastAsia="宋体" w:hAnsi="Cambria Math" w:cs="Times New Roman" w:hint="eastAsia"/>
        </w:rPr>
        <w:t>矩阵维度的影响</w:t>
      </w:r>
    </w:p>
    <w:p w:rsidR="008058AC" w:rsidRPr="00E50062" w:rsidRDefault="008058AC" w:rsidP="00E50062">
      <w:pPr>
        <w:spacing w:line="360" w:lineRule="auto"/>
        <w:ind w:firstLineChars="200" w:firstLine="420"/>
        <w:rPr>
          <w:rFonts w:ascii="宋体" w:eastAsia="宋体" w:hAnsi="宋体"/>
        </w:rPr>
      </w:pPr>
      <w:r>
        <w:rPr>
          <w:rFonts w:ascii="宋体" w:eastAsia="宋体" w:hAnsi="宋体"/>
          <w:noProof/>
        </w:rPr>
        <w:drawing>
          <wp:inline distT="0" distB="0" distL="0" distR="0">
            <wp:extent cx="5274310" cy="404050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denisity.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4040505"/>
                    </a:xfrm>
                    <a:prstGeom prst="rect">
                      <a:avLst/>
                    </a:prstGeom>
                  </pic:spPr>
                </pic:pic>
              </a:graphicData>
            </a:graphic>
          </wp:inline>
        </w:drawing>
      </w:r>
    </w:p>
    <w:p w:rsidR="00E50062" w:rsidRDefault="00E50062" w:rsidP="00E50062">
      <w:pPr>
        <w:pStyle w:val="1"/>
        <w:spacing w:line="360" w:lineRule="auto"/>
        <w:rPr>
          <w:rFonts w:ascii="宋体" w:eastAsia="宋体" w:hAnsi="宋体"/>
          <w:sz w:val="21"/>
          <w:szCs w:val="21"/>
        </w:rPr>
      </w:pPr>
      <w:r>
        <w:rPr>
          <w:rFonts w:ascii="宋体" w:eastAsia="宋体" w:hAnsi="宋体"/>
          <w:sz w:val="21"/>
          <w:szCs w:val="21"/>
        </w:rPr>
        <w:t xml:space="preserve">5 </w:t>
      </w:r>
      <w:r>
        <w:rPr>
          <w:rFonts w:ascii="宋体" w:eastAsia="宋体" w:hAnsi="宋体" w:hint="eastAsia"/>
          <w:sz w:val="21"/>
          <w:szCs w:val="21"/>
        </w:rPr>
        <w:t>结论与未来工作</w:t>
      </w:r>
    </w:p>
    <w:p w:rsidR="00E50062" w:rsidRPr="00E50062" w:rsidRDefault="00E50062" w:rsidP="00E50062">
      <w:pPr>
        <w:spacing w:line="360" w:lineRule="auto"/>
        <w:ind w:firstLineChars="200" w:firstLine="420"/>
        <w:rPr>
          <w:rFonts w:ascii="宋体" w:eastAsia="宋体" w:hAnsi="宋体"/>
        </w:rPr>
      </w:pPr>
      <w:r w:rsidRPr="00E50062">
        <w:rPr>
          <w:rFonts w:ascii="宋体" w:eastAsia="宋体" w:hAnsi="宋体" w:hint="eastAsia"/>
        </w:rPr>
        <w:t>本文提出一种基于网络表示学习的协同过滤推荐算法</w:t>
      </w:r>
      <w:r w:rsidR="00463CC8">
        <w:rPr>
          <w:rFonts w:ascii="宋体" w:eastAsia="宋体" w:hAnsi="宋体" w:hint="eastAsia"/>
        </w:rPr>
        <w:t>。</w:t>
      </w:r>
      <w:r w:rsidRPr="00E50062">
        <w:rPr>
          <w:rFonts w:ascii="宋体" w:eastAsia="宋体" w:hAnsi="宋体"/>
        </w:rPr>
        <w:t>首先</w:t>
      </w:r>
      <w:r w:rsidR="00463CC8">
        <w:rPr>
          <w:rFonts w:ascii="宋体" w:eastAsia="宋体" w:hAnsi="宋体" w:hint="eastAsia"/>
        </w:rPr>
        <w:t>，</w:t>
      </w:r>
      <w:r w:rsidRPr="00E50062">
        <w:rPr>
          <w:rFonts w:ascii="宋体" w:eastAsia="宋体" w:hAnsi="宋体"/>
        </w:rPr>
        <w:t>根据用户历史信息和项目的标签信息</w:t>
      </w:r>
      <w:r w:rsidR="00463CC8">
        <w:rPr>
          <w:rFonts w:ascii="宋体" w:eastAsia="宋体" w:hAnsi="宋体" w:hint="eastAsia"/>
        </w:rPr>
        <w:t>，</w:t>
      </w:r>
      <w:r w:rsidRPr="00E50062">
        <w:rPr>
          <w:rFonts w:ascii="宋体" w:eastAsia="宋体" w:hAnsi="宋体"/>
        </w:rPr>
        <w:t>用二部网络表示算法 BiNE 分别对用户和物品进行表示</w:t>
      </w:r>
      <w:r w:rsidR="00463CC8">
        <w:rPr>
          <w:rFonts w:ascii="宋体" w:eastAsia="宋体" w:hAnsi="宋体" w:hint="eastAsia"/>
        </w:rPr>
        <w:t>；</w:t>
      </w:r>
      <w:r w:rsidRPr="00E50062">
        <w:rPr>
          <w:rFonts w:ascii="宋体" w:eastAsia="宋体" w:hAnsi="宋体"/>
        </w:rPr>
        <w:t>然后</w:t>
      </w:r>
      <w:r w:rsidR="00463CC8">
        <w:rPr>
          <w:rFonts w:ascii="宋体" w:eastAsia="宋体" w:hAnsi="宋体" w:hint="eastAsia"/>
        </w:rPr>
        <w:t>，</w:t>
      </w:r>
      <w:r w:rsidRPr="00E50062">
        <w:rPr>
          <w:rFonts w:ascii="宋体" w:eastAsia="宋体" w:hAnsi="宋体"/>
        </w:rPr>
        <w:t>在低维</w:t>
      </w:r>
      <w:r w:rsidR="00463CC8">
        <w:rPr>
          <w:rFonts w:ascii="宋体" w:eastAsia="宋体" w:hAnsi="宋体" w:hint="eastAsia"/>
        </w:rPr>
        <w:t>表示</w:t>
      </w:r>
      <w:r w:rsidRPr="00E50062">
        <w:rPr>
          <w:rFonts w:ascii="宋体" w:eastAsia="宋体" w:hAnsi="宋体"/>
        </w:rPr>
        <w:t>空间中获取用户和物品的邻域信息;最后</w:t>
      </w:r>
      <w:r w:rsidR="00463CC8">
        <w:rPr>
          <w:rFonts w:ascii="宋体" w:eastAsia="宋体" w:hAnsi="宋体" w:hint="eastAsia"/>
        </w:rPr>
        <w:t>，</w:t>
      </w:r>
      <w:r w:rsidRPr="00E50062">
        <w:rPr>
          <w:rFonts w:ascii="宋体" w:eastAsia="宋体" w:hAnsi="宋体"/>
        </w:rPr>
        <w:t>结合邻域信息和矩阵分解算法预测评分</w:t>
      </w:r>
      <w:r w:rsidR="00C123E5">
        <w:rPr>
          <w:rFonts w:ascii="宋体" w:eastAsia="宋体" w:hAnsi="宋体" w:hint="eastAsia"/>
        </w:rPr>
        <w:t>提出NEMF算法，</w:t>
      </w:r>
      <w:r w:rsidRPr="00E50062">
        <w:rPr>
          <w:rFonts w:ascii="宋体" w:eastAsia="宋体" w:hAnsi="宋体"/>
        </w:rPr>
        <w:t>为用户产生推荐</w:t>
      </w:r>
      <w:r w:rsidR="00C123E5">
        <w:rPr>
          <w:rFonts w:ascii="宋体" w:eastAsia="宋体" w:hAnsi="宋体" w:hint="eastAsia"/>
        </w:rPr>
        <w:t>。</w:t>
      </w:r>
      <w:r w:rsidRPr="00E50062">
        <w:rPr>
          <w:rFonts w:ascii="宋体" w:eastAsia="宋体" w:hAnsi="宋体"/>
        </w:rPr>
        <w:t>我们在两个数据集的实验结果表明</w:t>
      </w:r>
      <w:r w:rsidR="00C123E5">
        <w:rPr>
          <w:rFonts w:ascii="宋体" w:eastAsia="宋体" w:hAnsi="宋体" w:hint="eastAsia"/>
        </w:rPr>
        <w:t>，</w:t>
      </w:r>
      <w:r w:rsidRPr="00E50062">
        <w:rPr>
          <w:rFonts w:ascii="宋体" w:eastAsia="宋体" w:hAnsi="宋体"/>
        </w:rPr>
        <w:t>与经典的协同过滤算法相比</w:t>
      </w:r>
      <w:r w:rsidR="00C123E5">
        <w:rPr>
          <w:rFonts w:ascii="宋体" w:eastAsia="宋体" w:hAnsi="宋体" w:hint="eastAsia"/>
        </w:rPr>
        <w:t>，</w:t>
      </w:r>
      <w:r w:rsidRPr="00E50062">
        <w:rPr>
          <w:rFonts w:ascii="宋体" w:eastAsia="宋体" w:hAnsi="宋体"/>
        </w:rPr>
        <w:t>该方法的预测精度有明显的提高</w:t>
      </w:r>
      <w:r w:rsidR="00C123E5">
        <w:rPr>
          <w:rFonts w:ascii="宋体" w:eastAsia="宋体" w:hAnsi="宋体" w:hint="eastAsia"/>
        </w:rPr>
        <w:t>。</w:t>
      </w:r>
      <w:r w:rsidRPr="00E50062">
        <w:rPr>
          <w:rFonts w:ascii="宋体" w:eastAsia="宋体" w:hAnsi="宋体"/>
        </w:rPr>
        <w:t>我们的工作假定融合协同过滤信息和项目内容信息所占的权重是固定的</w:t>
      </w:r>
      <w:r w:rsidR="00C123E5">
        <w:rPr>
          <w:rFonts w:ascii="宋体" w:eastAsia="宋体" w:hAnsi="宋体" w:hint="eastAsia"/>
        </w:rPr>
        <w:t>，</w:t>
      </w:r>
      <w:r w:rsidRPr="00E50062">
        <w:rPr>
          <w:rFonts w:ascii="宋体" w:eastAsia="宋体" w:hAnsi="宋体"/>
        </w:rPr>
        <w:t>但在实际场景下</w:t>
      </w:r>
      <w:r w:rsidR="00C123E5">
        <w:rPr>
          <w:rFonts w:ascii="宋体" w:eastAsia="宋体" w:hAnsi="宋体" w:hint="eastAsia"/>
        </w:rPr>
        <w:t>，</w:t>
      </w:r>
      <w:r w:rsidRPr="00E50062">
        <w:rPr>
          <w:rFonts w:ascii="宋体" w:eastAsia="宋体" w:hAnsi="宋体"/>
        </w:rPr>
        <w:t>针对不同的用户、不同的项目</w:t>
      </w:r>
      <w:r w:rsidR="00C123E5">
        <w:rPr>
          <w:rFonts w:ascii="宋体" w:eastAsia="宋体" w:hAnsi="宋体" w:hint="eastAsia"/>
        </w:rPr>
        <w:t>，</w:t>
      </w:r>
      <w:r w:rsidRPr="00E50062">
        <w:rPr>
          <w:rFonts w:ascii="宋体" w:eastAsia="宋体" w:hAnsi="宋体"/>
        </w:rPr>
        <w:t>我们的模型应该学习到不同的权重</w:t>
      </w:r>
      <w:r w:rsidR="00C123E5">
        <w:rPr>
          <w:rFonts w:ascii="宋体" w:eastAsia="宋体" w:hAnsi="宋体" w:hint="eastAsia"/>
        </w:rPr>
        <w:t>。</w:t>
      </w:r>
      <w:r w:rsidRPr="00E50062">
        <w:rPr>
          <w:rFonts w:ascii="宋体" w:eastAsia="宋体" w:hAnsi="宋体"/>
        </w:rPr>
        <w:t>后面的工作考虑采用注意力</w:t>
      </w:r>
      <w:r w:rsidRPr="00E50062">
        <w:rPr>
          <w:rFonts w:ascii="宋体" w:eastAsia="宋体" w:hAnsi="宋体" w:hint="eastAsia"/>
        </w:rPr>
        <w:t>机制</w:t>
      </w:r>
      <w:r w:rsidR="00C123E5">
        <w:rPr>
          <w:rFonts w:ascii="宋体" w:eastAsia="宋体" w:hAnsi="宋体" w:hint="eastAsia"/>
        </w:rPr>
        <w:t>，</w:t>
      </w:r>
      <w:r w:rsidR="00C123E5">
        <w:rPr>
          <w:rFonts w:ascii="宋体" w:eastAsia="宋体" w:hAnsi="宋体"/>
        </w:rPr>
        <w:t>使用深度学习的方式</w:t>
      </w:r>
      <w:r w:rsidR="00C123E5">
        <w:rPr>
          <w:rFonts w:ascii="宋体" w:eastAsia="宋体" w:hAnsi="宋体" w:hint="eastAsia"/>
        </w:rPr>
        <w:t>，</w:t>
      </w:r>
      <w:r w:rsidRPr="00E50062">
        <w:rPr>
          <w:rFonts w:ascii="宋体" w:eastAsia="宋体" w:hAnsi="宋体"/>
        </w:rPr>
        <w:t>自适应的融合协同过滤信息和项目内容信息在模型中所占的权重</w:t>
      </w:r>
      <w:r w:rsidR="00C123E5">
        <w:rPr>
          <w:rFonts w:ascii="宋体" w:eastAsia="宋体" w:hAnsi="宋体" w:hint="eastAsia"/>
        </w:rPr>
        <w:t>。</w:t>
      </w:r>
    </w:p>
    <w:p w:rsidR="00E56A45" w:rsidRDefault="00E56A45" w:rsidP="002A1758">
      <w:pPr>
        <w:pStyle w:val="1"/>
        <w:rPr>
          <w:rFonts w:ascii="Times New Roman" w:eastAsia="宋体" w:hAnsi="Times New Roman" w:cs="Times New Roman"/>
          <w:b w:val="0"/>
          <w:sz w:val="21"/>
          <w:szCs w:val="21"/>
        </w:rPr>
      </w:pPr>
      <w:r w:rsidRPr="009A56F8">
        <w:rPr>
          <w:rFonts w:ascii="宋体" w:eastAsia="宋体" w:hAnsi="宋体" w:hint="eastAsia"/>
          <w:sz w:val="21"/>
          <w:szCs w:val="21"/>
        </w:rPr>
        <w:t>参考文献</w:t>
      </w:r>
      <w:r w:rsidR="009F3580" w:rsidRPr="00B96FA5">
        <w:rPr>
          <w:rFonts w:ascii="Times New Roman" w:eastAsia="宋体" w:hAnsi="Times New Roman" w:cs="Times New Roman"/>
          <w:b w:val="0"/>
          <w:sz w:val="21"/>
          <w:szCs w:val="21"/>
        </w:rPr>
        <w:t xml:space="preserve"> </w:t>
      </w:r>
    </w:p>
    <w:p w:rsidR="00CD2D57" w:rsidRPr="00CD2D57" w:rsidRDefault="000869E1" w:rsidP="00CD2D57">
      <w:pPr>
        <w:autoSpaceDE w:val="0"/>
        <w:autoSpaceDN w:val="0"/>
        <w:adjustRightInd w:val="0"/>
        <w:ind w:left="640" w:hanging="640"/>
        <w:jc w:val="left"/>
        <w:rPr>
          <w:rFonts w:ascii="等线" w:eastAsia="等线" w:hAnsi="等线" w:cs="Times New Roman"/>
          <w:noProof/>
          <w:kern w:val="0"/>
          <w:sz w:val="20"/>
          <w:szCs w:val="24"/>
        </w:rPr>
      </w:pPr>
      <w:r>
        <w:fldChar w:fldCharType="begin" w:fldLock="1"/>
      </w:r>
      <w:r>
        <w:instrText xml:space="preserve">ADDIN Mendeley Bibliography CSL_BIBLIOGRAPHY </w:instrText>
      </w:r>
      <w:r>
        <w:fldChar w:fldCharType="separate"/>
      </w:r>
      <w:r w:rsidR="00CD2D57" w:rsidRPr="00CD2D57">
        <w:rPr>
          <w:rFonts w:ascii="等线" w:eastAsia="等线" w:hAnsi="等线" w:cs="Times New Roman"/>
          <w:noProof/>
          <w:kern w:val="0"/>
          <w:sz w:val="20"/>
          <w:szCs w:val="24"/>
        </w:rPr>
        <w:t>[1]</w:t>
      </w:r>
      <w:r w:rsidR="00CD2D57" w:rsidRPr="00CD2D57">
        <w:rPr>
          <w:rFonts w:ascii="等线" w:eastAsia="等线" w:hAnsi="等线" w:cs="Times New Roman"/>
          <w:noProof/>
          <w:kern w:val="0"/>
          <w:sz w:val="20"/>
          <w:szCs w:val="24"/>
        </w:rPr>
        <w:tab/>
        <w:t xml:space="preserve">J. Bobadilla, F. Ortega, A. Hernando, and A. Gutiérrez, “Recommender systems survey,” </w:t>
      </w:r>
      <w:r w:rsidR="00CD2D57" w:rsidRPr="00CD2D57">
        <w:rPr>
          <w:rFonts w:ascii="等线" w:eastAsia="等线" w:hAnsi="等线" w:cs="Times New Roman"/>
          <w:i/>
          <w:iCs/>
          <w:noProof/>
          <w:kern w:val="0"/>
          <w:sz w:val="20"/>
          <w:szCs w:val="24"/>
        </w:rPr>
        <w:t>Knowledge-Based Syst.</w:t>
      </w:r>
      <w:r w:rsidR="00CD2D57" w:rsidRPr="00CD2D57">
        <w:rPr>
          <w:rFonts w:ascii="等线" w:eastAsia="等线" w:hAnsi="等线" w:cs="Times New Roman"/>
          <w:noProof/>
          <w:kern w:val="0"/>
          <w:sz w:val="20"/>
          <w:szCs w:val="24"/>
        </w:rPr>
        <w:t>, vol. 46, pp. 109–132, Jul. 2013.</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lastRenderedPageBreak/>
        <w:t>[2]</w:t>
      </w:r>
      <w:r w:rsidRPr="00CD2D57">
        <w:rPr>
          <w:rFonts w:ascii="等线" w:eastAsia="等线" w:hAnsi="等线" w:cs="Times New Roman"/>
          <w:noProof/>
          <w:kern w:val="0"/>
          <w:sz w:val="20"/>
          <w:szCs w:val="24"/>
        </w:rPr>
        <w:tab/>
        <w:t xml:space="preserve">G. Linden, B. Smith, and J. York, “Amazon.com recommendations: Item-to-item collaborative filtering,” </w:t>
      </w:r>
      <w:r w:rsidRPr="00CD2D57">
        <w:rPr>
          <w:rFonts w:ascii="等线" w:eastAsia="等线" w:hAnsi="等线" w:cs="Times New Roman"/>
          <w:i/>
          <w:iCs/>
          <w:noProof/>
          <w:kern w:val="0"/>
          <w:sz w:val="20"/>
          <w:szCs w:val="24"/>
        </w:rPr>
        <w:t>IEEE Internet Comput.</w:t>
      </w:r>
      <w:r w:rsidRPr="00CD2D57">
        <w:rPr>
          <w:rFonts w:ascii="等线" w:eastAsia="等线" w:hAnsi="等线" w:cs="Times New Roman"/>
          <w:noProof/>
          <w:kern w:val="0"/>
          <w:sz w:val="20"/>
          <w:szCs w:val="24"/>
        </w:rPr>
        <w:t>, vol. 7, no. 1, pp. 76–80, Jan. 2003.</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[3]</w:t>
      </w:r>
      <w:r w:rsidRPr="00CD2D57">
        <w:rPr>
          <w:rFonts w:ascii="等线" w:eastAsia="等线" w:hAnsi="等线" w:cs="Times New Roman"/>
          <w:noProof/>
          <w:kern w:val="0"/>
          <w:sz w:val="20"/>
          <w:szCs w:val="24"/>
        </w:rPr>
        <w:tab/>
        <w:t xml:space="preserve">S. Zhang, L. Yao, A. Sun, and Y. Tay, “Deep Learning Based Recommender System,” </w:t>
      </w:r>
      <w:r w:rsidRPr="00CD2D57">
        <w:rPr>
          <w:rFonts w:ascii="等线" w:eastAsia="等线" w:hAnsi="等线" w:cs="Times New Roman"/>
          <w:i/>
          <w:iCs/>
          <w:noProof/>
          <w:kern w:val="0"/>
          <w:sz w:val="20"/>
          <w:szCs w:val="24"/>
        </w:rPr>
        <w:t>ACM Comput. Surv.</w:t>
      </w:r>
      <w:r w:rsidRPr="00CD2D57">
        <w:rPr>
          <w:rFonts w:ascii="等线" w:eastAsia="等线" w:hAnsi="等线" w:cs="Times New Roman"/>
          <w:noProof/>
          <w:kern w:val="0"/>
          <w:sz w:val="20"/>
          <w:szCs w:val="24"/>
        </w:rPr>
        <w:t>, vol. 52, no. 1, pp. 1–38, Feb. 2019.</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[4]</w:t>
      </w:r>
      <w:r w:rsidRPr="00CD2D57">
        <w:rPr>
          <w:rFonts w:ascii="等线" w:eastAsia="等线" w:hAnsi="等线" w:cs="Times New Roman"/>
          <w:noProof/>
          <w:kern w:val="0"/>
          <w:sz w:val="20"/>
          <w:szCs w:val="24"/>
        </w:rPr>
        <w:tab/>
        <w:t xml:space="preserve">C. Miranda and A. M. Jorge, “Item-based and user-based incremental collaborative filtering for web recommendations,” in </w:t>
      </w:r>
      <w:r w:rsidRPr="00CD2D57">
        <w:rPr>
          <w:rFonts w:ascii="等线" w:eastAsia="等线" w:hAnsi="等线" w:cs="Times New Roman"/>
          <w:i/>
          <w:iCs/>
          <w:noProof/>
          <w:kern w:val="0"/>
          <w:sz w:val="20"/>
          <w:szCs w:val="24"/>
        </w:rPr>
        <w:t>Lecture Notes in Computer Science (including subseries Lecture Notes in Artificial Intelligence and Lecture Notes in Bioinformatics)</w:t>
      </w:r>
      <w:r w:rsidRPr="00CD2D57">
        <w:rPr>
          <w:rFonts w:ascii="等线" w:eastAsia="等线" w:hAnsi="等线" w:cs="Times New Roman"/>
          <w:noProof/>
          <w:kern w:val="0"/>
          <w:sz w:val="20"/>
          <w:szCs w:val="24"/>
        </w:rPr>
        <w:t>, 2009, vol. 5816 LNAI, pp. 673–684.</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[5]</w:t>
      </w:r>
      <w:r w:rsidRPr="00CD2D57">
        <w:rPr>
          <w:rFonts w:ascii="等线" w:eastAsia="等线" w:hAnsi="等线" w:cs="Times New Roman"/>
          <w:noProof/>
          <w:kern w:val="0"/>
          <w:sz w:val="20"/>
          <w:szCs w:val="24"/>
        </w:rPr>
        <w:tab/>
        <w:t xml:space="preserve">B. Sarwar, G. Karypis, J. Konstan, and J. Reidl, “Item-based collaborative filtering recommendation algorithms,” in </w:t>
      </w:r>
      <w:r w:rsidRPr="00CD2D57">
        <w:rPr>
          <w:rFonts w:ascii="等线" w:eastAsia="等线" w:hAnsi="等线" w:cs="Times New Roman"/>
          <w:i/>
          <w:iCs/>
          <w:noProof/>
          <w:kern w:val="0"/>
          <w:sz w:val="20"/>
          <w:szCs w:val="24"/>
        </w:rPr>
        <w:t>Proceedings of the tenth international conference on World Wide Web - WWW ’01</w:t>
      </w:r>
      <w:r w:rsidRPr="00CD2D57">
        <w:rPr>
          <w:rFonts w:ascii="等线" w:eastAsia="等线" w:hAnsi="等线" w:cs="Times New Roman"/>
          <w:noProof/>
          <w:kern w:val="0"/>
          <w:sz w:val="20"/>
          <w:szCs w:val="24"/>
        </w:rPr>
        <w:t>, 2001, pp. 285–295.</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[6]</w:t>
      </w:r>
      <w:r w:rsidRPr="00CD2D57">
        <w:rPr>
          <w:rFonts w:ascii="等线" w:eastAsia="等线" w:hAnsi="等线" w:cs="Times New Roman"/>
          <w:noProof/>
          <w:kern w:val="0"/>
          <w:sz w:val="20"/>
          <w:szCs w:val="24"/>
        </w:rPr>
        <w:tab/>
        <w:t xml:space="preserve">X. Su and T. M. Khoshgoftaar, “A Survey of Collaborative Filtering Techniques,” </w:t>
      </w:r>
      <w:r w:rsidRPr="00CD2D57">
        <w:rPr>
          <w:rFonts w:ascii="等线" w:eastAsia="等线" w:hAnsi="等线" w:cs="Times New Roman"/>
          <w:i/>
          <w:iCs/>
          <w:noProof/>
          <w:kern w:val="0"/>
          <w:sz w:val="20"/>
          <w:szCs w:val="24"/>
        </w:rPr>
        <w:t>Adv. Artif. Intell.</w:t>
      </w:r>
      <w:r w:rsidRPr="00CD2D57">
        <w:rPr>
          <w:rFonts w:ascii="等线" w:eastAsia="等线" w:hAnsi="等线" w:cs="Times New Roman"/>
          <w:noProof/>
          <w:kern w:val="0"/>
          <w:sz w:val="20"/>
          <w:szCs w:val="24"/>
        </w:rPr>
        <w:t>, vol. 2009, pp. 1–19, Oct. 2009.</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[7]</w:t>
      </w:r>
      <w:r w:rsidRPr="00CD2D57">
        <w:rPr>
          <w:rFonts w:ascii="等线" w:eastAsia="等线" w:hAnsi="等线" w:cs="Times New Roman"/>
          <w:noProof/>
          <w:kern w:val="0"/>
          <w:sz w:val="20"/>
          <w:szCs w:val="24"/>
        </w:rPr>
        <w:tab/>
        <w:t xml:space="preserve">J. Yang </w:t>
      </w:r>
      <w:r w:rsidRPr="00CD2D57">
        <w:rPr>
          <w:rFonts w:ascii="等线" w:eastAsia="等线" w:hAnsi="等线" w:cs="Times New Roman"/>
          <w:i/>
          <w:iCs/>
          <w:noProof/>
          <w:kern w:val="0"/>
          <w:sz w:val="20"/>
          <w:szCs w:val="24"/>
        </w:rPr>
        <w:t>et al.</w:t>
      </w:r>
      <w:r w:rsidRPr="00CD2D57">
        <w:rPr>
          <w:rFonts w:ascii="等线" w:eastAsia="等线" w:hAnsi="等线" w:cs="Times New Roman"/>
          <w:noProof/>
          <w:kern w:val="0"/>
          <w:sz w:val="20"/>
          <w:szCs w:val="24"/>
        </w:rPr>
        <w:t xml:space="preserve">, “Unified user and item representation learning for joint recommendation in social network,” in </w:t>
      </w:r>
      <w:r w:rsidRPr="00CD2D57">
        <w:rPr>
          <w:rFonts w:ascii="等线" w:eastAsia="等线" w:hAnsi="等线" w:cs="Times New Roman"/>
          <w:i/>
          <w:iCs/>
          <w:noProof/>
          <w:kern w:val="0"/>
          <w:sz w:val="20"/>
          <w:szCs w:val="24"/>
        </w:rPr>
        <w:t>Lecture Notes in Computer Science (including subseries Lecture Notes in Artificial Intelligence and Lecture Notes in Bioinformatics)</w:t>
      </w:r>
      <w:r w:rsidRPr="00CD2D57">
        <w:rPr>
          <w:rFonts w:ascii="等线" w:eastAsia="等线" w:hAnsi="等线" w:cs="Times New Roman"/>
          <w:noProof/>
          <w:kern w:val="0"/>
          <w:sz w:val="20"/>
          <w:szCs w:val="24"/>
        </w:rPr>
        <w:t>, 2018, vol. 11234 LNCS, pp. 35–50.</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[8]</w:t>
      </w:r>
      <w:r w:rsidRPr="00CD2D57">
        <w:rPr>
          <w:rFonts w:ascii="等线" w:eastAsia="等线" w:hAnsi="等线" w:cs="Times New Roman"/>
          <w:noProof/>
          <w:kern w:val="0"/>
          <w:sz w:val="20"/>
          <w:szCs w:val="24"/>
        </w:rPr>
        <w:tab/>
        <w:t xml:space="preserve">H. Wu, H. Zhang, P. He, and C. Zeng, “A Hybrid Approach to Service Recommendation Based on Network Representation Learning,” </w:t>
      </w:r>
      <w:r w:rsidRPr="00CD2D57">
        <w:rPr>
          <w:rFonts w:ascii="等线" w:eastAsia="等线" w:hAnsi="等线" w:cs="Times New Roman"/>
          <w:i/>
          <w:iCs/>
          <w:noProof/>
          <w:kern w:val="0"/>
          <w:sz w:val="20"/>
          <w:szCs w:val="24"/>
        </w:rPr>
        <w:t>IEEE Access</w:t>
      </w:r>
      <w:r w:rsidRPr="00CD2D57">
        <w:rPr>
          <w:rFonts w:ascii="等线" w:eastAsia="等线" w:hAnsi="等线" w:cs="Times New Roman"/>
          <w:noProof/>
          <w:kern w:val="0"/>
          <w:sz w:val="20"/>
          <w:szCs w:val="24"/>
        </w:rPr>
        <w:t>, vol. 7, pp. 1–1, 2019.</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[9]</w:t>
      </w:r>
      <w:r w:rsidRPr="00CD2D57">
        <w:rPr>
          <w:rFonts w:ascii="等线" w:eastAsia="等线" w:hAnsi="等线" w:cs="Times New Roman"/>
          <w:noProof/>
          <w:kern w:val="0"/>
          <w:sz w:val="20"/>
          <w:szCs w:val="24"/>
        </w:rPr>
        <w:tab/>
        <w:t xml:space="preserve">T. Tran, K. Lee, Y. Liao, and D. Lee, “Regularizing Matrix Factorization with User and Item Embeddings for Recommendation,” in </w:t>
      </w:r>
      <w:r w:rsidRPr="00CD2D57">
        <w:rPr>
          <w:rFonts w:ascii="等线" w:eastAsia="等线" w:hAnsi="等线" w:cs="Times New Roman"/>
          <w:i/>
          <w:iCs/>
          <w:noProof/>
          <w:kern w:val="0"/>
          <w:sz w:val="20"/>
          <w:szCs w:val="24"/>
        </w:rPr>
        <w:t>Proceedings of the 27th ACM International Conference on Information and Knowledge Management</w:t>
      </w:r>
      <w:r w:rsidRPr="00CD2D57">
        <w:rPr>
          <w:rFonts w:ascii="等线" w:eastAsia="等线" w:hAnsi="等线" w:cs="Times New Roman"/>
          <w:noProof/>
          <w:kern w:val="0"/>
          <w:sz w:val="20"/>
          <w:szCs w:val="24"/>
        </w:rPr>
        <w:t>, 2018, pp. 687–696.</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[10]</w:t>
      </w:r>
      <w:r w:rsidRPr="00CD2D57">
        <w:rPr>
          <w:rFonts w:ascii="等线" w:eastAsia="等线" w:hAnsi="等线" w:cs="Times New Roman"/>
          <w:noProof/>
          <w:kern w:val="0"/>
          <w:sz w:val="20"/>
          <w:szCs w:val="24"/>
        </w:rPr>
        <w:tab/>
        <w:t xml:space="preserve">X. Zhang, Z. Zhao, C. Li, Y. Zhang, and J. Zhao, “An interpretable and scalable recommendation method based on network embedding,” </w:t>
      </w:r>
      <w:r w:rsidRPr="00CD2D57">
        <w:rPr>
          <w:rFonts w:ascii="等线" w:eastAsia="等线" w:hAnsi="等线" w:cs="Times New Roman"/>
          <w:i/>
          <w:iCs/>
          <w:noProof/>
          <w:kern w:val="0"/>
          <w:sz w:val="20"/>
          <w:szCs w:val="24"/>
        </w:rPr>
        <w:t>IEEE Access</w:t>
      </w:r>
      <w:r w:rsidRPr="00CD2D57">
        <w:rPr>
          <w:rFonts w:ascii="等线" w:eastAsia="等线" w:hAnsi="等线" w:cs="Times New Roman"/>
          <w:noProof/>
          <w:kern w:val="0"/>
          <w:sz w:val="20"/>
          <w:szCs w:val="24"/>
        </w:rPr>
        <w:t>, vol. 7, pp. 9384–9394, 2019.</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[11]</w:t>
      </w:r>
      <w:r w:rsidRPr="00CD2D57">
        <w:rPr>
          <w:rFonts w:ascii="等线" w:eastAsia="等线" w:hAnsi="等线" w:cs="Times New Roman"/>
          <w:noProof/>
          <w:kern w:val="0"/>
          <w:sz w:val="20"/>
          <w:szCs w:val="24"/>
        </w:rPr>
        <w:tab/>
        <w:t xml:space="preserve">L. Yu, C. Zhang, S. Pei, G. Sun, and X. Zhang, “WalkRanker: A Unified Pairwise Ranking Model With Multiple Relations for Item Recommendation,” </w:t>
      </w:r>
      <w:r w:rsidRPr="00CD2D57">
        <w:rPr>
          <w:rFonts w:ascii="等线" w:eastAsia="等线" w:hAnsi="等线" w:cs="Times New Roman"/>
          <w:i/>
          <w:iCs/>
          <w:noProof/>
          <w:kern w:val="0"/>
          <w:sz w:val="20"/>
          <w:szCs w:val="24"/>
        </w:rPr>
        <w:t>Thirty-Second AAAI Conf. Artif. Intell.</w:t>
      </w:r>
      <w:r w:rsidRPr="00CD2D57">
        <w:rPr>
          <w:rFonts w:ascii="等线" w:eastAsia="等线" w:hAnsi="等线" w:cs="Times New Roman"/>
          <w:noProof/>
          <w:kern w:val="0"/>
          <w:sz w:val="20"/>
          <w:szCs w:val="24"/>
        </w:rPr>
        <w:t>, Apr. 2018.</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[12]</w:t>
      </w:r>
      <w:r w:rsidRPr="00CD2D57">
        <w:rPr>
          <w:rFonts w:ascii="等线" w:eastAsia="等线" w:hAnsi="等线" w:cs="Times New Roman"/>
          <w:noProof/>
          <w:kern w:val="0"/>
          <w:sz w:val="20"/>
          <w:szCs w:val="24"/>
        </w:rPr>
        <w:tab/>
        <w:t xml:space="preserve">B. Perozzi, R. Al-Rfou, and S. Skiena, “Deepwalk: Online learning of social representations,” in </w:t>
      </w:r>
      <w:r w:rsidRPr="00CD2D57">
        <w:rPr>
          <w:rFonts w:ascii="等线" w:eastAsia="等线" w:hAnsi="等线" w:cs="Times New Roman"/>
          <w:i/>
          <w:iCs/>
          <w:noProof/>
          <w:kern w:val="0"/>
          <w:sz w:val="20"/>
          <w:szCs w:val="24"/>
        </w:rPr>
        <w:t>Proceedings of the 20th ACM SIGKDD international conference on Knowledge discovery and data mining - KDD ’14</w:t>
      </w:r>
      <w:r w:rsidRPr="00CD2D57">
        <w:rPr>
          <w:rFonts w:ascii="等线" w:eastAsia="等线" w:hAnsi="等线" w:cs="Times New Roman"/>
          <w:noProof/>
          <w:kern w:val="0"/>
          <w:sz w:val="20"/>
          <w:szCs w:val="24"/>
        </w:rPr>
        <w:t>, 2014, pp. 701–710.</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[13]</w:t>
      </w:r>
      <w:r w:rsidRPr="00CD2D57">
        <w:rPr>
          <w:rFonts w:ascii="等线" w:eastAsia="等线" w:hAnsi="等线" w:cs="Times New Roman"/>
          <w:noProof/>
          <w:kern w:val="0"/>
          <w:sz w:val="20"/>
          <w:szCs w:val="24"/>
        </w:rPr>
        <w:tab/>
        <w:t xml:space="preserve">A. Grover and J. Leskovec, “node2vec: Scalable feature learning for networks,” in </w:t>
      </w:r>
      <w:r w:rsidRPr="00CD2D57">
        <w:rPr>
          <w:rFonts w:ascii="等线" w:eastAsia="等线" w:hAnsi="等线" w:cs="Times New Roman"/>
          <w:i/>
          <w:iCs/>
          <w:noProof/>
          <w:kern w:val="0"/>
          <w:sz w:val="20"/>
          <w:szCs w:val="24"/>
        </w:rPr>
        <w:t>Proceedings of the 22nd ACM SIGKDD International Conference on Knowledge Discovery and Data Mining - KDD ’16</w:t>
      </w:r>
      <w:r w:rsidRPr="00CD2D57">
        <w:rPr>
          <w:rFonts w:ascii="等线" w:eastAsia="等线" w:hAnsi="等线" w:cs="Times New Roman"/>
          <w:noProof/>
          <w:kern w:val="0"/>
          <w:sz w:val="20"/>
          <w:szCs w:val="24"/>
        </w:rPr>
        <w:t>, 2016, pp. 855–864.</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[14]</w:t>
      </w:r>
      <w:r w:rsidRPr="00CD2D57">
        <w:rPr>
          <w:rFonts w:ascii="等线" w:eastAsia="等线" w:hAnsi="等线" w:cs="Times New Roman"/>
          <w:noProof/>
          <w:kern w:val="0"/>
          <w:sz w:val="20"/>
          <w:szCs w:val="24"/>
        </w:rPr>
        <w:tab/>
        <w:t xml:space="preserve">M. Bährle-Rapp and M. Bährle-Rapp, “Line: Largescale information network embedding,” in </w:t>
      </w:r>
      <w:r w:rsidRPr="00CD2D57">
        <w:rPr>
          <w:rFonts w:ascii="等线" w:eastAsia="等线" w:hAnsi="等线" w:cs="Times New Roman"/>
          <w:i/>
          <w:iCs/>
          <w:noProof/>
          <w:kern w:val="0"/>
          <w:sz w:val="20"/>
          <w:szCs w:val="24"/>
        </w:rPr>
        <w:t>Springer Lexikon Kosmetik und Körperpflege</w:t>
      </w:r>
      <w:r w:rsidRPr="00CD2D57">
        <w:rPr>
          <w:rFonts w:ascii="等线" w:eastAsia="等线" w:hAnsi="等线" w:cs="Times New Roman"/>
          <w:noProof/>
          <w:kern w:val="0"/>
          <w:sz w:val="20"/>
          <w:szCs w:val="24"/>
        </w:rPr>
        <w:t>, New York, New York, USA: ACM Press, 2010, pp. 323–323.</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[15]</w:t>
      </w:r>
      <w:r w:rsidRPr="00CD2D57">
        <w:rPr>
          <w:rFonts w:ascii="等线" w:eastAsia="等线" w:hAnsi="等线" w:cs="Times New Roman"/>
          <w:noProof/>
          <w:kern w:val="0"/>
          <w:sz w:val="20"/>
          <w:szCs w:val="24"/>
        </w:rPr>
        <w:tab/>
        <w:t xml:space="preserve">S. Shi, M. Zhang, Y. Liu, and S. Ma, “Attention-based Adaptive Model to Unify Warm and Cold Starts Recommendation,” in </w:t>
      </w:r>
      <w:r w:rsidRPr="00CD2D57">
        <w:rPr>
          <w:rFonts w:ascii="等线" w:eastAsia="等线" w:hAnsi="等线" w:cs="Times New Roman"/>
          <w:i/>
          <w:iCs/>
          <w:noProof/>
          <w:kern w:val="0"/>
          <w:sz w:val="20"/>
          <w:szCs w:val="24"/>
        </w:rPr>
        <w:t>Proceedings of the 27th ACM International Conference on Information and Knowledge Management - CIKM ’18</w:t>
      </w:r>
      <w:r w:rsidRPr="00CD2D57">
        <w:rPr>
          <w:rFonts w:ascii="等线" w:eastAsia="等线" w:hAnsi="等线" w:cs="Times New Roman"/>
          <w:noProof/>
          <w:kern w:val="0"/>
          <w:sz w:val="20"/>
          <w:szCs w:val="24"/>
        </w:rPr>
        <w:t>, 2018, pp. 127–136.</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[16]</w:t>
      </w:r>
      <w:r w:rsidRPr="00CD2D57">
        <w:rPr>
          <w:rFonts w:ascii="等线" w:eastAsia="等线" w:hAnsi="等线" w:cs="Times New Roman"/>
          <w:noProof/>
          <w:kern w:val="0"/>
          <w:sz w:val="20"/>
          <w:szCs w:val="24"/>
        </w:rPr>
        <w:tab/>
        <w:t xml:space="preserve">Y. Koren, R. Bell, and C. Volinsky, “Matrix factorization techniques for recommender systems,” </w:t>
      </w:r>
      <w:r w:rsidRPr="00CD2D57">
        <w:rPr>
          <w:rFonts w:ascii="等线" w:eastAsia="等线" w:hAnsi="等线" w:cs="Times New Roman"/>
          <w:i/>
          <w:iCs/>
          <w:noProof/>
          <w:kern w:val="0"/>
          <w:sz w:val="20"/>
          <w:szCs w:val="24"/>
        </w:rPr>
        <w:t>Computer (Long. Beach. Calif).</w:t>
      </w:r>
      <w:r w:rsidRPr="00CD2D57">
        <w:rPr>
          <w:rFonts w:ascii="等线" w:eastAsia="等线" w:hAnsi="等线" w:cs="Times New Roman"/>
          <w:noProof/>
          <w:kern w:val="0"/>
          <w:sz w:val="20"/>
          <w:szCs w:val="24"/>
        </w:rPr>
        <w:t>, vol. 42, no. 8, pp. 30–37, Aug. 2009.</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[17]</w:t>
      </w:r>
      <w:r w:rsidRPr="00CD2D57">
        <w:rPr>
          <w:rFonts w:ascii="等线" w:eastAsia="等线" w:hAnsi="等线" w:cs="Times New Roman"/>
          <w:noProof/>
          <w:kern w:val="0"/>
          <w:sz w:val="20"/>
          <w:szCs w:val="24"/>
        </w:rPr>
        <w:tab/>
        <w:t xml:space="preserve">R. Salakhutdinov and A. Mnih, “Probabilistic Matrix Factorization.,” in </w:t>
      </w:r>
      <w:r w:rsidRPr="00CD2D57">
        <w:rPr>
          <w:rFonts w:ascii="等线" w:eastAsia="等线" w:hAnsi="等线" w:cs="Times New Roman"/>
          <w:i/>
          <w:iCs/>
          <w:noProof/>
          <w:kern w:val="0"/>
          <w:sz w:val="20"/>
          <w:szCs w:val="24"/>
        </w:rPr>
        <w:t>Advances in Neural Information Processing Systems 20.</w:t>
      </w:r>
      <w:r w:rsidRPr="00CD2D57">
        <w:rPr>
          <w:rFonts w:ascii="等线" w:eastAsia="等线" w:hAnsi="等线" w:cs="Times New Roman"/>
          <w:noProof/>
          <w:kern w:val="0"/>
          <w:sz w:val="20"/>
          <w:szCs w:val="24"/>
        </w:rPr>
        <w:t>, 2007, pp. 1–8.</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lastRenderedPageBreak/>
        <w:t>[18]</w:t>
      </w:r>
      <w:r w:rsidRPr="00CD2D57">
        <w:rPr>
          <w:rFonts w:ascii="等线" w:eastAsia="等线" w:hAnsi="等线" w:cs="Times New Roman"/>
          <w:noProof/>
          <w:kern w:val="0"/>
          <w:sz w:val="20"/>
          <w:szCs w:val="24"/>
        </w:rPr>
        <w:tab/>
        <w:t xml:space="preserve">Y. Koren and Yehuda, “Factorization meets the neighborhood,” in </w:t>
      </w:r>
      <w:r w:rsidRPr="00CD2D57">
        <w:rPr>
          <w:rFonts w:ascii="等线" w:eastAsia="等线" w:hAnsi="等线" w:cs="Times New Roman"/>
          <w:i/>
          <w:iCs/>
          <w:noProof/>
          <w:kern w:val="0"/>
          <w:sz w:val="20"/>
          <w:szCs w:val="24"/>
        </w:rPr>
        <w:t>Proceeding of the 14th ACM SIGKDD international conference on Knowledge discovery and data mining - KDD 08</w:t>
      </w:r>
      <w:r w:rsidRPr="00CD2D57">
        <w:rPr>
          <w:rFonts w:ascii="等线" w:eastAsia="等线" w:hAnsi="等线" w:cs="Times New Roman"/>
          <w:noProof/>
          <w:kern w:val="0"/>
          <w:sz w:val="20"/>
          <w:szCs w:val="24"/>
        </w:rPr>
        <w:t>, 2008, p. 426.</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[19]</w:t>
      </w:r>
      <w:r w:rsidRPr="00CD2D57">
        <w:rPr>
          <w:rFonts w:ascii="等线" w:eastAsia="等线" w:hAnsi="等线" w:cs="Times New Roman"/>
          <w:noProof/>
          <w:kern w:val="0"/>
          <w:sz w:val="20"/>
          <w:szCs w:val="24"/>
        </w:rPr>
        <w:tab/>
        <w:t xml:space="preserve">L. Wu, E. Chen, Q. Liu, L. Xu, T. Bao, and L. Zhang, “Leveraging tagging for neighborhood-aware probabilistic matrix factorization,” in </w:t>
      </w:r>
      <w:r w:rsidRPr="00CD2D57">
        <w:rPr>
          <w:rFonts w:ascii="等线" w:eastAsia="等线" w:hAnsi="等线" w:cs="Times New Roman"/>
          <w:i/>
          <w:iCs/>
          <w:noProof/>
          <w:kern w:val="0"/>
          <w:sz w:val="20"/>
          <w:szCs w:val="24"/>
        </w:rPr>
        <w:t>Proceedings of the 21st ACM international conference on Information and knowledge management - CIKM ’12</w:t>
      </w:r>
      <w:r w:rsidRPr="00CD2D57">
        <w:rPr>
          <w:rFonts w:ascii="等线" w:eastAsia="等线" w:hAnsi="等线" w:cs="Times New Roman"/>
          <w:noProof/>
          <w:kern w:val="0"/>
          <w:sz w:val="20"/>
          <w:szCs w:val="24"/>
        </w:rPr>
        <w:t>, 2012, p. 1854.</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[20]</w:t>
      </w:r>
      <w:r w:rsidRPr="00CD2D57">
        <w:rPr>
          <w:rFonts w:ascii="等线" w:eastAsia="等线" w:hAnsi="等线" w:cs="Times New Roman"/>
          <w:noProof/>
          <w:kern w:val="0"/>
          <w:sz w:val="20"/>
          <w:szCs w:val="24"/>
        </w:rPr>
        <w:tab/>
        <w:t xml:space="preserve">M. Gao, L. Chen, X. He, and A. Zhou, “BiNE: Bipartite Network Embedding,” in </w:t>
      </w:r>
      <w:r w:rsidRPr="00CD2D57">
        <w:rPr>
          <w:rFonts w:ascii="等线" w:eastAsia="等线" w:hAnsi="等线" w:cs="Times New Roman"/>
          <w:i/>
          <w:iCs/>
          <w:noProof/>
          <w:kern w:val="0"/>
          <w:sz w:val="20"/>
          <w:szCs w:val="24"/>
        </w:rPr>
        <w:t>The 41st International ACM SIGIR Conference on Research &amp; Development in Information Retrieval - SIGIR ’18</w:t>
      </w:r>
      <w:r w:rsidRPr="00CD2D57">
        <w:rPr>
          <w:rFonts w:ascii="等线" w:eastAsia="等线" w:hAnsi="等线" w:cs="Times New Roman"/>
          <w:noProof/>
          <w:kern w:val="0"/>
          <w:sz w:val="20"/>
          <w:szCs w:val="24"/>
        </w:rPr>
        <w:t>, 2018, pp. 715–724.</w:t>
      </w:r>
    </w:p>
    <w:p w:rsidR="00CD2D57" w:rsidRPr="00CD2D57" w:rsidRDefault="00CD2D57" w:rsidP="00CD2D57">
      <w:pPr>
        <w:autoSpaceDE w:val="0"/>
        <w:autoSpaceDN w:val="0"/>
        <w:adjustRightInd w:val="0"/>
        <w:ind w:left="640" w:hanging="640"/>
        <w:jc w:val="left"/>
        <w:rPr>
          <w:rFonts w:ascii="等线" w:eastAsia="等线" w:hAnsi="等线" w:cs="Times New Roman"/>
          <w:noProof/>
          <w:kern w:val="0"/>
          <w:sz w:val="20"/>
          <w:szCs w:val="24"/>
        </w:rPr>
      </w:pPr>
      <w:r w:rsidRPr="00CD2D57">
        <w:rPr>
          <w:rFonts w:ascii="等线" w:eastAsia="等线" w:hAnsi="等线" w:cs="Times New Roman"/>
          <w:noProof/>
          <w:kern w:val="0"/>
          <w:sz w:val="20"/>
          <w:szCs w:val="24"/>
        </w:rPr>
        <w:t>[21]</w:t>
      </w:r>
      <w:r w:rsidRPr="00CD2D57">
        <w:rPr>
          <w:rFonts w:ascii="等线" w:eastAsia="等线" w:hAnsi="等线" w:cs="Times New Roman"/>
          <w:noProof/>
          <w:kern w:val="0"/>
          <w:sz w:val="20"/>
          <w:szCs w:val="24"/>
        </w:rPr>
        <w:tab/>
        <w:t xml:space="preserve">T. Mikolov, I. Sutskever, K. Chen, G. S. Corrado, and J. Dean, “Distributed Representations of Words and Phrases and their Compositionality,” in </w:t>
      </w:r>
      <w:r w:rsidRPr="00CD2D57">
        <w:rPr>
          <w:rFonts w:ascii="等线" w:eastAsia="等线" w:hAnsi="等线" w:cs="Times New Roman"/>
          <w:i/>
          <w:iCs/>
          <w:noProof/>
          <w:kern w:val="0"/>
          <w:sz w:val="20"/>
          <w:szCs w:val="24"/>
        </w:rPr>
        <w:t>Advances in Neural Information Processing Systems 26</w:t>
      </w:r>
      <w:r w:rsidRPr="00CD2D57">
        <w:rPr>
          <w:rFonts w:ascii="等线" w:eastAsia="等线" w:hAnsi="等线" w:cs="Times New Roman"/>
          <w:noProof/>
          <w:kern w:val="0"/>
          <w:sz w:val="20"/>
          <w:szCs w:val="24"/>
        </w:rPr>
        <w:t>, C. J. C. Burges, L. Bottou, M. Welling, Z. Ghahramani, and K. Q. Weinberger, Eds. Curran Associates, Inc., 2013, pp. 3111–3119.</w:t>
      </w:r>
    </w:p>
    <w:p w:rsidR="00CD2D57" w:rsidRPr="00CD2D57" w:rsidRDefault="00CD2D57" w:rsidP="00CD2D57">
      <w:pPr>
        <w:autoSpaceDE w:val="0"/>
        <w:autoSpaceDN w:val="0"/>
        <w:adjustRightInd w:val="0"/>
        <w:ind w:left="640" w:hanging="640"/>
        <w:jc w:val="left"/>
        <w:rPr>
          <w:rFonts w:ascii="等线" w:eastAsia="等线" w:hAnsi="等线"/>
          <w:noProof/>
          <w:sz w:val="20"/>
        </w:rPr>
      </w:pPr>
      <w:r w:rsidRPr="00CD2D57">
        <w:rPr>
          <w:rFonts w:ascii="等线" w:eastAsia="等线" w:hAnsi="等线" w:cs="Times New Roman"/>
          <w:noProof/>
          <w:kern w:val="0"/>
          <w:sz w:val="20"/>
          <w:szCs w:val="24"/>
        </w:rPr>
        <w:t>[22]</w:t>
      </w:r>
      <w:r w:rsidRPr="00CD2D57">
        <w:rPr>
          <w:rFonts w:ascii="等线" w:eastAsia="等线" w:hAnsi="等线" w:cs="Times New Roman"/>
          <w:noProof/>
          <w:kern w:val="0"/>
          <w:sz w:val="20"/>
          <w:szCs w:val="24"/>
        </w:rPr>
        <w:tab/>
        <w:t xml:space="preserve">X. He, M. Gao, M.-Y. Kan, and D. Wang, “BiRank: Towards Ranking on Bipartite Graphs,” </w:t>
      </w:r>
      <w:r w:rsidRPr="00CD2D57">
        <w:rPr>
          <w:rFonts w:ascii="等线" w:eastAsia="等线" w:hAnsi="等线" w:cs="Times New Roman"/>
          <w:i/>
          <w:iCs/>
          <w:noProof/>
          <w:kern w:val="0"/>
          <w:sz w:val="20"/>
          <w:szCs w:val="24"/>
        </w:rPr>
        <w:t>IEEE Trans. Knowl. Data Eng.</w:t>
      </w:r>
      <w:r w:rsidRPr="00CD2D57">
        <w:rPr>
          <w:rFonts w:ascii="等线" w:eastAsia="等线" w:hAnsi="等线" w:cs="Times New Roman"/>
          <w:noProof/>
          <w:kern w:val="0"/>
          <w:sz w:val="20"/>
          <w:szCs w:val="24"/>
        </w:rPr>
        <w:t>, vol. 29, no. 1, pp. 57–71, Jan. 2017.</w:t>
      </w:r>
    </w:p>
    <w:p w:rsidR="000869E1" w:rsidRPr="000869E1" w:rsidRDefault="000869E1" w:rsidP="000869E1">
      <w:r>
        <w:fldChar w:fldCharType="end"/>
      </w:r>
    </w:p>
    <w:sectPr w:rsidR="000869E1" w:rsidRPr="000869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7F7E" w:rsidRDefault="00F67F7E" w:rsidP="00BB5601">
      <w:r>
        <w:separator/>
      </w:r>
    </w:p>
  </w:endnote>
  <w:endnote w:type="continuationSeparator" w:id="0">
    <w:p w:rsidR="00F67F7E" w:rsidRDefault="00F67F7E" w:rsidP="00BB5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7F7E" w:rsidRDefault="00F67F7E" w:rsidP="00BB5601">
      <w:r>
        <w:separator/>
      </w:r>
    </w:p>
  </w:footnote>
  <w:footnote w:type="continuationSeparator" w:id="0">
    <w:p w:rsidR="00F67F7E" w:rsidRDefault="00F67F7E" w:rsidP="00BB560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742B"/>
    <w:multiLevelType w:val="hybridMultilevel"/>
    <w:tmpl w:val="F3467D14"/>
    <w:lvl w:ilvl="0" w:tplc="FA88E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E47002"/>
    <w:multiLevelType w:val="hybridMultilevel"/>
    <w:tmpl w:val="E6F25118"/>
    <w:lvl w:ilvl="0" w:tplc="7CE6F52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01E0E"/>
    <w:multiLevelType w:val="hybridMultilevel"/>
    <w:tmpl w:val="310C0704"/>
    <w:lvl w:ilvl="0" w:tplc="81A86F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8672D8"/>
    <w:multiLevelType w:val="hybridMultilevel"/>
    <w:tmpl w:val="742631A6"/>
    <w:lvl w:ilvl="0" w:tplc="2DF6AC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9E5897"/>
    <w:multiLevelType w:val="hybridMultilevel"/>
    <w:tmpl w:val="BC524E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DF372E1"/>
    <w:multiLevelType w:val="hybridMultilevel"/>
    <w:tmpl w:val="99E451DC"/>
    <w:lvl w:ilvl="0" w:tplc="A10A7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40B382A"/>
    <w:multiLevelType w:val="hybridMultilevel"/>
    <w:tmpl w:val="53DEDF84"/>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7" w15:restartNumberingAfterBreak="0">
    <w:nsid w:val="4C657ECD"/>
    <w:multiLevelType w:val="hybridMultilevel"/>
    <w:tmpl w:val="1BD291F0"/>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8" w15:restartNumberingAfterBreak="0">
    <w:nsid w:val="58AF7058"/>
    <w:multiLevelType w:val="hybridMultilevel"/>
    <w:tmpl w:val="8FD692D0"/>
    <w:lvl w:ilvl="0" w:tplc="B06CB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31E0A7A"/>
    <w:multiLevelType w:val="hybridMultilevel"/>
    <w:tmpl w:val="2DE89094"/>
    <w:lvl w:ilvl="0" w:tplc="CC7E73E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E920818"/>
    <w:multiLevelType w:val="hybridMultilevel"/>
    <w:tmpl w:val="AF76B132"/>
    <w:lvl w:ilvl="0" w:tplc="05F87D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8"/>
  </w:num>
  <w:num w:numId="3">
    <w:abstractNumId w:val="2"/>
  </w:num>
  <w:num w:numId="4">
    <w:abstractNumId w:val="4"/>
  </w:num>
  <w:num w:numId="5">
    <w:abstractNumId w:val="10"/>
  </w:num>
  <w:num w:numId="6">
    <w:abstractNumId w:val="3"/>
  </w:num>
  <w:num w:numId="7">
    <w:abstractNumId w:val="1"/>
  </w:num>
  <w:num w:numId="8">
    <w:abstractNumId w:val="0"/>
  </w:num>
  <w:num w:numId="9">
    <w:abstractNumId w:val="9"/>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505vdp0pta0zne9fw9x2xryre0eeaevvfp5&quot;&gt;My EndNote Library&lt;record-ids&gt;&lt;item&gt;18&lt;/item&gt;&lt;item&gt;19&lt;/item&gt;&lt;item&gt;20&lt;/item&gt;&lt;item&gt;21&lt;/item&gt;&lt;item&gt;22&lt;/item&gt;&lt;item&gt;23&lt;/item&gt;&lt;item&gt;28&lt;/item&gt;&lt;item&gt;29&lt;/item&gt;&lt;item&gt;30&lt;/item&gt;&lt;item&gt;32&lt;/item&gt;&lt;item&gt;33&lt;/item&gt;&lt;item&gt;34&lt;/item&gt;&lt;item&gt;35&lt;/item&gt;&lt;item&gt;36&lt;/item&gt;&lt;item&gt;37&lt;/item&gt;&lt;item&gt;38&lt;/item&gt;&lt;item&gt;39&lt;/item&gt;&lt;/record-ids&gt;&lt;/item&gt;&lt;/Libraries&gt;"/>
  </w:docVars>
  <w:rsids>
    <w:rsidRoot w:val="005679FC"/>
    <w:rsid w:val="0000733A"/>
    <w:rsid w:val="00007FF2"/>
    <w:rsid w:val="00012614"/>
    <w:rsid w:val="0001543C"/>
    <w:rsid w:val="0001566D"/>
    <w:rsid w:val="00023B68"/>
    <w:rsid w:val="000245F3"/>
    <w:rsid w:val="00030959"/>
    <w:rsid w:val="00031046"/>
    <w:rsid w:val="00033EC3"/>
    <w:rsid w:val="000376AD"/>
    <w:rsid w:val="00041545"/>
    <w:rsid w:val="00050A9B"/>
    <w:rsid w:val="0005158D"/>
    <w:rsid w:val="00052A6F"/>
    <w:rsid w:val="0006259D"/>
    <w:rsid w:val="00071A01"/>
    <w:rsid w:val="00083165"/>
    <w:rsid w:val="000869E1"/>
    <w:rsid w:val="00090363"/>
    <w:rsid w:val="00094258"/>
    <w:rsid w:val="000A270D"/>
    <w:rsid w:val="000B0E9F"/>
    <w:rsid w:val="000B5F20"/>
    <w:rsid w:val="000C4B17"/>
    <w:rsid w:val="000C50D9"/>
    <w:rsid w:val="000D3279"/>
    <w:rsid w:val="000E2AFD"/>
    <w:rsid w:val="000E319B"/>
    <w:rsid w:val="000E6E57"/>
    <w:rsid w:val="000F7CF1"/>
    <w:rsid w:val="00100EF7"/>
    <w:rsid w:val="00107BD6"/>
    <w:rsid w:val="00113E03"/>
    <w:rsid w:val="0011566B"/>
    <w:rsid w:val="001178AE"/>
    <w:rsid w:val="00121C25"/>
    <w:rsid w:val="001261FE"/>
    <w:rsid w:val="00131312"/>
    <w:rsid w:val="00133F83"/>
    <w:rsid w:val="00140E5F"/>
    <w:rsid w:val="0014765D"/>
    <w:rsid w:val="0016332D"/>
    <w:rsid w:val="00164DBC"/>
    <w:rsid w:val="00167AC9"/>
    <w:rsid w:val="00174087"/>
    <w:rsid w:val="00182D9E"/>
    <w:rsid w:val="00190C62"/>
    <w:rsid w:val="001A0279"/>
    <w:rsid w:val="001B2499"/>
    <w:rsid w:val="001C2A2E"/>
    <w:rsid w:val="001C3DD9"/>
    <w:rsid w:val="001D6254"/>
    <w:rsid w:val="001E1AAC"/>
    <w:rsid w:val="001E24EC"/>
    <w:rsid w:val="001F0BE4"/>
    <w:rsid w:val="001F285D"/>
    <w:rsid w:val="001F515D"/>
    <w:rsid w:val="0020646D"/>
    <w:rsid w:val="00216541"/>
    <w:rsid w:val="00230D35"/>
    <w:rsid w:val="00230EF0"/>
    <w:rsid w:val="0024785C"/>
    <w:rsid w:val="002525AB"/>
    <w:rsid w:val="0025793F"/>
    <w:rsid w:val="002641DC"/>
    <w:rsid w:val="0028197B"/>
    <w:rsid w:val="00284C93"/>
    <w:rsid w:val="00293F45"/>
    <w:rsid w:val="002A03DA"/>
    <w:rsid w:val="002A1758"/>
    <w:rsid w:val="002A6C06"/>
    <w:rsid w:val="002B51B6"/>
    <w:rsid w:val="002B6A1A"/>
    <w:rsid w:val="002C4090"/>
    <w:rsid w:val="002C5457"/>
    <w:rsid w:val="002D1928"/>
    <w:rsid w:val="002D192E"/>
    <w:rsid w:val="002D5465"/>
    <w:rsid w:val="002E1342"/>
    <w:rsid w:val="002E14BB"/>
    <w:rsid w:val="002E403F"/>
    <w:rsid w:val="002F39D2"/>
    <w:rsid w:val="002F5B8D"/>
    <w:rsid w:val="003048F7"/>
    <w:rsid w:val="00305B93"/>
    <w:rsid w:val="003110A6"/>
    <w:rsid w:val="00316A8B"/>
    <w:rsid w:val="0032304F"/>
    <w:rsid w:val="003309B1"/>
    <w:rsid w:val="00341736"/>
    <w:rsid w:val="00342B25"/>
    <w:rsid w:val="00365A99"/>
    <w:rsid w:val="00372DAB"/>
    <w:rsid w:val="00374767"/>
    <w:rsid w:val="0037690A"/>
    <w:rsid w:val="00383756"/>
    <w:rsid w:val="0038445C"/>
    <w:rsid w:val="00387762"/>
    <w:rsid w:val="003A309C"/>
    <w:rsid w:val="003B6BFB"/>
    <w:rsid w:val="003C55B5"/>
    <w:rsid w:val="003D6535"/>
    <w:rsid w:val="003F3781"/>
    <w:rsid w:val="004025A0"/>
    <w:rsid w:val="0040718A"/>
    <w:rsid w:val="004123A8"/>
    <w:rsid w:val="0041485B"/>
    <w:rsid w:val="00422A4B"/>
    <w:rsid w:val="004321F8"/>
    <w:rsid w:val="004347EB"/>
    <w:rsid w:val="004543D5"/>
    <w:rsid w:val="004556BC"/>
    <w:rsid w:val="00457D22"/>
    <w:rsid w:val="00463CC8"/>
    <w:rsid w:val="00472205"/>
    <w:rsid w:val="004723D4"/>
    <w:rsid w:val="00494C0D"/>
    <w:rsid w:val="004A1480"/>
    <w:rsid w:val="004A490F"/>
    <w:rsid w:val="004A59A6"/>
    <w:rsid w:val="004A7414"/>
    <w:rsid w:val="004A7554"/>
    <w:rsid w:val="004B5E7E"/>
    <w:rsid w:val="004C38A9"/>
    <w:rsid w:val="004D297A"/>
    <w:rsid w:val="004D7B50"/>
    <w:rsid w:val="004E2401"/>
    <w:rsid w:val="005146EB"/>
    <w:rsid w:val="00516F4D"/>
    <w:rsid w:val="0052210E"/>
    <w:rsid w:val="00524E1F"/>
    <w:rsid w:val="005378BA"/>
    <w:rsid w:val="00544F6B"/>
    <w:rsid w:val="00554302"/>
    <w:rsid w:val="0055584D"/>
    <w:rsid w:val="00565737"/>
    <w:rsid w:val="005662D4"/>
    <w:rsid w:val="005679FC"/>
    <w:rsid w:val="00570BD3"/>
    <w:rsid w:val="005710F3"/>
    <w:rsid w:val="0057192C"/>
    <w:rsid w:val="00576F80"/>
    <w:rsid w:val="005773D4"/>
    <w:rsid w:val="0057763D"/>
    <w:rsid w:val="0058312B"/>
    <w:rsid w:val="0059163E"/>
    <w:rsid w:val="00592A55"/>
    <w:rsid w:val="005A11BB"/>
    <w:rsid w:val="005A1968"/>
    <w:rsid w:val="005B76EA"/>
    <w:rsid w:val="005C1818"/>
    <w:rsid w:val="005C5E27"/>
    <w:rsid w:val="005C6463"/>
    <w:rsid w:val="005D2754"/>
    <w:rsid w:val="005E44ED"/>
    <w:rsid w:val="005F1F7C"/>
    <w:rsid w:val="005F4155"/>
    <w:rsid w:val="005F7541"/>
    <w:rsid w:val="00600E9A"/>
    <w:rsid w:val="006045BF"/>
    <w:rsid w:val="006300D8"/>
    <w:rsid w:val="0063566C"/>
    <w:rsid w:val="00635FD8"/>
    <w:rsid w:val="00636496"/>
    <w:rsid w:val="00642AE7"/>
    <w:rsid w:val="006440AE"/>
    <w:rsid w:val="00646536"/>
    <w:rsid w:val="00646C08"/>
    <w:rsid w:val="00656331"/>
    <w:rsid w:val="00667100"/>
    <w:rsid w:val="006863B7"/>
    <w:rsid w:val="00686803"/>
    <w:rsid w:val="006901FE"/>
    <w:rsid w:val="00693A57"/>
    <w:rsid w:val="00695E0F"/>
    <w:rsid w:val="006963BD"/>
    <w:rsid w:val="0069755E"/>
    <w:rsid w:val="006B6DAF"/>
    <w:rsid w:val="006B7708"/>
    <w:rsid w:val="006C3F5D"/>
    <w:rsid w:val="006E6666"/>
    <w:rsid w:val="006E733A"/>
    <w:rsid w:val="006F0AB5"/>
    <w:rsid w:val="00710836"/>
    <w:rsid w:val="00722F4F"/>
    <w:rsid w:val="00736D15"/>
    <w:rsid w:val="00741925"/>
    <w:rsid w:val="00743161"/>
    <w:rsid w:val="0075345F"/>
    <w:rsid w:val="0076296D"/>
    <w:rsid w:val="00771BAB"/>
    <w:rsid w:val="00773471"/>
    <w:rsid w:val="00775AAE"/>
    <w:rsid w:val="00781511"/>
    <w:rsid w:val="00793114"/>
    <w:rsid w:val="00795694"/>
    <w:rsid w:val="007A05E0"/>
    <w:rsid w:val="007A4814"/>
    <w:rsid w:val="007B6560"/>
    <w:rsid w:val="007B72E5"/>
    <w:rsid w:val="007C4FF8"/>
    <w:rsid w:val="007D58B0"/>
    <w:rsid w:val="007D77B3"/>
    <w:rsid w:val="007E1972"/>
    <w:rsid w:val="007F72AD"/>
    <w:rsid w:val="007F7B1C"/>
    <w:rsid w:val="008058AC"/>
    <w:rsid w:val="008209DF"/>
    <w:rsid w:val="008213A2"/>
    <w:rsid w:val="00824B46"/>
    <w:rsid w:val="008255C6"/>
    <w:rsid w:val="008263C7"/>
    <w:rsid w:val="008263E9"/>
    <w:rsid w:val="00835703"/>
    <w:rsid w:val="00842C8F"/>
    <w:rsid w:val="00844ED4"/>
    <w:rsid w:val="00854CC7"/>
    <w:rsid w:val="008562A6"/>
    <w:rsid w:val="00857228"/>
    <w:rsid w:val="00857692"/>
    <w:rsid w:val="00860E6A"/>
    <w:rsid w:val="00871037"/>
    <w:rsid w:val="00876A09"/>
    <w:rsid w:val="00881BC4"/>
    <w:rsid w:val="008C39F0"/>
    <w:rsid w:val="008C6E48"/>
    <w:rsid w:val="008D3EB2"/>
    <w:rsid w:val="008D57FC"/>
    <w:rsid w:val="008D7FE0"/>
    <w:rsid w:val="008E0CEC"/>
    <w:rsid w:val="008F399B"/>
    <w:rsid w:val="00906EB8"/>
    <w:rsid w:val="00907509"/>
    <w:rsid w:val="009104F0"/>
    <w:rsid w:val="009146B4"/>
    <w:rsid w:val="00931628"/>
    <w:rsid w:val="00932992"/>
    <w:rsid w:val="0093638C"/>
    <w:rsid w:val="00937A11"/>
    <w:rsid w:val="009440B1"/>
    <w:rsid w:val="00961DB0"/>
    <w:rsid w:val="0096227D"/>
    <w:rsid w:val="00970912"/>
    <w:rsid w:val="009760B2"/>
    <w:rsid w:val="00986440"/>
    <w:rsid w:val="0099008F"/>
    <w:rsid w:val="00990B38"/>
    <w:rsid w:val="009971ED"/>
    <w:rsid w:val="009A40EC"/>
    <w:rsid w:val="009A56F8"/>
    <w:rsid w:val="009C5CD1"/>
    <w:rsid w:val="009D3575"/>
    <w:rsid w:val="009D4317"/>
    <w:rsid w:val="009E10B5"/>
    <w:rsid w:val="009E1A3B"/>
    <w:rsid w:val="009E3EA7"/>
    <w:rsid w:val="009F3580"/>
    <w:rsid w:val="00A01856"/>
    <w:rsid w:val="00A170B4"/>
    <w:rsid w:val="00A20CFA"/>
    <w:rsid w:val="00A24693"/>
    <w:rsid w:val="00A24A03"/>
    <w:rsid w:val="00A43696"/>
    <w:rsid w:val="00A51B9B"/>
    <w:rsid w:val="00A5352F"/>
    <w:rsid w:val="00A568F4"/>
    <w:rsid w:val="00A60078"/>
    <w:rsid w:val="00A638D3"/>
    <w:rsid w:val="00A70A5E"/>
    <w:rsid w:val="00A756DE"/>
    <w:rsid w:val="00A8685F"/>
    <w:rsid w:val="00A904A2"/>
    <w:rsid w:val="00A96EFB"/>
    <w:rsid w:val="00AA03E2"/>
    <w:rsid w:val="00AA25DD"/>
    <w:rsid w:val="00AA2763"/>
    <w:rsid w:val="00AA375F"/>
    <w:rsid w:val="00AA4F2B"/>
    <w:rsid w:val="00AA6353"/>
    <w:rsid w:val="00AA6E6F"/>
    <w:rsid w:val="00AB2205"/>
    <w:rsid w:val="00AC785A"/>
    <w:rsid w:val="00AC7F05"/>
    <w:rsid w:val="00AD6D19"/>
    <w:rsid w:val="00AE54A8"/>
    <w:rsid w:val="00AF2658"/>
    <w:rsid w:val="00B047B9"/>
    <w:rsid w:val="00B0725D"/>
    <w:rsid w:val="00B20171"/>
    <w:rsid w:val="00B217B9"/>
    <w:rsid w:val="00B224C6"/>
    <w:rsid w:val="00B2338F"/>
    <w:rsid w:val="00B27734"/>
    <w:rsid w:val="00B3422D"/>
    <w:rsid w:val="00B415F8"/>
    <w:rsid w:val="00B44984"/>
    <w:rsid w:val="00B46E25"/>
    <w:rsid w:val="00B548B9"/>
    <w:rsid w:val="00B55C62"/>
    <w:rsid w:val="00B56CEB"/>
    <w:rsid w:val="00B626D6"/>
    <w:rsid w:val="00B7766A"/>
    <w:rsid w:val="00B87153"/>
    <w:rsid w:val="00B94B06"/>
    <w:rsid w:val="00B96FA5"/>
    <w:rsid w:val="00BA0BE6"/>
    <w:rsid w:val="00BA454F"/>
    <w:rsid w:val="00BB39CB"/>
    <w:rsid w:val="00BB5601"/>
    <w:rsid w:val="00BD3760"/>
    <w:rsid w:val="00BD75C6"/>
    <w:rsid w:val="00BE51A3"/>
    <w:rsid w:val="00BF05F6"/>
    <w:rsid w:val="00BF3623"/>
    <w:rsid w:val="00BF5A2A"/>
    <w:rsid w:val="00C00CDD"/>
    <w:rsid w:val="00C072DE"/>
    <w:rsid w:val="00C123E5"/>
    <w:rsid w:val="00C13C20"/>
    <w:rsid w:val="00C15736"/>
    <w:rsid w:val="00C15B0C"/>
    <w:rsid w:val="00C1745F"/>
    <w:rsid w:val="00C260F6"/>
    <w:rsid w:val="00C265FE"/>
    <w:rsid w:val="00C44DD5"/>
    <w:rsid w:val="00C47682"/>
    <w:rsid w:val="00C52C6B"/>
    <w:rsid w:val="00C623B1"/>
    <w:rsid w:val="00C670FE"/>
    <w:rsid w:val="00C80CC2"/>
    <w:rsid w:val="00C8235B"/>
    <w:rsid w:val="00C92022"/>
    <w:rsid w:val="00C92328"/>
    <w:rsid w:val="00C937D7"/>
    <w:rsid w:val="00C937FA"/>
    <w:rsid w:val="00C97DE3"/>
    <w:rsid w:val="00CA0300"/>
    <w:rsid w:val="00CA1E5A"/>
    <w:rsid w:val="00CA2936"/>
    <w:rsid w:val="00CB03F6"/>
    <w:rsid w:val="00CC4E5A"/>
    <w:rsid w:val="00CC652C"/>
    <w:rsid w:val="00CC681B"/>
    <w:rsid w:val="00CC74FE"/>
    <w:rsid w:val="00CD2D57"/>
    <w:rsid w:val="00CE698F"/>
    <w:rsid w:val="00CF270C"/>
    <w:rsid w:val="00D0504B"/>
    <w:rsid w:val="00D117AF"/>
    <w:rsid w:val="00D21909"/>
    <w:rsid w:val="00D24D87"/>
    <w:rsid w:val="00D3203C"/>
    <w:rsid w:val="00D378C7"/>
    <w:rsid w:val="00D6414C"/>
    <w:rsid w:val="00D64F74"/>
    <w:rsid w:val="00D6502C"/>
    <w:rsid w:val="00D654C6"/>
    <w:rsid w:val="00D66288"/>
    <w:rsid w:val="00D75374"/>
    <w:rsid w:val="00D77BF3"/>
    <w:rsid w:val="00D8188E"/>
    <w:rsid w:val="00D87675"/>
    <w:rsid w:val="00D9177B"/>
    <w:rsid w:val="00D91AA9"/>
    <w:rsid w:val="00DB30D7"/>
    <w:rsid w:val="00DC31B4"/>
    <w:rsid w:val="00DD40F0"/>
    <w:rsid w:val="00DE0840"/>
    <w:rsid w:val="00DE0C38"/>
    <w:rsid w:val="00DE3B8A"/>
    <w:rsid w:val="00DF077B"/>
    <w:rsid w:val="00DF3618"/>
    <w:rsid w:val="00DF7868"/>
    <w:rsid w:val="00E0628D"/>
    <w:rsid w:val="00E073B4"/>
    <w:rsid w:val="00E224BD"/>
    <w:rsid w:val="00E27BFF"/>
    <w:rsid w:val="00E32992"/>
    <w:rsid w:val="00E34295"/>
    <w:rsid w:val="00E401CC"/>
    <w:rsid w:val="00E4398C"/>
    <w:rsid w:val="00E458C2"/>
    <w:rsid w:val="00E46DFD"/>
    <w:rsid w:val="00E47BAE"/>
    <w:rsid w:val="00E50062"/>
    <w:rsid w:val="00E56A45"/>
    <w:rsid w:val="00E609DB"/>
    <w:rsid w:val="00E60AC1"/>
    <w:rsid w:val="00E60B28"/>
    <w:rsid w:val="00E81746"/>
    <w:rsid w:val="00E83A35"/>
    <w:rsid w:val="00E84390"/>
    <w:rsid w:val="00E84944"/>
    <w:rsid w:val="00E85EEC"/>
    <w:rsid w:val="00EA00EA"/>
    <w:rsid w:val="00EB4373"/>
    <w:rsid w:val="00EB5562"/>
    <w:rsid w:val="00EC1CC3"/>
    <w:rsid w:val="00EC38D4"/>
    <w:rsid w:val="00F10D08"/>
    <w:rsid w:val="00F12DD9"/>
    <w:rsid w:val="00F2026B"/>
    <w:rsid w:val="00F223B7"/>
    <w:rsid w:val="00F224DC"/>
    <w:rsid w:val="00F264DD"/>
    <w:rsid w:val="00F2717B"/>
    <w:rsid w:val="00F27BDB"/>
    <w:rsid w:val="00F31727"/>
    <w:rsid w:val="00F33EF0"/>
    <w:rsid w:val="00F367B3"/>
    <w:rsid w:val="00F37FC2"/>
    <w:rsid w:val="00F418DC"/>
    <w:rsid w:val="00F45384"/>
    <w:rsid w:val="00F5497F"/>
    <w:rsid w:val="00F67F7E"/>
    <w:rsid w:val="00F70F24"/>
    <w:rsid w:val="00F72829"/>
    <w:rsid w:val="00F867F0"/>
    <w:rsid w:val="00F96FA3"/>
    <w:rsid w:val="00FA0328"/>
    <w:rsid w:val="00FB5C54"/>
    <w:rsid w:val="00FB7B53"/>
    <w:rsid w:val="00FD2976"/>
    <w:rsid w:val="00FD507D"/>
    <w:rsid w:val="00FD6551"/>
    <w:rsid w:val="00FD7C4A"/>
    <w:rsid w:val="00FE13D7"/>
    <w:rsid w:val="00FE1769"/>
    <w:rsid w:val="00FF2380"/>
    <w:rsid w:val="00FF32B3"/>
    <w:rsid w:val="00FF6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0F9B6"/>
  <w15:docId w15:val="{19EF4160-B60F-4AB6-B1A7-0BB810330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50062"/>
    <w:pPr>
      <w:widowControl w:val="0"/>
      <w:jc w:val="both"/>
    </w:pPr>
  </w:style>
  <w:style w:type="paragraph" w:styleId="1">
    <w:name w:val="heading 1"/>
    <w:basedOn w:val="a"/>
    <w:next w:val="a"/>
    <w:link w:val="10"/>
    <w:uiPriority w:val="9"/>
    <w:qFormat/>
    <w:rsid w:val="0085722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72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7228"/>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56A45"/>
    <w:pPr>
      <w:ind w:firstLineChars="200" w:firstLine="420"/>
    </w:pPr>
  </w:style>
  <w:style w:type="paragraph" w:customStyle="1" w:styleId="EndNoteBibliographyTitle">
    <w:name w:val="EndNote Bibliography Title"/>
    <w:basedOn w:val="a"/>
    <w:link w:val="EndNoteBibliographyTitle0"/>
    <w:rsid w:val="009F3580"/>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9F3580"/>
    <w:rPr>
      <w:rFonts w:ascii="等线" w:eastAsia="等线" w:hAnsi="等线"/>
      <w:noProof/>
      <w:sz w:val="20"/>
    </w:rPr>
  </w:style>
  <w:style w:type="paragraph" w:customStyle="1" w:styleId="EndNoteBibliography">
    <w:name w:val="EndNote Bibliography"/>
    <w:basedOn w:val="a"/>
    <w:link w:val="EndNoteBibliography0"/>
    <w:rsid w:val="009F3580"/>
    <w:rPr>
      <w:rFonts w:ascii="等线" w:eastAsia="等线" w:hAnsi="等线"/>
      <w:noProof/>
      <w:sz w:val="20"/>
    </w:rPr>
  </w:style>
  <w:style w:type="character" w:customStyle="1" w:styleId="EndNoteBibliography0">
    <w:name w:val="EndNote Bibliography 字符"/>
    <w:basedOn w:val="a0"/>
    <w:link w:val="EndNoteBibliography"/>
    <w:rsid w:val="009F3580"/>
    <w:rPr>
      <w:rFonts w:ascii="等线" w:eastAsia="等线" w:hAnsi="等线"/>
      <w:noProof/>
      <w:sz w:val="20"/>
    </w:rPr>
  </w:style>
  <w:style w:type="character" w:styleId="a4">
    <w:name w:val="annotation reference"/>
    <w:basedOn w:val="a0"/>
    <w:uiPriority w:val="99"/>
    <w:semiHidden/>
    <w:unhideWhenUsed/>
    <w:rsid w:val="00A8685F"/>
    <w:rPr>
      <w:sz w:val="21"/>
      <w:szCs w:val="21"/>
    </w:rPr>
  </w:style>
  <w:style w:type="paragraph" w:styleId="a5">
    <w:name w:val="annotation text"/>
    <w:basedOn w:val="a"/>
    <w:link w:val="a6"/>
    <w:uiPriority w:val="99"/>
    <w:semiHidden/>
    <w:unhideWhenUsed/>
    <w:rsid w:val="00A8685F"/>
    <w:pPr>
      <w:jc w:val="left"/>
    </w:pPr>
  </w:style>
  <w:style w:type="character" w:customStyle="1" w:styleId="a6">
    <w:name w:val="批注文字 字符"/>
    <w:basedOn w:val="a0"/>
    <w:link w:val="a5"/>
    <w:uiPriority w:val="99"/>
    <w:semiHidden/>
    <w:rsid w:val="00A8685F"/>
  </w:style>
  <w:style w:type="paragraph" w:styleId="a7">
    <w:name w:val="annotation subject"/>
    <w:basedOn w:val="a5"/>
    <w:next w:val="a5"/>
    <w:link w:val="a8"/>
    <w:uiPriority w:val="99"/>
    <w:semiHidden/>
    <w:unhideWhenUsed/>
    <w:rsid w:val="00A8685F"/>
    <w:rPr>
      <w:b/>
      <w:bCs/>
    </w:rPr>
  </w:style>
  <w:style w:type="character" w:customStyle="1" w:styleId="a8">
    <w:name w:val="批注主题 字符"/>
    <w:basedOn w:val="a6"/>
    <w:link w:val="a7"/>
    <w:uiPriority w:val="99"/>
    <w:semiHidden/>
    <w:rsid w:val="00A8685F"/>
    <w:rPr>
      <w:b/>
      <w:bCs/>
    </w:rPr>
  </w:style>
  <w:style w:type="paragraph" w:styleId="a9">
    <w:name w:val="Balloon Text"/>
    <w:basedOn w:val="a"/>
    <w:link w:val="aa"/>
    <w:uiPriority w:val="99"/>
    <w:semiHidden/>
    <w:unhideWhenUsed/>
    <w:rsid w:val="00A8685F"/>
    <w:rPr>
      <w:sz w:val="18"/>
      <w:szCs w:val="18"/>
    </w:rPr>
  </w:style>
  <w:style w:type="character" w:customStyle="1" w:styleId="aa">
    <w:name w:val="批注框文本 字符"/>
    <w:basedOn w:val="a0"/>
    <w:link w:val="a9"/>
    <w:uiPriority w:val="99"/>
    <w:semiHidden/>
    <w:rsid w:val="00A8685F"/>
    <w:rPr>
      <w:sz w:val="18"/>
      <w:szCs w:val="18"/>
    </w:rPr>
  </w:style>
  <w:style w:type="table" w:styleId="ab">
    <w:name w:val="Table Grid"/>
    <w:basedOn w:val="a1"/>
    <w:qFormat/>
    <w:rsid w:val="005378BA"/>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A20CFA"/>
    <w:rPr>
      <w:color w:val="808080"/>
    </w:rPr>
  </w:style>
  <w:style w:type="paragraph" w:customStyle="1" w:styleId="MTDisplayEquation">
    <w:name w:val="MTDisplayEquation"/>
    <w:basedOn w:val="a"/>
    <w:next w:val="a"/>
    <w:link w:val="MTDisplayEquation0"/>
    <w:rsid w:val="00AA375F"/>
    <w:pPr>
      <w:tabs>
        <w:tab w:val="center" w:pos="4160"/>
        <w:tab w:val="right" w:pos="8300"/>
      </w:tabs>
      <w:ind w:firstLineChars="200" w:firstLine="420"/>
    </w:pPr>
    <w:rPr>
      <w:rFonts w:ascii="宋体" w:eastAsia="宋体" w:hAnsi="宋体"/>
      <w:szCs w:val="21"/>
    </w:rPr>
  </w:style>
  <w:style w:type="character" w:customStyle="1" w:styleId="MTDisplayEquation0">
    <w:name w:val="MTDisplayEquation 字符"/>
    <w:basedOn w:val="a0"/>
    <w:link w:val="MTDisplayEquation"/>
    <w:rsid w:val="00AA375F"/>
    <w:rPr>
      <w:rFonts w:ascii="宋体" w:eastAsia="宋体" w:hAnsi="宋体"/>
      <w:szCs w:val="21"/>
    </w:rPr>
  </w:style>
  <w:style w:type="character" w:customStyle="1" w:styleId="MTEquationSection">
    <w:name w:val="MTEquationSection"/>
    <w:basedOn w:val="a0"/>
    <w:rsid w:val="0016332D"/>
    <w:rPr>
      <w:rFonts w:ascii="宋体" w:eastAsia="宋体" w:hAnsi="宋体"/>
      <w:b/>
      <w:vanish/>
      <w:color w:val="FF0000"/>
      <w:szCs w:val="21"/>
    </w:rPr>
  </w:style>
  <w:style w:type="paragraph" w:styleId="ad">
    <w:name w:val="header"/>
    <w:basedOn w:val="a"/>
    <w:link w:val="ae"/>
    <w:uiPriority w:val="99"/>
    <w:unhideWhenUsed/>
    <w:rsid w:val="00BB5601"/>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BB5601"/>
    <w:rPr>
      <w:sz w:val="18"/>
      <w:szCs w:val="18"/>
    </w:rPr>
  </w:style>
  <w:style w:type="paragraph" w:styleId="af">
    <w:name w:val="footer"/>
    <w:basedOn w:val="a"/>
    <w:link w:val="af0"/>
    <w:uiPriority w:val="99"/>
    <w:unhideWhenUsed/>
    <w:rsid w:val="00BB5601"/>
    <w:pPr>
      <w:tabs>
        <w:tab w:val="center" w:pos="4153"/>
        <w:tab w:val="right" w:pos="8306"/>
      </w:tabs>
      <w:snapToGrid w:val="0"/>
      <w:jc w:val="left"/>
    </w:pPr>
    <w:rPr>
      <w:sz w:val="18"/>
      <w:szCs w:val="18"/>
    </w:rPr>
  </w:style>
  <w:style w:type="character" w:customStyle="1" w:styleId="af0">
    <w:name w:val="页脚 字符"/>
    <w:basedOn w:val="a0"/>
    <w:link w:val="af"/>
    <w:uiPriority w:val="99"/>
    <w:rsid w:val="00BB5601"/>
    <w:rPr>
      <w:sz w:val="18"/>
      <w:szCs w:val="18"/>
    </w:rPr>
  </w:style>
  <w:style w:type="character" w:customStyle="1" w:styleId="20">
    <w:name w:val="标题 2 字符"/>
    <w:basedOn w:val="a0"/>
    <w:link w:val="2"/>
    <w:uiPriority w:val="9"/>
    <w:rsid w:val="00857228"/>
    <w:rPr>
      <w:rFonts w:asciiTheme="majorHAnsi" w:eastAsiaTheme="majorEastAsia" w:hAnsiTheme="majorHAnsi" w:cstheme="majorBidi"/>
      <w:b/>
      <w:bCs/>
      <w:sz w:val="32"/>
      <w:szCs w:val="32"/>
    </w:rPr>
  </w:style>
  <w:style w:type="character" w:customStyle="1" w:styleId="10">
    <w:name w:val="标题 1 字符"/>
    <w:basedOn w:val="a0"/>
    <w:link w:val="1"/>
    <w:uiPriority w:val="9"/>
    <w:rsid w:val="00857228"/>
    <w:rPr>
      <w:b/>
      <w:bCs/>
      <w:kern w:val="44"/>
      <w:sz w:val="44"/>
      <w:szCs w:val="44"/>
    </w:rPr>
  </w:style>
  <w:style w:type="character" w:customStyle="1" w:styleId="30">
    <w:name w:val="标题 3 字符"/>
    <w:basedOn w:val="a0"/>
    <w:link w:val="3"/>
    <w:uiPriority w:val="9"/>
    <w:rsid w:val="00857228"/>
    <w:rPr>
      <w:b/>
      <w:bCs/>
      <w:sz w:val="32"/>
      <w:szCs w:val="32"/>
    </w:rPr>
  </w:style>
  <w:style w:type="paragraph" w:styleId="TOC">
    <w:name w:val="TOC Heading"/>
    <w:basedOn w:val="1"/>
    <w:next w:val="a"/>
    <w:uiPriority w:val="39"/>
    <w:unhideWhenUsed/>
    <w:qFormat/>
    <w:rsid w:val="009A56F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9A56F8"/>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9A56F8"/>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9A56F8"/>
    <w:pPr>
      <w:widowControl/>
      <w:spacing w:after="100" w:line="259" w:lineRule="auto"/>
      <w:ind w:left="440"/>
      <w:jc w:val="left"/>
    </w:pPr>
    <w:rPr>
      <w:rFonts w:cs="Times New Roman"/>
      <w:kern w:val="0"/>
      <w:sz w:val="22"/>
    </w:rPr>
  </w:style>
  <w:style w:type="table" w:customStyle="1" w:styleId="12">
    <w:name w:val="网格型浅色1"/>
    <w:basedOn w:val="a1"/>
    <w:uiPriority w:val="40"/>
    <w:rsid w:val="00B548B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无格式表格 11"/>
    <w:basedOn w:val="a1"/>
    <w:uiPriority w:val="41"/>
    <w:rsid w:val="00B548B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FIGURECAPTION">
    <w:name w:val="FIGURE CAPTION"/>
    <w:basedOn w:val="a"/>
    <w:rsid w:val="00BE51A3"/>
    <w:pPr>
      <w:spacing w:after="320" w:line="180" w:lineRule="exact"/>
    </w:pPr>
    <w:rPr>
      <w:rFonts w:ascii="Helvetica" w:eastAsia="等线" w:hAnsi="Helvetica" w:cs="Times New Roman"/>
      <w:kern w:val="16"/>
      <w:sz w:val="16"/>
      <w:szCs w:val="20"/>
      <w:lang w:eastAsia="en-US"/>
    </w:rPr>
  </w:style>
  <w:style w:type="paragraph" w:customStyle="1" w:styleId="AMDisplayEquation">
    <w:name w:val="AMDisplayEquation"/>
    <w:basedOn w:val="a"/>
    <w:next w:val="a"/>
    <w:link w:val="AMDisplayEquation0"/>
    <w:rsid w:val="002A03DA"/>
    <w:pPr>
      <w:tabs>
        <w:tab w:val="center" w:pos="4160"/>
        <w:tab w:val="right" w:pos="8300"/>
      </w:tabs>
      <w:spacing w:line="360" w:lineRule="auto"/>
      <w:ind w:firstLine="420"/>
    </w:pPr>
    <w:rPr>
      <w:rFonts w:ascii="宋体" w:eastAsia="宋体" w:hAnsi="宋体"/>
      <w:szCs w:val="21"/>
    </w:rPr>
  </w:style>
  <w:style w:type="character" w:customStyle="1" w:styleId="AMDisplayEquation0">
    <w:name w:val="AMDisplayEquation 字符"/>
    <w:basedOn w:val="a0"/>
    <w:link w:val="AMDisplayEquation"/>
    <w:rsid w:val="002A03DA"/>
    <w:rPr>
      <w:rFonts w:ascii="宋体" w:eastAsia="宋体" w:hAnsi="宋体"/>
      <w:szCs w:val="21"/>
    </w:rPr>
  </w:style>
  <w:style w:type="paragraph" w:styleId="af1">
    <w:name w:val="footnote text"/>
    <w:basedOn w:val="a"/>
    <w:link w:val="af2"/>
    <w:uiPriority w:val="99"/>
    <w:semiHidden/>
    <w:unhideWhenUsed/>
    <w:rsid w:val="00B7766A"/>
    <w:pPr>
      <w:snapToGrid w:val="0"/>
      <w:jc w:val="left"/>
    </w:pPr>
    <w:rPr>
      <w:sz w:val="18"/>
      <w:szCs w:val="18"/>
    </w:rPr>
  </w:style>
  <w:style w:type="character" w:customStyle="1" w:styleId="af2">
    <w:name w:val="脚注文本 字符"/>
    <w:basedOn w:val="a0"/>
    <w:link w:val="af1"/>
    <w:uiPriority w:val="99"/>
    <w:semiHidden/>
    <w:rsid w:val="00B7766A"/>
    <w:rPr>
      <w:sz w:val="18"/>
      <w:szCs w:val="18"/>
    </w:rPr>
  </w:style>
  <w:style w:type="character" w:styleId="af3">
    <w:name w:val="footnote reference"/>
    <w:basedOn w:val="a0"/>
    <w:uiPriority w:val="99"/>
    <w:semiHidden/>
    <w:unhideWhenUsed/>
    <w:rsid w:val="00B7766A"/>
    <w:rPr>
      <w:vertAlign w:val="superscript"/>
    </w:rPr>
  </w:style>
  <w:style w:type="character" w:styleId="af4">
    <w:name w:val="Emphasis"/>
    <w:basedOn w:val="a0"/>
    <w:uiPriority w:val="20"/>
    <w:qFormat/>
    <w:rsid w:val="00D75374"/>
    <w:rPr>
      <w:i/>
      <w:iCs/>
    </w:rPr>
  </w:style>
  <w:style w:type="paragraph" w:styleId="af5">
    <w:name w:val="Normal (Web)"/>
    <w:basedOn w:val="a"/>
    <w:uiPriority w:val="99"/>
    <w:semiHidden/>
    <w:unhideWhenUsed/>
    <w:rsid w:val="00C00CDD"/>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76618">
      <w:bodyDiv w:val="1"/>
      <w:marLeft w:val="0"/>
      <w:marRight w:val="0"/>
      <w:marTop w:val="0"/>
      <w:marBottom w:val="0"/>
      <w:divBdr>
        <w:top w:val="none" w:sz="0" w:space="0" w:color="auto"/>
        <w:left w:val="none" w:sz="0" w:space="0" w:color="auto"/>
        <w:bottom w:val="none" w:sz="0" w:space="0" w:color="auto"/>
        <w:right w:val="none" w:sz="0" w:space="0" w:color="auto"/>
      </w:divBdr>
    </w:div>
    <w:div w:id="305748129">
      <w:bodyDiv w:val="1"/>
      <w:marLeft w:val="0"/>
      <w:marRight w:val="0"/>
      <w:marTop w:val="0"/>
      <w:marBottom w:val="0"/>
      <w:divBdr>
        <w:top w:val="none" w:sz="0" w:space="0" w:color="auto"/>
        <w:left w:val="none" w:sz="0" w:space="0" w:color="auto"/>
        <w:bottom w:val="none" w:sz="0" w:space="0" w:color="auto"/>
        <w:right w:val="none" w:sz="0" w:space="0" w:color="auto"/>
      </w:divBdr>
    </w:div>
    <w:div w:id="577054064">
      <w:bodyDiv w:val="1"/>
      <w:marLeft w:val="0"/>
      <w:marRight w:val="0"/>
      <w:marTop w:val="0"/>
      <w:marBottom w:val="0"/>
      <w:divBdr>
        <w:top w:val="none" w:sz="0" w:space="0" w:color="auto"/>
        <w:left w:val="none" w:sz="0" w:space="0" w:color="auto"/>
        <w:bottom w:val="none" w:sz="0" w:space="0" w:color="auto"/>
        <w:right w:val="none" w:sz="0" w:space="0" w:color="auto"/>
      </w:divBdr>
    </w:div>
    <w:div w:id="810827030">
      <w:bodyDiv w:val="1"/>
      <w:marLeft w:val="0"/>
      <w:marRight w:val="0"/>
      <w:marTop w:val="0"/>
      <w:marBottom w:val="0"/>
      <w:divBdr>
        <w:top w:val="none" w:sz="0" w:space="0" w:color="auto"/>
        <w:left w:val="none" w:sz="0" w:space="0" w:color="auto"/>
        <w:bottom w:val="none" w:sz="0" w:space="0" w:color="auto"/>
        <w:right w:val="none" w:sz="0" w:space="0" w:color="auto"/>
      </w:divBdr>
    </w:div>
    <w:div w:id="1112628150">
      <w:bodyDiv w:val="1"/>
      <w:marLeft w:val="0"/>
      <w:marRight w:val="0"/>
      <w:marTop w:val="0"/>
      <w:marBottom w:val="0"/>
      <w:divBdr>
        <w:top w:val="none" w:sz="0" w:space="0" w:color="auto"/>
        <w:left w:val="none" w:sz="0" w:space="0" w:color="auto"/>
        <w:bottom w:val="none" w:sz="0" w:space="0" w:color="auto"/>
        <w:right w:val="none" w:sz="0" w:space="0" w:color="auto"/>
      </w:divBdr>
    </w:div>
    <w:div w:id="1197350422">
      <w:bodyDiv w:val="1"/>
      <w:marLeft w:val="0"/>
      <w:marRight w:val="0"/>
      <w:marTop w:val="0"/>
      <w:marBottom w:val="0"/>
      <w:divBdr>
        <w:top w:val="none" w:sz="0" w:space="0" w:color="auto"/>
        <w:left w:val="none" w:sz="0" w:space="0" w:color="auto"/>
        <w:bottom w:val="none" w:sz="0" w:space="0" w:color="auto"/>
        <w:right w:val="none" w:sz="0" w:space="0" w:color="auto"/>
      </w:divBdr>
    </w:div>
    <w:div w:id="1206063495">
      <w:bodyDiv w:val="1"/>
      <w:marLeft w:val="0"/>
      <w:marRight w:val="0"/>
      <w:marTop w:val="0"/>
      <w:marBottom w:val="0"/>
      <w:divBdr>
        <w:top w:val="none" w:sz="0" w:space="0" w:color="auto"/>
        <w:left w:val="none" w:sz="0" w:space="0" w:color="auto"/>
        <w:bottom w:val="none" w:sz="0" w:space="0" w:color="auto"/>
        <w:right w:val="none" w:sz="0" w:space="0" w:color="auto"/>
      </w:divBdr>
    </w:div>
    <w:div w:id="1442608227">
      <w:bodyDiv w:val="1"/>
      <w:marLeft w:val="0"/>
      <w:marRight w:val="0"/>
      <w:marTop w:val="0"/>
      <w:marBottom w:val="0"/>
      <w:divBdr>
        <w:top w:val="none" w:sz="0" w:space="0" w:color="auto"/>
        <w:left w:val="none" w:sz="0" w:space="0" w:color="auto"/>
        <w:bottom w:val="none" w:sz="0" w:space="0" w:color="auto"/>
        <w:right w:val="none" w:sz="0" w:space="0" w:color="auto"/>
      </w:divBdr>
    </w:div>
    <w:div w:id="185194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iff"/><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6.wmf"/><Relationship Id="rId42" Type="http://schemas.openxmlformats.org/officeDocument/2006/relationships/image" Target="media/image20.wmf"/><Relationship Id="rId47" Type="http://schemas.openxmlformats.org/officeDocument/2006/relationships/oleObject" Target="embeddings/oleObject18.bin"/><Relationship Id="rId50"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oleObject" Target="embeddings/oleObject9.bin"/><Relationship Id="rId11" Type="http://schemas.openxmlformats.org/officeDocument/2006/relationships/oleObject" Target="embeddings/oleObject2.bin"/><Relationship Id="rId24" Type="http://schemas.openxmlformats.org/officeDocument/2006/relationships/image" Target="media/image11.wmf"/><Relationship Id="rId32" Type="http://schemas.openxmlformats.org/officeDocument/2006/relationships/image" Target="media/image15.wmf"/><Relationship Id="rId37" Type="http://schemas.openxmlformats.org/officeDocument/2006/relationships/oleObject" Target="embeddings/oleObject13.bin"/><Relationship Id="rId40" Type="http://schemas.openxmlformats.org/officeDocument/2006/relationships/image" Target="media/image19.wmf"/><Relationship Id="rId45" Type="http://schemas.openxmlformats.org/officeDocument/2006/relationships/oleObject" Target="embeddings/oleObject17.bin"/><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wmf"/><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1.wmf"/><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tiff"/><Relationship Id="rId22" Type="http://schemas.openxmlformats.org/officeDocument/2006/relationships/image" Target="media/image10.wmf"/><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3.wmf"/><Relationship Id="rId8" Type="http://schemas.openxmlformats.org/officeDocument/2006/relationships/image" Target="media/image1.wmf"/><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3.tif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2.wmf"/><Relationship Id="rId20" Type="http://schemas.openxmlformats.org/officeDocument/2006/relationships/image" Target="media/image9.wmf"/><Relationship Id="rId41" Type="http://schemas.openxmlformats.org/officeDocument/2006/relationships/oleObject" Target="embeddings/oleObject15.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oleObject6.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FC657-735F-44EE-97C0-C14538B6E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14</Pages>
  <Words>11537</Words>
  <Characters>65765</Characters>
  <Application>Microsoft Office Word</Application>
  <DocSecurity>0</DocSecurity>
  <Lines>548</Lines>
  <Paragraphs>154</Paragraphs>
  <ScaleCrop>false</ScaleCrop>
  <Company/>
  <LinksUpToDate>false</LinksUpToDate>
  <CharactersWithSpaces>77148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丁 汀</dc:creator>
  <cp:lastModifiedBy>yuan mengxiang</cp:lastModifiedBy>
  <cp:revision>24</cp:revision>
  <cp:lastPrinted>2019-05-23T05:29:00Z</cp:lastPrinted>
  <dcterms:created xsi:type="dcterms:W3CDTF">2019-06-09T02:00:00Z</dcterms:created>
  <dcterms:modified xsi:type="dcterms:W3CDTF">2019-06-12T08:07:00Z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endeley Document_1">
    <vt:lpwstr>True</vt:lpwstr>
  </property>
  <property fmtid="{D5CDD505-2E9C-101B-9397-08002B2CF9AE}" pid="26" name="Mendeley Unique User Id_1">
    <vt:lpwstr>6050588b-a90b-3e30-a57e-3c81fa7c1cd2</vt:lpwstr>
  </property>
  <property fmtid="{D5CDD505-2E9C-101B-9397-08002B2CF9AE}" pid="27" name="Mendeley Citation Style_1">
    <vt:lpwstr>http://www.zotero.org/styles/ieee</vt:lpwstr>
  </property>
  <property fmtid="{D5CDD505-2E9C-101B-9397-08002B2CF9AE}" pid="28" name="AMWinEqns">
    <vt:bool>true</vt:bool>
  </property>
</Properties>
</file>