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Nginx介绍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Nginx是一个高性能的HTTP和反向代理web服务器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主要功能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1.静态web服务器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2.代理服务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3.负载均衡调度器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4.动态缓存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// 启动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 -c /etc/nginx/nginx.conf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-t -c /etc/nginx/nginx.conf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- 热重载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 - 响应已接收的请求后退出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- 直接退出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reopen - 重启服务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-t: 检查配置文件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-c: 指定配置文件位置（默认：/etc/nginx/nginx.conf，可省略）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语法配置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http协议配置结构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sendfile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/usr/share/nginx/html;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= /50x.html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虚拟主机配置方式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>1、基于主机多IP的方式：在一个操作系统上面可以配置多个IP，用同一个nginx，针对不同的IP对外提供服务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示例：</w:t>
      </w:r>
      <w:r>
        <w:rPr>
          <w:rFonts w:hint="eastAsia" w:ascii="Consolas" w:hAnsi="Consolas" w:eastAsia="Consolas"/>
          <w:color w:val="auto"/>
          <w:sz w:val="18"/>
        </w:rPr>
        <w:t xml:space="preserve">listen       </w:t>
      </w:r>
      <w:r>
        <w:rPr>
          <w:rFonts w:hint="eastAsia" w:ascii="Consolas" w:hAnsi="Consolas" w:eastAsia="宋体"/>
          <w:color w:val="auto"/>
          <w:sz w:val="18"/>
          <w:lang w:val="en-US" w:eastAsia="zh-CN"/>
        </w:rPr>
        <w:t>192.168.1.8;</w:t>
      </w:r>
      <w:r>
        <w:rPr>
          <w:rFonts w:hint="eastAsia" w:ascii="Consolas" w:hAnsi="Consolas" w:eastAsia="宋体"/>
          <w:color w:val="auto"/>
          <w:sz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2、基于端口的配置方式：不同的虚拟主机nginx，监听的端口不一样，通过端口区分不同的虚拟主机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示例：</w:t>
      </w:r>
      <w:r>
        <w:rPr>
          <w:rFonts w:hint="eastAsia" w:ascii="Consolas" w:hAnsi="Consolas" w:eastAsia="Consolas"/>
          <w:color w:val="auto"/>
          <w:sz w:val="18"/>
        </w:rPr>
        <w:t xml:space="preserve">listen       </w:t>
      </w:r>
      <w:r>
        <w:rPr>
          <w:rFonts w:hint="eastAsia" w:ascii="Consolas" w:hAnsi="Consolas" w:eastAsia="宋体"/>
          <w:color w:val="auto"/>
          <w:sz w:val="18"/>
          <w:lang w:val="en-US" w:eastAsia="zh-CN"/>
        </w:rPr>
        <w:t>80;</w:t>
      </w:r>
      <w:r>
        <w:rPr>
          <w:rFonts w:hint="eastAsia" w:ascii="Consolas" w:hAnsi="Consolas" w:eastAsia="宋体"/>
          <w:color w:val="auto"/>
          <w:sz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3、基于多host名称方式（多域名方式）：基于不同的主机名称进行虚拟主机的配置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示例：</w:t>
      </w:r>
      <w:r>
        <w:rPr>
          <w:rFonts w:hint="eastAsia" w:ascii="Consolas" w:hAnsi="Consolas" w:eastAsia="Consolas"/>
          <w:color w:val="auto"/>
          <w:sz w:val="18"/>
        </w:rPr>
        <w:t>server_name  localhost ;</w:t>
      </w:r>
      <w:r>
        <w:rPr>
          <w:rFonts w:hint="eastAsia" w:ascii="Consolas" w:hAnsi="Consolas" w:eastAsia="宋体"/>
          <w:color w:val="auto"/>
          <w:sz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日志：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log_format：日志格式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格式：log_format name string;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示例：log_format main '$remote_addr - $remote_user [$time_local] "$request" ';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access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log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每次http请求的访问状态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格式：access_log 文件路径 log_format名称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示例：access_log /var/log/nginx/access.log main;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内置变量地址：http://nginx.org/en/docs/http/ngx_http_core_module.html#var_status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error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log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记录处理http请求的错误状态以及nginx本身服务的错误状态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格式：error_log 文件路径 日志级别（debug, info, notice, warn, error, crit  默认为crit）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示例：error_log  /var/log/nginx/error.log warn;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静态web服务器</w:t>
      </w:r>
    </w:p>
    <w:tbl>
      <w:tblPr>
        <w:tblStyle w:val="4"/>
        <w:tblpPr w:leftFromText="180" w:rightFromText="180" w:vertAnchor="text" w:horzAnchor="page" w:tblpX="1455" w:tblpY="310"/>
        <w:tblOverlap w:val="never"/>
        <w:tblW w:w="9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883"/>
        <w:gridCol w:w="1737"/>
        <w:gridCol w:w="786"/>
        <w:gridCol w:w="1566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配置名称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sendfile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是否开启静态服务器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tcp_nopush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数据包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达到一定大小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时传输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适用于大文件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需开启sendfile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与tcp_nodelay互斥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tch_nodelay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数据包立即传输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同tcp_nodelay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压缩传输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gzip_comp_level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自然数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压缩等级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需开启gzip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gzip_http_version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1.0,1.1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http协议版本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需开启gzip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gzip_static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gzip预读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需要先压缩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expires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time,epoch,max,off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添加响应头expires、cache-control，以控制缓存过期时间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add_header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新增头信息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Access-Control-Allow-Origin跨域等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valid_referers</w:t>
            </w:r>
          </w:p>
        </w:tc>
        <w:tc>
          <w:tcPr>
            <w:tcW w:w="1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server,location</w:t>
            </w:r>
          </w:p>
        </w:tc>
        <w:tc>
          <w:tcPr>
            <w:tcW w:w="17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none:没有referer信息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blocked:referer不带协议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server_name:域名，支持正则及*</w:t>
            </w:r>
          </w:p>
        </w:tc>
        <w:tc>
          <w:tcPr>
            <w:tcW w:w="7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5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配置防盗链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valid_referers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根据</w:t>
            </w:r>
            <w:r>
              <w:rPr>
                <w:rFonts w:hint="default"/>
                <w:vertAlign w:val="baseline"/>
                <w:lang w:val="en-US" w:eastAsia="zh-CN"/>
              </w:rPr>
              <w:t>Referer Header头的内容分配一个值为0或1给变量$invalid_referer</w:t>
            </w:r>
          </w:p>
        </w:tc>
        <w:tc>
          <w:tcPr>
            <w:tcW w:w="20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demo: referer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sendfile off | on;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代理类型：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正向代理：服务对象是客户端，如vpn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反向代理，服务对象是服务器，如代理node服务器接口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支持的协议：HTTP,HTTPS,ICMP/POP/IMAP,RTMP</w:t>
      </w:r>
    </w:p>
    <w:tbl>
      <w:tblPr>
        <w:tblStyle w:val="4"/>
        <w:tblW w:w="9862" w:type="dxa"/>
        <w:tblInd w:w="-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0"/>
        <w:gridCol w:w="1925"/>
        <w:gridCol w:w="1518"/>
        <w:gridCol w:w="1344"/>
        <w:gridCol w:w="1275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配置名称</w:t>
            </w:r>
          </w:p>
        </w:tc>
        <w:tc>
          <w:tcPr>
            <w:tcW w:w="19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</w:t>
            </w:r>
          </w:p>
        </w:tc>
        <w:tc>
          <w:tcPr>
            <w:tcW w:w="15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</w:t>
            </w:r>
          </w:p>
        </w:tc>
        <w:tc>
          <w:tcPr>
            <w:tcW w:w="13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2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  <w:tc>
          <w:tcPr>
            <w:tcW w:w="2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proxy_pass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location,if in location,limit_except</w:t>
            </w: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http协议url</w:t>
            </w: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https协议url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socket协议url</w:t>
            </w: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代理配置</w:t>
            </w: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proxy_buffering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代理缓冲区</w:t>
            </w: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proxy_buffering_size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proxy_buffers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proxy_busy_buffers_size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proxy_redirect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off,default,redirect,replacement</w:t>
            </w: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proxy_set_header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</w:t>
            </w: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 $proxy_host;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 close;</w:t>
            </w: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proxy_connect_timeout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60s</w:t>
            </w: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代理超时时间</w:t>
            </w: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proxy_read_timeout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proxy_send_timeout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proxy_cache_path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</w:t>
            </w: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proxy_cache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zone,off</w:t>
            </w: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代理缓存</w:t>
            </w: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proxy_cache_valid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缓存过期周期</w:t>
            </w: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proxy_cache_key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$scheme$proxy_host$request_uri;</w:t>
            </w: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缓存维度</w:t>
            </w: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proxy_no_cache</w:t>
            </w: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0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25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4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$upstream_cache_status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MISS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HIT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UPDATING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正在更新缓存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STALE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后端得到的应答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</w:pPr>
      <w:r>
        <w:t>location规则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= 完全匹配 （优先级最高）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^~ 前缀匹配（优先级</w:t>
      </w:r>
      <w:r>
        <w:rPr>
          <w:rFonts w:hint="default"/>
        </w:rPr>
        <w:t>第二</w:t>
      </w:r>
      <w:r>
        <w:rPr>
          <w:rFonts w:hint="eastAsia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~ 和 ~* 正则匹配 ，前者区分大小写，后者不区分大小写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跨域访问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 xml:space="preserve">add_header Access-Control-Allow-Origin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"http://www.jesonc.com;"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default"/>
        </w:rPr>
        <w:t>*;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add_header Access-Control-Allow-Origin http://www.</w:t>
      </w:r>
      <w:r>
        <w:rPr>
          <w:rFonts w:hint="default"/>
        </w:rPr>
        <w:t>abc</w:t>
      </w:r>
      <w:r>
        <w:rPr>
          <w:rFonts w:hint="eastAsia"/>
        </w:rPr>
        <w:t>.com;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add_header Access-Control-Allow-Methods GET,POST,PUT,DELETE,OPTIONS;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gzip压缩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配置名称：文件读取的配置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语法：sendfile on | off;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Default：sendfile off;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Context：http，server，location，if in location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nsolas">
    <w:panose1 w:val="020B0609020204030204"/>
    <w:charset w:val="86"/>
    <w:family w:val="modern"/>
    <w:pitch w:val="default"/>
    <w:sig w:usb0="E00006FF" w:usb1="0000FCFF" w:usb2="00000001" w:usb3="00000000" w:csb0="6000019F" w:csb1="DFD7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101328"/>
    <w:multiLevelType w:val="singleLevel"/>
    <w:tmpl w:val="B21013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B4EC82"/>
    <w:multiLevelType w:val="singleLevel"/>
    <w:tmpl w:val="5EB4EC8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B4F506"/>
    <w:multiLevelType w:val="singleLevel"/>
    <w:tmpl w:val="5EB4F50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144BEE"/>
    <w:rsid w:val="66F87F22"/>
    <w:rsid w:val="6ED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2020-05-09T05:18:00Z</dcterms:created>
  <dc:creator>yang</dc:creator>
  <cp:lastModifiedBy>yang</cp:lastModifiedBy>
  <dcterms:modified xsi:type="dcterms:W3CDTF">2020-05-10T19:17:19Z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