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20"/>
      </w:pPr>
      <w:r>
        <w:rPr>
          <w:rFonts w:ascii="黑体" w:hAnsi="黑体" w:eastAsia="黑体"/>
        </w:rPr>
        <w:t>安全管理（人员实名制、车辆管理）- 需求确认书</w:t>
      </w:r>
    </w:p>
    <w:p>
      <w:pPr>
        <w:jc w:val="center"/>
      </w:pPr>
      <w:r>
        <w:rPr>
          <w:rFonts w:ascii="宋体" w:hAnsi="宋体" w:eastAsia="宋体"/>
          <w:sz w:val="24"/>
        </w:rPr>
        <w:t>深圳机场扩建工程 · 智慧工程建设管控一体化平台</w:t>
      </w:r>
    </w:p>
    <w:p/>
    <w:tbl>
      <w:tblPr>
        <w:tblStyle w:val="TableGrid"/>
        <w:tblW w:type="auto" w:w="0"/>
        <w:jc w:val="center"/>
        <w:tblLook w:firstColumn="1" w:firstRow="1" w:lastColumn="0" w:lastRow="0" w:noHBand="0" w:noVBand="1" w:val="04A0"/>
      </w:tblPr>
      <w:tblGrid>
        <w:gridCol w:w="4536"/>
        <w:gridCol w:w="4536"/>
      </w:tblGrid>
      <w:tr>
        <w:trPr>
          <w:trHeight w:hRule="atLeast" w:val="340"/>
        </w:trPr>
        <w:tc>
          <w:tcPr>
            <w:tcW w:type="dxa" w:w="4536"/>
            <w:vAlign w:val="center"/>
          </w:tcPr>
          <w:p>
            <w:pPr>
              <w:spacing w:before="0" w:after="0"/>
              <w:jc w:val="left"/>
            </w:pPr>
            <w:r/>
            <w:r>
              <w:rPr>
                <w:rFonts w:ascii="宋体" w:hAnsi="宋体" w:eastAsia="宋体"/>
                <w:b/>
                <w:sz w:val="21"/>
              </w:rPr>
              <w:t>文档编号</w:t>
            </w:r>
          </w:p>
        </w:tc>
        <w:tc>
          <w:tcPr>
            <w:tcW w:type="dxa" w:w="4536"/>
            <w:vAlign w:val="center"/>
          </w:tcPr>
          <w:p>
            <w:pPr>
              <w:spacing w:before="0" w:after="0"/>
              <w:jc w:val="left"/>
            </w:pPr>
            <w:r/>
            <w:r>
              <w:rPr>
                <w:rFonts w:ascii="宋体" w:hAnsi="宋体" w:eastAsia="宋体"/>
                <w:b w:val="0"/>
                <w:sz w:val="21"/>
              </w:rPr>
              <w:t>SZAIR-SAF-REQ-20260704</w:t>
            </w:r>
          </w:p>
        </w:tc>
      </w:tr>
      <w:tr>
        <w:trPr>
          <w:trHeight w:hRule="atLeast" w:val="340"/>
        </w:trPr>
        <w:tc>
          <w:tcPr>
            <w:tcW w:type="dxa" w:w="4536"/>
            <w:vAlign w:val="center"/>
          </w:tcPr>
          <w:p>
            <w:pPr>
              <w:spacing w:before="0" w:after="0"/>
              <w:jc w:val="left"/>
            </w:pPr>
            <w:r/>
            <w:r>
              <w:rPr>
                <w:rFonts w:ascii="宋体" w:hAnsi="宋体" w:eastAsia="宋体"/>
                <w:b/>
                <w:sz w:val="21"/>
              </w:rPr>
              <w:t>版本</w:t>
            </w:r>
          </w:p>
        </w:tc>
        <w:tc>
          <w:tcPr>
            <w:tcW w:type="dxa" w:w="4536"/>
            <w:vAlign w:val="center"/>
          </w:tcPr>
          <w:p>
            <w:pPr>
              <w:spacing w:before="0" w:after="0"/>
              <w:jc w:val="left"/>
            </w:pPr>
            <w:r/>
            <w:r>
              <w:rPr>
                <w:rFonts w:ascii="宋体" w:hAnsi="宋体" w:eastAsia="宋体"/>
                <w:b w:val="0"/>
                <w:sz w:val="21"/>
              </w:rPr>
              <w:t>V1.0</w:t>
            </w:r>
          </w:p>
        </w:tc>
      </w:tr>
      <w:tr>
        <w:trPr>
          <w:trHeight w:hRule="atLeast" w:val="340"/>
        </w:trPr>
        <w:tc>
          <w:tcPr>
            <w:tcW w:type="dxa" w:w="4536"/>
            <w:vAlign w:val="center"/>
          </w:tcPr>
          <w:p>
            <w:pPr>
              <w:spacing w:before="0" w:after="0"/>
              <w:jc w:val="left"/>
            </w:pPr>
            <w:r/>
            <w:r>
              <w:rPr>
                <w:rFonts w:ascii="宋体" w:hAnsi="宋体" w:eastAsia="宋体"/>
                <w:b/>
                <w:sz w:val="21"/>
              </w:rPr>
              <w:t>编制日期</w:t>
            </w:r>
          </w:p>
        </w:tc>
        <w:tc>
          <w:tcPr>
            <w:tcW w:type="dxa" w:w="4536"/>
            <w:vAlign w:val="center"/>
          </w:tcPr>
          <w:p>
            <w:pPr>
              <w:spacing w:before="0" w:after="0"/>
              <w:jc w:val="left"/>
            </w:pPr>
            <w:r/>
            <w:r>
              <w:rPr>
                <w:rFonts w:ascii="宋体" w:hAnsi="宋体" w:eastAsia="宋体"/>
                <w:b w:val="0"/>
                <w:sz w:val="21"/>
              </w:rPr>
              <w:t>2026年07月04日</w:t>
            </w:r>
          </w:p>
        </w:tc>
      </w:tr>
      <w:tr>
        <w:trPr>
          <w:trHeight w:hRule="atLeast" w:val="340"/>
        </w:trPr>
        <w:tc>
          <w:tcPr>
            <w:tcW w:type="dxa" w:w="4536"/>
            <w:vAlign w:val="center"/>
          </w:tcPr>
          <w:p>
            <w:pPr>
              <w:spacing w:before="0" w:after="0"/>
              <w:jc w:val="left"/>
            </w:pPr>
            <w:r/>
            <w:r>
              <w:rPr>
                <w:rFonts w:ascii="宋体" w:hAnsi="宋体" w:eastAsia="宋体"/>
                <w:b/>
                <w:sz w:val="21"/>
              </w:rPr>
              <w:t>适用范围</w:t>
            </w:r>
          </w:p>
        </w:tc>
        <w:tc>
          <w:tcPr>
            <w:tcW w:type="dxa" w:w="4536"/>
            <w:vAlign w:val="center"/>
          </w:tcPr>
          <w:p>
            <w:pPr>
              <w:spacing w:before="0" w:after="0"/>
              <w:jc w:val="left"/>
            </w:pPr>
            <w:r/>
            <w:r>
              <w:rPr>
                <w:rFonts w:ascii="宋体" w:hAnsi="宋体" w:eastAsia="宋体"/>
                <w:b w:val="0"/>
                <w:sz w:val="21"/>
              </w:rPr>
              <w:t>安全管理 · 人员实名制管理、车辆管理</w:t>
            </w:r>
          </w:p>
        </w:tc>
      </w:tr>
      <w:tr>
        <w:trPr>
          <w:trHeight w:hRule="atLeast" w:val="340"/>
        </w:trPr>
        <w:tc>
          <w:tcPr>
            <w:tcW w:type="dxa" w:w="4536"/>
            <w:vAlign w:val="center"/>
          </w:tcPr>
          <w:p>
            <w:pPr>
              <w:spacing w:before="0" w:after="0"/>
              <w:jc w:val="left"/>
            </w:pPr>
            <w:r/>
            <w:r>
              <w:rPr>
                <w:rFonts w:ascii="宋体" w:hAnsi="宋体" w:eastAsia="宋体"/>
                <w:b/>
                <w:sz w:val="21"/>
              </w:rPr>
              <w:t>确认状态</w:t>
            </w:r>
          </w:p>
        </w:tc>
        <w:tc>
          <w:tcPr>
            <w:tcW w:type="dxa" w:w="4536"/>
            <w:vAlign w:val="center"/>
          </w:tcPr>
          <w:p>
            <w:pPr>
              <w:spacing w:before="0" w:after="0"/>
              <w:jc w:val="left"/>
            </w:pPr>
            <w:r/>
            <w:r>
              <w:rPr>
                <w:rFonts w:ascii="宋体" w:hAnsi="宋体" w:eastAsia="宋体"/>
                <w:b w:val="0"/>
                <w:sz w:val="21"/>
              </w:rPr>
              <w:t>待业务方确认</w:t>
            </w:r>
          </w:p>
        </w:tc>
      </w:tr>
    </w:tbl>
    <w:p/>
    <w:p>
      <w:pPr>
        <w:pStyle w:val="Heading2"/>
        <w:spacing w:after="120"/>
      </w:pPr>
      <w:r>
        <w:rPr>
          <w:rFonts w:ascii="黑体" w:hAnsi="黑体" w:eastAsia="黑体"/>
        </w:rPr>
        <w:t>背景与目标</w:t>
      </w:r>
    </w:p>
    <w:p>
      <w:pPr>
        <w:spacing w:line="300" w:lineRule="auto"/>
      </w:pPr>
      <w:r>
        <w:rPr>
          <w:rFonts w:ascii="宋体" w:hAnsi="宋体" w:eastAsia="宋体"/>
          <w:sz w:val="21"/>
        </w:rPr>
        <w:t>深圳机场扩建工程参建人员多、车辆流动性大，各项目现场普遍建设智慧工地劳务系统、车辆管理系统，但数据分散、标准不一，指挥部难以及时掌握人员准入、考勤异常及重点车辆监管情况。需在智慧工程建设管控一体化平台中建设人员实名制管理与车辆管理模块，实现数据汇聚、规则预警、分级处置与指挥调度联动。</w:t>
      </w:r>
    </w:p>
    <w:p>
      <w:pPr>
        <w:spacing w:line="300" w:lineRule="auto"/>
      </w:pPr>
      <w:r>
        <w:rPr>
          <w:rFonts w:ascii="宋体" w:hAnsi="宋体" w:eastAsia="宋体"/>
          <w:b/>
          <w:sz w:val="21"/>
        </w:rPr>
        <w:t>建设目标：</w:t>
      </w:r>
      <w:r>
        <w:rPr>
          <w:rFonts w:ascii="宋体" w:hAnsi="宋体" w:eastAsia="宋体"/>
          <w:sz w:val="21"/>
        </w:rPr>
        <w:t>依托标准接口对接各项目劳务/闸机/车辆系统，建立人员准入核验与预警规则、车辆进出场记录与轨迹监管能力；对黑名单、证书过期、超时作业、轨迹越界等风险统一预警、跟踪闭环，支撑指挥部与项目方协同管控，提升扩建工程安全精细化管理水平。</w:t>
      </w:r>
    </w:p>
    <w:p>
      <w:pPr>
        <w:pStyle w:val="Heading2"/>
        <w:spacing w:after="120"/>
      </w:pPr>
      <w:r>
        <w:rPr>
          <w:rFonts w:ascii="黑体" w:hAnsi="黑体" w:eastAsia="黑体"/>
        </w:rPr>
        <w:t>二、功能范围</w:t>
      </w:r>
    </w:p>
    <w:p>
      <w:pPr>
        <w:spacing w:line="300" w:lineRule="auto"/>
      </w:pPr>
      <w:r>
        <w:rPr>
          <w:rFonts w:ascii="宋体" w:hAnsi="宋体" w:eastAsia="宋体"/>
          <w:sz w:val="21"/>
        </w:rPr>
        <w:t>本文档聚焦一体化平台「人员实名制管理」「车辆管理」两大模块，面向工程指挥部及各项目安全、劳务管理人员。人员实名制涵盖劳务看板、人员档案、考勤明细与统计、劳务黑名单、预警清单及实名制配置；车辆管理涵盖车辆看板、进出场记录、轨迹监管、预警清单、车辆台账与设备管理。本文档基于当前原型页面整理功能清单与界面说明，附核心页面截图供业务方评审确认。本期不含工资监管、机械设备监测、安全巡检等模块（另行确认）。</w:t>
      </w:r>
    </w:p>
    <w:p>
      <w:pPr>
        <w:pStyle w:val="Heading2"/>
        <w:spacing w:after="120"/>
      </w:pPr>
      <w:r>
        <w:rPr>
          <w:rFonts w:ascii="黑体" w:hAnsi="黑体" w:eastAsia="黑体"/>
        </w:rPr>
        <w:t>三、功能清单</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trHeight w:hRule="atLeast" w:val="340"/>
        </w:trPr>
        <w:tc>
          <w:tcPr>
            <w:tcW w:type="dxa" w:w="1247"/>
            <w:vAlign w:val="center"/>
          </w:tcPr>
          <w:p>
            <w:pPr>
              <w:spacing w:before="0" w:after="0"/>
              <w:jc w:val="left"/>
            </w:pPr>
            <w:r/>
            <w:r>
              <w:rPr>
                <w:rFonts w:ascii="宋体" w:hAnsi="宋体" w:eastAsia="宋体"/>
                <w:b/>
                <w:sz w:val="21"/>
              </w:rPr>
              <w:t>用户端</w:t>
            </w:r>
          </w:p>
        </w:tc>
        <w:tc>
          <w:tcPr>
            <w:tcW w:type="dxa" w:w="1134"/>
            <w:vAlign w:val="center"/>
          </w:tcPr>
          <w:p>
            <w:pPr>
              <w:spacing w:before="0" w:after="0"/>
              <w:jc w:val="left"/>
            </w:pPr>
            <w:r/>
            <w:r>
              <w:rPr>
                <w:rFonts w:ascii="宋体" w:hAnsi="宋体" w:eastAsia="宋体"/>
                <w:b/>
                <w:sz w:val="21"/>
              </w:rPr>
              <w:t>层级</w:t>
            </w:r>
          </w:p>
        </w:tc>
        <w:tc>
          <w:tcPr>
            <w:tcW w:type="dxa" w:w="1361"/>
            <w:vAlign w:val="center"/>
          </w:tcPr>
          <w:p>
            <w:pPr>
              <w:spacing w:before="0" w:after="0"/>
              <w:jc w:val="left"/>
            </w:pPr>
            <w:r/>
            <w:r>
              <w:rPr>
                <w:rFonts w:ascii="宋体" w:hAnsi="宋体" w:eastAsia="宋体"/>
                <w:b/>
                <w:sz w:val="21"/>
              </w:rPr>
              <w:t>功能模块</w:t>
            </w:r>
          </w:p>
        </w:tc>
        <w:tc>
          <w:tcPr>
            <w:tcW w:type="dxa" w:w="1361"/>
            <w:vAlign w:val="center"/>
          </w:tcPr>
          <w:p>
            <w:pPr>
              <w:spacing w:before="0" w:after="0"/>
              <w:jc w:val="left"/>
            </w:pPr>
            <w:r/>
            <w:r>
              <w:rPr>
                <w:rFonts w:ascii="宋体" w:hAnsi="宋体" w:eastAsia="宋体"/>
                <w:b/>
                <w:sz w:val="21"/>
              </w:rPr>
              <w:t>子功能</w:t>
            </w:r>
          </w:p>
        </w:tc>
        <w:tc>
          <w:tcPr>
            <w:tcW w:type="dxa" w:w="4422"/>
            <w:vAlign w:val="center"/>
          </w:tcPr>
          <w:p>
            <w:pPr>
              <w:spacing w:before="0" w:after="0"/>
              <w:jc w:val="left"/>
            </w:pPr>
            <w:r/>
            <w:r>
              <w:rPr>
                <w:rFonts w:ascii="宋体" w:hAnsi="宋体" w:eastAsia="宋体"/>
                <w:b/>
                <w:sz w:val="21"/>
              </w:rPr>
              <w:t>功能描述</w:t>
            </w:r>
          </w:p>
        </w:tc>
        <w:tc>
          <w:tcPr>
            <w:tcW w:type="dxa" w:w="1020"/>
            <w:vAlign w:val="center"/>
          </w:tcPr>
          <w:p>
            <w:pPr>
              <w:spacing w:before="0" w:after="0"/>
              <w:jc w:val="left"/>
            </w:pPr>
            <w:r/>
            <w:r>
              <w:rPr>
                <w:rFonts w:ascii="宋体" w:hAnsi="宋体" w:eastAsia="宋体"/>
                <w:b/>
                <w:sz w:val="21"/>
              </w:rPr>
              <w:t>需求源</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通用模块</w:t>
            </w:r>
          </w:p>
        </w:tc>
        <w:tc>
          <w:tcPr>
            <w:tcW w:type="dxa" w:w="1361"/>
            <w:vAlign w:val="center"/>
          </w:tcPr>
          <w:p>
            <w:pPr>
              <w:spacing w:before="0" w:after="0"/>
              <w:jc w:val="left"/>
            </w:pPr>
            <w:r/>
            <w:r>
              <w:rPr>
                <w:rFonts w:ascii="宋体" w:hAnsi="宋体" w:eastAsia="宋体"/>
                <w:b w:val="0"/>
                <w:sz w:val="21"/>
              </w:rPr>
              <w:t>项目范围</w:t>
            </w:r>
          </w:p>
        </w:tc>
        <w:tc>
          <w:tcPr>
            <w:tcW w:type="dxa" w:w="1361"/>
            <w:vAlign w:val="center"/>
          </w:tcPr>
          <w:p>
            <w:pPr>
              <w:spacing w:before="0" w:after="0"/>
              <w:jc w:val="left"/>
            </w:pPr>
            <w:r/>
            <w:r>
              <w:rPr>
                <w:rFonts w:ascii="宋体" w:hAnsi="宋体" w:eastAsia="宋体"/>
                <w:b w:val="0"/>
                <w:sz w:val="21"/>
              </w:rPr>
              <w:t>指挥部/项目切换</w:t>
            </w:r>
          </w:p>
        </w:tc>
        <w:tc>
          <w:tcPr>
            <w:tcW w:type="dxa" w:w="4422"/>
            <w:vAlign w:val="center"/>
          </w:tcPr>
          <w:p>
            <w:pPr>
              <w:spacing w:before="0" w:after="0"/>
              <w:jc w:val="left"/>
            </w:pPr>
            <w:r/>
            <w:r>
              <w:rPr>
                <w:rFonts w:ascii="宋体" w:hAnsi="宋体" w:eastAsia="宋体"/>
                <w:b w:val="0"/>
                <w:sz w:val="21"/>
              </w:rPr>
              <w:t>顶部项目选择器或左侧项目树切换数据范围；指挥部可查看各项目汇总，项目级仅查看当前项目数据。</w:t>
            </w:r>
          </w:p>
        </w:tc>
        <w:tc>
          <w:tcPr>
            <w:tcW w:type="dxa" w:w="1020"/>
            <w:vAlign w:val="center"/>
          </w:tcPr>
          <w:p>
            <w:pPr>
              <w:spacing w:before="0" w:after="0"/>
              <w:jc w:val="left"/>
            </w:pPr>
            <w:r/>
            <w:r>
              <w:rPr>
                <w:rFonts w:ascii="宋体" w:hAnsi="宋体" w:eastAsia="宋体"/>
                <w:b w:val="0"/>
                <w:sz w:val="21"/>
              </w:rPr>
              <w:t>调研结果</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通用模块</w:t>
            </w:r>
          </w:p>
        </w:tc>
        <w:tc>
          <w:tcPr>
            <w:tcW w:type="dxa" w:w="1361"/>
            <w:vAlign w:val="center"/>
          </w:tcPr>
          <w:p>
            <w:pPr>
              <w:spacing w:before="0" w:after="0"/>
              <w:jc w:val="left"/>
            </w:pPr>
            <w:r/>
            <w:r>
              <w:rPr>
                <w:rFonts w:ascii="宋体" w:hAnsi="宋体" w:eastAsia="宋体"/>
                <w:b w:val="0"/>
                <w:sz w:val="21"/>
              </w:rPr>
              <w:t>项目范围</w:t>
            </w:r>
          </w:p>
        </w:tc>
        <w:tc>
          <w:tcPr>
            <w:tcW w:type="dxa" w:w="1361"/>
            <w:vAlign w:val="center"/>
          </w:tcPr>
          <w:p>
            <w:pPr>
              <w:spacing w:before="0" w:after="0"/>
              <w:jc w:val="left"/>
            </w:pPr>
            <w:r/>
            <w:r>
              <w:rPr>
                <w:rFonts w:ascii="宋体" w:hAnsi="宋体" w:eastAsia="宋体"/>
                <w:b w:val="0"/>
                <w:sz w:val="21"/>
              </w:rPr>
              <w:t>项目树待办提示</w:t>
            </w:r>
          </w:p>
        </w:tc>
        <w:tc>
          <w:tcPr>
            <w:tcW w:type="dxa" w:w="4422"/>
            <w:vAlign w:val="center"/>
          </w:tcPr>
          <w:p>
            <w:pPr>
              <w:spacing w:before="0" w:after="0"/>
              <w:jc w:val="left"/>
            </w:pPr>
            <w:r/>
            <w:r>
              <w:rPr>
                <w:rFonts w:ascii="宋体" w:hAnsi="宋体" w:eastAsia="宋体"/>
                <w:b w:val="0"/>
                <w:sz w:val="21"/>
              </w:rPr>
              <w:t>预警清单等项目树节点展示待处置数量，便于指挥部快速定位问题项目。</w:t>
            </w:r>
          </w:p>
        </w:tc>
        <w:tc>
          <w:tcPr>
            <w:tcW w:type="dxa" w:w="1020"/>
            <w:vAlign w:val="center"/>
          </w:tcPr>
          <w:p>
            <w:pPr>
              <w:spacing w:before="0" w:after="0"/>
              <w:jc w:val="left"/>
            </w:pPr>
            <w:r/>
            <w:r>
              <w:rPr>
                <w:rFonts w:ascii="宋体" w:hAnsi="宋体" w:eastAsia="宋体"/>
                <w:b w:val="0"/>
                <w:sz w:val="21"/>
              </w:rPr>
              <w:t>原型确认</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人员实名制管理</w:t>
            </w:r>
          </w:p>
        </w:tc>
        <w:tc>
          <w:tcPr>
            <w:tcW w:type="dxa" w:w="1361"/>
            <w:vAlign w:val="center"/>
          </w:tcPr>
          <w:p>
            <w:pPr>
              <w:spacing w:before="0" w:after="0"/>
              <w:jc w:val="left"/>
            </w:pPr>
            <w:r/>
            <w:r>
              <w:rPr>
                <w:rFonts w:ascii="宋体" w:hAnsi="宋体" w:eastAsia="宋体"/>
                <w:b w:val="0"/>
                <w:sz w:val="21"/>
              </w:rPr>
              <w:t>劳务看板</w:t>
            </w:r>
          </w:p>
        </w:tc>
        <w:tc>
          <w:tcPr>
            <w:tcW w:type="dxa" w:w="1361"/>
            <w:vAlign w:val="center"/>
          </w:tcPr>
          <w:p>
            <w:pPr>
              <w:spacing w:before="0" w:after="0"/>
              <w:jc w:val="left"/>
            </w:pPr>
            <w:r/>
            <w:r>
              <w:rPr>
                <w:rFonts w:ascii="宋体" w:hAnsi="宋体" w:eastAsia="宋体"/>
                <w:b w:val="0"/>
                <w:sz w:val="21"/>
              </w:rPr>
              <w:t>汇总指标</w:t>
            </w:r>
          </w:p>
        </w:tc>
        <w:tc>
          <w:tcPr>
            <w:tcW w:type="dxa" w:w="4422"/>
            <w:vAlign w:val="center"/>
          </w:tcPr>
          <w:p>
            <w:pPr>
              <w:spacing w:before="0" w:after="0"/>
              <w:jc w:val="left"/>
            </w:pPr>
            <w:r/>
            <w:r>
              <w:rPr>
                <w:rFonts w:ascii="宋体" w:hAnsi="宋体" w:eastAsia="宋体"/>
                <w:b w:val="0"/>
                <w:sz w:val="21"/>
              </w:rPr>
              <w:t>展示在场人数、今日进场/出场、登记人数、待处置预警等核心指标。</w:t>
            </w:r>
          </w:p>
        </w:tc>
        <w:tc>
          <w:tcPr>
            <w:tcW w:type="dxa" w:w="1020"/>
            <w:vAlign w:val="center"/>
          </w:tcPr>
          <w:p>
            <w:pPr>
              <w:spacing w:before="0" w:after="0"/>
              <w:jc w:val="left"/>
            </w:pPr>
            <w:r/>
            <w:r>
              <w:rPr>
                <w:rFonts w:ascii="宋体" w:hAnsi="宋体" w:eastAsia="宋体"/>
                <w:b w:val="0"/>
                <w:sz w:val="21"/>
              </w:rPr>
              <w:t>调研结果</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人员实名制管理</w:t>
            </w:r>
          </w:p>
        </w:tc>
        <w:tc>
          <w:tcPr>
            <w:tcW w:type="dxa" w:w="1361"/>
            <w:vAlign w:val="center"/>
          </w:tcPr>
          <w:p>
            <w:pPr>
              <w:spacing w:before="0" w:after="0"/>
              <w:jc w:val="left"/>
            </w:pPr>
            <w:r/>
            <w:r>
              <w:rPr>
                <w:rFonts w:ascii="宋体" w:hAnsi="宋体" w:eastAsia="宋体"/>
                <w:b w:val="0"/>
                <w:sz w:val="21"/>
              </w:rPr>
              <w:t>劳务看板</w:t>
            </w:r>
          </w:p>
        </w:tc>
        <w:tc>
          <w:tcPr>
            <w:tcW w:type="dxa" w:w="1361"/>
            <w:vAlign w:val="center"/>
          </w:tcPr>
          <w:p>
            <w:pPr>
              <w:spacing w:before="0" w:after="0"/>
              <w:jc w:val="left"/>
            </w:pPr>
            <w:r/>
            <w:r>
              <w:rPr>
                <w:rFonts w:ascii="宋体" w:hAnsi="宋体" w:eastAsia="宋体"/>
                <w:b w:val="0"/>
                <w:sz w:val="21"/>
              </w:rPr>
              <w:t>年龄结构分析</w:t>
            </w:r>
          </w:p>
        </w:tc>
        <w:tc>
          <w:tcPr>
            <w:tcW w:type="dxa" w:w="4422"/>
            <w:vAlign w:val="center"/>
          </w:tcPr>
          <w:p>
            <w:pPr>
              <w:spacing w:before="0" w:after="0"/>
              <w:jc w:val="left"/>
            </w:pPr>
            <w:r/>
            <w:r>
              <w:rPr>
                <w:rFonts w:ascii="宋体" w:hAnsi="宋体" w:eastAsia="宋体"/>
                <w:b w:val="0"/>
                <w:sz w:val="21"/>
              </w:rPr>
              <w:t>环形图展示各年龄段人员占比。</w:t>
            </w:r>
          </w:p>
        </w:tc>
        <w:tc>
          <w:tcPr>
            <w:tcW w:type="dxa" w:w="1020"/>
            <w:vAlign w:val="center"/>
          </w:tcPr>
          <w:p>
            <w:pPr>
              <w:spacing w:before="0" w:after="0"/>
              <w:jc w:val="left"/>
            </w:pPr>
            <w:r/>
            <w:r>
              <w:rPr>
                <w:rFonts w:ascii="宋体" w:hAnsi="宋体" w:eastAsia="宋体"/>
                <w:b w:val="0"/>
                <w:sz w:val="21"/>
              </w:rPr>
              <w:t>调研结果</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人员实名制管理</w:t>
            </w:r>
          </w:p>
        </w:tc>
        <w:tc>
          <w:tcPr>
            <w:tcW w:type="dxa" w:w="1361"/>
            <w:vAlign w:val="center"/>
          </w:tcPr>
          <w:p>
            <w:pPr>
              <w:spacing w:before="0" w:after="0"/>
              <w:jc w:val="left"/>
            </w:pPr>
            <w:r/>
            <w:r>
              <w:rPr>
                <w:rFonts w:ascii="宋体" w:hAnsi="宋体" w:eastAsia="宋体"/>
                <w:b w:val="0"/>
                <w:sz w:val="21"/>
              </w:rPr>
              <w:t>劳务看板</w:t>
            </w:r>
          </w:p>
        </w:tc>
        <w:tc>
          <w:tcPr>
            <w:tcW w:type="dxa" w:w="1361"/>
            <w:vAlign w:val="center"/>
          </w:tcPr>
          <w:p>
            <w:pPr>
              <w:spacing w:before="0" w:after="0"/>
              <w:jc w:val="left"/>
            </w:pPr>
            <w:r/>
            <w:r>
              <w:rPr>
                <w:rFonts w:ascii="宋体" w:hAnsi="宋体" w:eastAsia="宋体"/>
                <w:b w:val="0"/>
                <w:sz w:val="21"/>
              </w:rPr>
              <w:t>工种结构分析</w:t>
            </w:r>
          </w:p>
        </w:tc>
        <w:tc>
          <w:tcPr>
            <w:tcW w:type="dxa" w:w="4422"/>
            <w:vAlign w:val="center"/>
          </w:tcPr>
          <w:p>
            <w:pPr>
              <w:spacing w:before="0" w:after="0"/>
              <w:jc w:val="left"/>
            </w:pPr>
            <w:r/>
            <w:r>
              <w:rPr>
                <w:rFonts w:ascii="宋体" w:hAnsi="宋体" w:eastAsia="宋体"/>
                <w:b w:val="0"/>
                <w:sz w:val="21"/>
              </w:rPr>
              <w:t>环形图展示各工种人员占比。</w:t>
            </w:r>
          </w:p>
        </w:tc>
        <w:tc>
          <w:tcPr>
            <w:tcW w:type="dxa" w:w="1020"/>
            <w:vAlign w:val="center"/>
          </w:tcPr>
          <w:p>
            <w:pPr>
              <w:spacing w:before="0" w:after="0"/>
              <w:jc w:val="left"/>
            </w:pPr>
            <w:r/>
            <w:r>
              <w:rPr>
                <w:rFonts w:ascii="宋体" w:hAnsi="宋体" w:eastAsia="宋体"/>
                <w:b w:val="0"/>
                <w:sz w:val="21"/>
              </w:rPr>
              <w:t>调研结果</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人员实名制管理</w:t>
            </w:r>
          </w:p>
        </w:tc>
        <w:tc>
          <w:tcPr>
            <w:tcW w:type="dxa" w:w="1361"/>
            <w:vAlign w:val="center"/>
          </w:tcPr>
          <w:p>
            <w:pPr>
              <w:spacing w:before="0" w:after="0"/>
              <w:jc w:val="left"/>
            </w:pPr>
            <w:r/>
            <w:r>
              <w:rPr>
                <w:rFonts w:ascii="宋体" w:hAnsi="宋体" w:eastAsia="宋体"/>
                <w:b w:val="0"/>
                <w:sz w:val="21"/>
              </w:rPr>
              <w:t>劳务看板</w:t>
            </w:r>
          </w:p>
        </w:tc>
        <w:tc>
          <w:tcPr>
            <w:tcW w:type="dxa" w:w="1361"/>
            <w:vAlign w:val="center"/>
          </w:tcPr>
          <w:p>
            <w:pPr>
              <w:spacing w:before="0" w:after="0"/>
              <w:jc w:val="left"/>
            </w:pPr>
            <w:r/>
            <w:r>
              <w:rPr>
                <w:rFonts w:ascii="宋体" w:hAnsi="宋体" w:eastAsia="宋体"/>
                <w:b w:val="0"/>
                <w:sz w:val="21"/>
              </w:rPr>
              <w:t>出勤趋势</w:t>
            </w:r>
          </w:p>
        </w:tc>
        <w:tc>
          <w:tcPr>
            <w:tcW w:type="dxa" w:w="4422"/>
            <w:vAlign w:val="center"/>
          </w:tcPr>
          <w:p>
            <w:pPr>
              <w:spacing w:before="0" w:after="0"/>
              <w:jc w:val="left"/>
            </w:pPr>
            <w:r/>
            <w:r>
              <w:rPr>
                <w:rFonts w:ascii="宋体" w:hAnsi="宋体" w:eastAsia="宋体"/>
                <w:b w:val="0"/>
                <w:sz w:val="21"/>
              </w:rPr>
              <w:t>折线图展示近阶段出勤人数与出勤率变化趋势。</w:t>
            </w:r>
          </w:p>
        </w:tc>
        <w:tc>
          <w:tcPr>
            <w:tcW w:type="dxa" w:w="1020"/>
            <w:vAlign w:val="center"/>
          </w:tcPr>
          <w:p>
            <w:pPr>
              <w:spacing w:before="0" w:after="0"/>
              <w:jc w:val="left"/>
            </w:pPr>
            <w:r/>
            <w:r>
              <w:rPr>
                <w:rFonts w:ascii="宋体" w:hAnsi="宋体" w:eastAsia="宋体"/>
                <w:b w:val="0"/>
                <w:sz w:val="21"/>
              </w:rPr>
              <w:t>调研结果</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人员实名制管理</w:t>
            </w:r>
          </w:p>
        </w:tc>
        <w:tc>
          <w:tcPr>
            <w:tcW w:type="dxa" w:w="1361"/>
            <w:vAlign w:val="center"/>
          </w:tcPr>
          <w:p>
            <w:pPr>
              <w:spacing w:before="0" w:after="0"/>
              <w:jc w:val="left"/>
            </w:pPr>
            <w:r/>
            <w:r>
              <w:rPr>
                <w:rFonts w:ascii="宋体" w:hAnsi="宋体" w:eastAsia="宋体"/>
                <w:b w:val="0"/>
                <w:sz w:val="21"/>
              </w:rPr>
              <w:t>劳务看板</w:t>
            </w:r>
          </w:p>
        </w:tc>
        <w:tc>
          <w:tcPr>
            <w:tcW w:type="dxa" w:w="1361"/>
            <w:vAlign w:val="center"/>
          </w:tcPr>
          <w:p>
            <w:pPr>
              <w:spacing w:before="0" w:after="0"/>
              <w:jc w:val="left"/>
            </w:pPr>
            <w:r/>
            <w:r>
              <w:rPr>
                <w:rFonts w:ascii="宋体" w:hAnsi="宋体" w:eastAsia="宋体"/>
                <w:b w:val="0"/>
                <w:sz w:val="21"/>
              </w:rPr>
              <w:t>各项目统计</w:t>
            </w:r>
          </w:p>
        </w:tc>
        <w:tc>
          <w:tcPr>
            <w:tcW w:type="dxa" w:w="4422"/>
            <w:vAlign w:val="center"/>
          </w:tcPr>
          <w:p>
            <w:pPr>
              <w:spacing w:before="0" w:after="0"/>
              <w:jc w:val="left"/>
            </w:pPr>
            <w:r/>
            <w:r>
              <w:rPr>
                <w:rFonts w:ascii="宋体" w:hAnsi="宋体" w:eastAsia="宋体"/>
                <w:b w:val="0"/>
                <w:sz w:val="21"/>
              </w:rPr>
              <w:t>指挥部视角展示各项目在场、登记、预警等对比表格。</w:t>
            </w:r>
          </w:p>
        </w:tc>
        <w:tc>
          <w:tcPr>
            <w:tcW w:type="dxa" w:w="1020"/>
            <w:vAlign w:val="center"/>
          </w:tcPr>
          <w:p>
            <w:pPr>
              <w:spacing w:before="0" w:after="0"/>
              <w:jc w:val="left"/>
            </w:pPr>
            <w:r/>
            <w:r>
              <w:rPr>
                <w:rFonts w:ascii="宋体" w:hAnsi="宋体" w:eastAsia="宋体"/>
                <w:b w:val="0"/>
                <w:sz w:val="21"/>
              </w:rPr>
              <w:t>调研结果</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人员实名制管理</w:t>
            </w:r>
          </w:p>
        </w:tc>
        <w:tc>
          <w:tcPr>
            <w:tcW w:type="dxa" w:w="1361"/>
            <w:vAlign w:val="center"/>
          </w:tcPr>
          <w:p>
            <w:pPr>
              <w:spacing w:before="0" w:after="0"/>
              <w:jc w:val="left"/>
            </w:pPr>
            <w:r/>
            <w:r>
              <w:rPr>
                <w:rFonts w:ascii="宋体" w:hAnsi="宋体" w:eastAsia="宋体"/>
                <w:b w:val="0"/>
                <w:sz w:val="21"/>
              </w:rPr>
              <w:t>劳务看板</w:t>
            </w:r>
          </w:p>
        </w:tc>
        <w:tc>
          <w:tcPr>
            <w:tcW w:type="dxa" w:w="1361"/>
            <w:vAlign w:val="center"/>
          </w:tcPr>
          <w:p>
            <w:pPr>
              <w:spacing w:before="0" w:after="0"/>
              <w:jc w:val="left"/>
            </w:pPr>
            <w:r/>
            <w:r>
              <w:rPr>
                <w:rFonts w:ascii="宋体" w:hAnsi="宋体" w:eastAsia="宋体"/>
                <w:b w:val="0"/>
                <w:sz w:val="21"/>
              </w:rPr>
              <w:t>最新预警动态</w:t>
            </w:r>
          </w:p>
        </w:tc>
        <w:tc>
          <w:tcPr>
            <w:tcW w:type="dxa" w:w="4422"/>
            <w:vAlign w:val="center"/>
          </w:tcPr>
          <w:p>
            <w:pPr>
              <w:spacing w:before="0" w:after="0"/>
              <w:jc w:val="left"/>
            </w:pPr>
            <w:r/>
            <w:r>
              <w:rPr>
                <w:rFonts w:ascii="宋体" w:hAnsi="宋体" w:eastAsia="宋体"/>
                <w:b w:val="0"/>
                <w:sz w:val="21"/>
              </w:rPr>
              <w:t>展示近期触发的实名制预警摘要，支持跳转预警清单。</w:t>
            </w:r>
          </w:p>
        </w:tc>
        <w:tc>
          <w:tcPr>
            <w:tcW w:type="dxa" w:w="1020"/>
            <w:vAlign w:val="center"/>
          </w:tcPr>
          <w:p>
            <w:pPr>
              <w:spacing w:before="0" w:after="0"/>
              <w:jc w:val="left"/>
            </w:pPr>
            <w:r/>
            <w:r>
              <w:rPr>
                <w:rFonts w:ascii="宋体" w:hAnsi="宋体" w:eastAsia="宋体"/>
                <w:b w:val="0"/>
                <w:sz w:val="21"/>
              </w:rPr>
              <w:t>调研结果</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人员实名制管理</w:t>
            </w:r>
          </w:p>
        </w:tc>
        <w:tc>
          <w:tcPr>
            <w:tcW w:type="dxa" w:w="1361"/>
            <w:vAlign w:val="center"/>
          </w:tcPr>
          <w:p>
            <w:pPr>
              <w:spacing w:before="0" w:after="0"/>
              <w:jc w:val="left"/>
            </w:pPr>
            <w:r/>
            <w:r>
              <w:rPr>
                <w:rFonts w:ascii="宋体" w:hAnsi="宋体" w:eastAsia="宋体"/>
                <w:b w:val="0"/>
                <w:sz w:val="21"/>
              </w:rPr>
              <w:t>人员实名制</w:t>
            </w:r>
          </w:p>
        </w:tc>
        <w:tc>
          <w:tcPr>
            <w:tcW w:type="dxa" w:w="1361"/>
            <w:vAlign w:val="center"/>
          </w:tcPr>
          <w:p>
            <w:pPr>
              <w:spacing w:before="0" w:after="0"/>
              <w:jc w:val="left"/>
            </w:pPr>
            <w:r/>
            <w:r>
              <w:rPr>
                <w:rFonts w:ascii="宋体" w:hAnsi="宋体" w:eastAsia="宋体"/>
                <w:b w:val="0"/>
                <w:sz w:val="21"/>
              </w:rPr>
              <w:t>人员列表</w:t>
            </w:r>
          </w:p>
        </w:tc>
        <w:tc>
          <w:tcPr>
            <w:tcW w:type="dxa" w:w="4422"/>
            <w:vAlign w:val="center"/>
          </w:tcPr>
          <w:p>
            <w:pPr>
              <w:spacing w:before="0" w:after="0"/>
              <w:jc w:val="left"/>
            </w:pPr>
            <w:r/>
            <w:r>
              <w:rPr>
                <w:rFonts w:ascii="宋体" w:hAnsi="宋体" w:eastAsia="宋体"/>
                <w:b w:val="0"/>
                <w:sz w:val="21"/>
              </w:rPr>
              <w:t>按项目维护劳务人员台账，展示人员编号、姓名、工种、单位/班组、入场状态、三级教育完成情况等。</w:t>
            </w:r>
          </w:p>
        </w:tc>
        <w:tc>
          <w:tcPr>
            <w:tcW w:type="dxa" w:w="1020"/>
            <w:vAlign w:val="center"/>
          </w:tcPr>
          <w:p>
            <w:pPr>
              <w:spacing w:before="0" w:after="0"/>
              <w:jc w:val="left"/>
            </w:pPr>
            <w:r/>
            <w:r>
              <w:rPr>
                <w:rFonts w:ascii="宋体" w:hAnsi="宋体" w:eastAsia="宋体"/>
                <w:b w:val="0"/>
                <w:sz w:val="21"/>
              </w:rPr>
              <w:t>招投标</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人员实名制管理</w:t>
            </w:r>
          </w:p>
        </w:tc>
        <w:tc>
          <w:tcPr>
            <w:tcW w:type="dxa" w:w="1361"/>
            <w:vAlign w:val="center"/>
          </w:tcPr>
          <w:p>
            <w:pPr>
              <w:spacing w:before="0" w:after="0"/>
              <w:jc w:val="left"/>
            </w:pPr>
            <w:r/>
            <w:r>
              <w:rPr>
                <w:rFonts w:ascii="宋体" w:hAnsi="宋体" w:eastAsia="宋体"/>
                <w:b w:val="0"/>
                <w:sz w:val="21"/>
              </w:rPr>
              <w:t>人员实名制</w:t>
            </w:r>
          </w:p>
        </w:tc>
        <w:tc>
          <w:tcPr>
            <w:tcW w:type="dxa" w:w="1361"/>
            <w:vAlign w:val="center"/>
          </w:tcPr>
          <w:p>
            <w:pPr>
              <w:spacing w:before="0" w:after="0"/>
              <w:jc w:val="left"/>
            </w:pPr>
            <w:r/>
            <w:r>
              <w:rPr>
                <w:rFonts w:ascii="宋体" w:hAnsi="宋体" w:eastAsia="宋体"/>
                <w:b w:val="0"/>
                <w:sz w:val="21"/>
              </w:rPr>
              <w:t>检索筛选</w:t>
            </w:r>
          </w:p>
        </w:tc>
        <w:tc>
          <w:tcPr>
            <w:tcW w:type="dxa" w:w="4422"/>
            <w:vAlign w:val="center"/>
          </w:tcPr>
          <w:p>
            <w:pPr>
              <w:spacing w:before="0" w:after="0"/>
              <w:jc w:val="left"/>
            </w:pPr>
            <w:r/>
            <w:r>
              <w:rPr>
                <w:rFonts w:ascii="宋体" w:hAnsi="宋体" w:eastAsia="宋体"/>
                <w:b w:val="0"/>
                <w:sz w:val="21"/>
              </w:rPr>
              <w:t>支持按姓名/编号/身份证/手机号/单位关键字及工种、入场状态筛选。</w:t>
            </w:r>
          </w:p>
        </w:tc>
        <w:tc>
          <w:tcPr>
            <w:tcW w:type="dxa" w:w="1020"/>
            <w:vAlign w:val="center"/>
          </w:tcPr>
          <w:p>
            <w:pPr>
              <w:spacing w:before="0" w:after="0"/>
              <w:jc w:val="left"/>
            </w:pPr>
            <w:r/>
            <w:r>
              <w:rPr>
                <w:rFonts w:ascii="宋体" w:hAnsi="宋体" w:eastAsia="宋体"/>
                <w:b w:val="0"/>
                <w:sz w:val="21"/>
              </w:rPr>
              <w:t>原型确认</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人员实名制管理</w:t>
            </w:r>
          </w:p>
        </w:tc>
        <w:tc>
          <w:tcPr>
            <w:tcW w:type="dxa" w:w="1361"/>
            <w:vAlign w:val="center"/>
          </w:tcPr>
          <w:p>
            <w:pPr>
              <w:spacing w:before="0" w:after="0"/>
              <w:jc w:val="left"/>
            </w:pPr>
            <w:r/>
            <w:r>
              <w:rPr>
                <w:rFonts w:ascii="宋体" w:hAnsi="宋体" w:eastAsia="宋体"/>
                <w:b w:val="0"/>
                <w:sz w:val="21"/>
              </w:rPr>
              <w:t>人员实名制</w:t>
            </w:r>
          </w:p>
        </w:tc>
        <w:tc>
          <w:tcPr>
            <w:tcW w:type="dxa" w:w="1361"/>
            <w:vAlign w:val="center"/>
          </w:tcPr>
          <w:p>
            <w:pPr>
              <w:spacing w:before="0" w:after="0"/>
              <w:jc w:val="left"/>
            </w:pPr>
            <w:r/>
            <w:r>
              <w:rPr>
                <w:rFonts w:ascii="宋体" w:hAnsi="宋体" w:eastAsia="宋体"/>
                <w:b w:val="0"/>
                <w:sz w:val="21"/>
              </w:rPr>
              <w:t>手机号脱敏</w:t>
            </w:r>
          </w:p>
        </w:tc>
        <w:tc>
          <w:tcPr>
            <w:tcW w:type="dxa" w:w="4422"/>
            <w:vAlign w:val="center"/>
          </w:tcPr>
          <w:p>
            <w:pPr>
              <w:spacing w:before="0" w:after="0"/>
              <w:jc w:val="left"/>
            </w:pPr>
            <w:r/>
            <w:r>
              <w:rPr>
                <w:rFonts w:ascii="宋体" w:hAnsi="宋体" w:eastAsia="宋体"/>
                <w:b w:val="0"/>
                <w:sz w:val="21"/>
              </w:rPr>
              <w:t>列表默认脱敏展示手机号，点击查看需记录操作日志。</w:t>
            </w:r>
          </w:p>
        </w:tc>
        <w:tc>
          <w:tcPr>
            <w:tcW w:type="dxa" w:w="1020"/>
            <w:vAlign w:val="center"/>
          </w:tcPr>
          <w:p>
            <w:pPr>
              <w:spacing w:before="0" w:after="0"/>
              <w:jc w:val="left"/>
            </w:pPr>
            <w:r/>
            <w:r>
              <w:rPr>
                <w:rFonts w:ascii="宋体" w:hAnsi="宋体" w:eastAsia="宋体"/>
                <w:b w:val="0"/>
                <w:sz w:val="21"/>
              </w:rPr>
              <w:t>调研结果</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人员实名制管理</w:t>
            </w:r>
          </w:p>
        </w:tc>
        <w:tc>
          <w:tcPr>
            <w:tcW w:type="dxa" w:w="1361"/>
            <w:vAlign w:val="center"/>
          </w:tcPr>
          <w:p>
            <w:pPr>
              <w:spacing w:before="0" w:after="0"/>
              <w:jc w:val="left"/>
            </w:pPr>
            <w:r/>
            <w:r>
              <w:rPr>
                <w:rFonts w:ascii="宋体" w:hAnsi="宋体" w:eastAsia="宋体"/>
                <w:b w:val="0"/>
                <w:sz w:val="21"/>
              </w:rPr>
              <w:t>人员实名制</w:t>
            </w:r>
          </w:p>
        </w:tc>
        <w:tc>
          <w:tcPr>
            <w:tcW w:type="dxa" w:w="1361"/>
            <w:vAlign w:val="center"/>
          </w:tcPr>
          <w:p>
            <w:pPr>
              <w:spacing w:before="0" w:after="0"/>
              <w:jc w:val="left"/>
            </w:pPr>
            <w:r/>
            <w:r>
              <w:rPr>
                <w:rFonts w:ascii="宋体" w:hAnsi="宋体" w:eastAsia="宋体"/>
                <w:b w:val="0"/>
                <w:sz w:val="21"/>
              </w:rPr>
              <w:t>新增/编辑人员</w:t>
            </w:r>
          </w:p>
        </w:tc>
        <w:tc>
          <w:tcPr>
            <w:tcW w:type="dxa" w:w="4422"/>
            <w:vAlign w:val="center"/>
          </w:tcPr>
          <w:p>
            <w:pPr>
              <w:spacing w:before="0" w:after="0"/>
              <w:jc w:val="left"/>
            </w:pPr>
            <w:r/>
            <w:r>
              <w:rPr>
                <w:rFonts w:ascii="宋体" w:hAnsi="宋体" w:eastAsia="宋体"/>
                <w:b w:val="0"/>
                <w:sz w:val="21"/>
              </w:rPr>
              <w:t>未对接现场实名制系统的项目支持手工维护人员档案；已对接项目禁止手工新增。</w:t>
            </w:r>
          </w:p>
        </w:tc>
        <w:tc>
          <w:tcPr>
            <w:tcW w:type="dxa" w:w="1020"/>
            <w:vAlign w:val="center"/>
          </w:tcPr>
          <w:p>
            <w:pPr>
              <w:spacing w:before="0" w:after="0"/>
              <w:jc w:val="left"/>
            </w:pPr>
            <w:r/>
            <w:r>
              <w:rPr>
                <w:rFonts w:ascii="宋体" w:hAnsi="宋体" w:eastAsia="宋体"/>
                <w:b w:val="0"/>
                <w:sz w:val="21"/>
              </w:rPr>
              <w:t>调研结果</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人员实名制管理</w:t>
            </w:r>
          </w:p>
        </w:tc>
        <w:tc>
          <w:tcPr>
            <w:tcW w:type="dxa" w:w="1361"/>
            <w:vAlign w:val="center"/>
          </w:tcPr>
          <w:p>
            <w:pPr>
              <w:spacing w:before="0" w:after="0"/>
              <w:jc w:val="left"/>
            </w:pPr>
            <w:r/>
            <w:r>
              <w:rPr>
                <w:rFonts w:ascii="宋体" w:hAnsi="宋体" w:eastAsia="宋体"/>
                <w:b w:val="0"/>
                <w:sz w:val="21"/>
              </w:rPr>
              <w:t>人员实名制</w:t>
            </w:r>
          </w:p>
        </w:tc>
        <w:tc>
          <w:tcPr>
            <w:tcW w:type="dxa" w:w="1361"/>
            <w:vAlign w:val="center"/>
          </w:tcPr>
          <w:p>
            <w:pPr>
              <w:spacing w:before="0" w:after="0"/>
              <w:jc w:val="left"/>
            </w:pPr>
            <w:r/>
            <w:r>
              <w:rPr>
                <w:rFonts w:ascii="宋体" w:hAnsi="宋体" w:eastAsia="宋体"/>
                <w:b w:val="0"/>
                <w:sz w:val="21"/>
              </w:rPr>
              <w:t>人员详情</w:t>
            </w:r>
          </w:p>
        </w:tc>
        <w:tc>
          <w:tcPr>
            <w:tcW w:type="dxa" w:w="4422"/>
            <w:vAlign w:val="center"/>
          </w:tcPr>
          <w:p>
            <w:pPr>
              <w:spacing w:before="0" w:after="0"/>
              <w:jc w:val="left"/>
            </w:pPr>
            <w:r/>
            <w:r>
              <w:rPr>
                <w:rFonts w:ascii="宋体" w:hAnsi="宋体" w:eastAsia="宋体"/>
                <w:b w:val="0"/>
                <w:sz w:val="21"/>
              </w:rPr>
              <w:t>查看基本信息、单位信息、资质证书、安全教育、进退场记录、考勤摘要等。</w:t>
            </w:r>
          </w:p>
        </w:tc>
        <w:tc>
          <w:tcPr>
            <w:tcW w:type="dxa" w:w="1020"/>
            <w:vAlign w:val="center"/>
          </w:tcPr>
          <w:p>
            <w:pPr>
              <w:spacing w:before="0" w:after="0"/>
              <w:jc w:val="left"/>
            </w:pPr>
            <w:r/>
            <w:r>
              <w:rPr>
                <w:rFonts w:ascii="宋体" w:hAnsi="宋体" w:eastAsia="宋体"/>
                <w:b w:val="0"/>
                <w:sz w:val="21"/>
              </w:rPr>
              <w:t>招投标</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人员实名制管理</w:t>
            </w:r>
          </w:p>
        </w:tc>
        <w:tc>
          <w:tcPr>
            <w:tcW w:type="dxa" w:w="1361"/>
            <w:vAlign w:val="center"/>
          </w:tcPr>
          <w:p>
            <w:pPr>
              <w:spacing w:before="0" w:after="0"/>
              <w:jc w:val="left"/>
            </w:pPr>
            <w:r/>
            <w:r>
              <w:rPr>
                <w:rFonts w:ascii="宋体" w:hAnsi="宋体" w:eastAsia="宋体"/>
                <w:b w:val="0"/>
                <w:sz w:val="21"/>
              </w:rPr>
              <w:t>人员实名制</w:t>
            </w:r>
          </w:p>
        </w:tc>
        <w:tc>
          <w:tcPr>
            <w:tcW w:type="dxa" w:w="1361"/>
            <w:vAlign w:val="center"/>
          </w:tcPr>
          <w:p>
            <w:pPr>
              <w:spacing w:before="0" w:after="0"/>
              <w:jc w:val="left"/>
            </w:pPr>
            <w:r/>
            <w:r>
              <w:rPr>
                <w:rFonts w:ascii="宋体" w:hAnsi="宋体" w:eastAsia="宋体"/>
                <w:b w:val="0"/>
                <w:sz w:val="21"/>
              </w:rPr>
              <w:t>现场对接标识</w:t>
            </w:r>
          </w:p>
        </w:tc>
        <w:tc>
          <w:tcPr>
            <w:tcW w:type="dxa" w:w="4422"/>
            <w:vAlign w:val="center"/>
          </w:tcPr>
          <w:p>
            <w:pPr>
              <w:spacing w:before="0" w:after="0"/>
              <w:jc w:val="left"/>
            </w:pPr>
            <w:r/>
            <w:r>
              <w:rPr>
                <w:rFonts w:ascii="宋体" w:hAnsi="宋体" w:eastAsia="宋体"/>
                <w:b w:val="0"/>
                <w:sz w:val="21"/>
              </w:rPr>
              <w:t>列表展示项目是否已对接现场实名制系统，区分数据来源。</w:t>
            </w:r>
          </w:p>
        </w:tc>
        <w:tc>
          <w:tcPr>
            <w:tcW w:type="dxa" w:w="1020"/>
            <w:vAlign w:val="center"/>
          </w:tcPr>
          <w:p>
            <w:pPr>
              <w:spacing w:before="0" w:after="0"/>
              <w:jc w:val="left"/>
            </w:pPr>
            <w:r/>
            <w:r>
              <w:rPr>
                <w:rFonts w:ascii="宋体" w:hAnsi="宋体" w:eastAsia="宋体"/>
                <w:b w:val="0"/>
                <w:sz w:val="21"/>
              </w:rPr>
              <w:t>原型确认</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人员实名制管理</w:t>
            </w:r>
          </w:p>
        </w:tc>
        <w:tc>
          <w:tcPr>
            <w:tcW w:type="dxa" w:w="1361"/>
            <w:vAlign w:val="center"/>
          </w:tcPr>
          <w:p>
            <w:pPr>
              <w:spacing w:before="0" w:after="0"/>
              <w:jc w:val="left"/>
            </w:pPr>
            <w:r/>
            <w:r>
              <w:rPr>
                <w:rFonts w:ascii="宋体" w:hAnsi="宋体" w:eastAsia="宋体"/>
                <w:b w:val="0"/>
                <w:sz w:val="21"/>
              </w:rPr>
              <w:t>考勤明细</w:t>
            </w:r>
          </w:p>
        </w:tc>
        <w:tc>
          <w:tcPr>
            <w:tcW w:type="dxa" w:w="1361"/>
            <w:vAlign w:val="center"/>
          </w:tcPr>
          <w:p>
            <w:pPr>
              <w:spacing w:before="0" w:after="0"/>
              <w:jc w:val="left"/>
            </w:pPr>
            <w:r/>
            <w:r>
              <w:rPr>
                <w:rFonts w:ascii="宋体" w:hAnsi="宋体" w:eastAsia="宋体"/>
                <w:b w:val="0"/>
                <w:sz w:val="21"/>
              </w:rPr>
              <w:t>进出记录列表</w:t>
            </w:r>
          </w:p>
        </w:tc>
        <w:tc>
          <w:tcPr>
            <w:tcW w:type="dxa" w:w="4422"/>
            <w:vAlign w:val="center"/>
          </w:tcPr>
          <w:p>
            <w:pPr>
              <w:spacing w:before="0" w:after="0"/>
              <w:jc w:val="left"/>
            </w:pPr>
            <w:r/>
            <w:r>
              <w:rPr>
                <w:rFonts w:ascii="宋体" w:hAnsi="宋体" w:eastAsia="宋体"/>
                <w:b w:val="0"/>
                <w:sz w:val="21"/>
              </w:rPr>
              <w:t>同步展示门禁刷卡产生的进场/出场明细，含闸机、方向、时间等。</w:t>
            </w:r>
          </w:p>
        </w:tc>
        <w:tc>
          <w:tcPr>
            <w:tcW w:type="dxa" w:w="1020"/>
            <w:vAlign w:val="center"/>
          </w:tcPr>
          <w:p>
            <w:pPr>
              <w:spacing w:before="0" w:after="0"/>
              <w:jc w:val="left"/>
            </w:pPr>
            <w:r/>
            <w:r>
              <w:rPr>
                <w:rFonts w:ascii="宋体" w:hAnsi="宋体" w:eastAsia="宋体"/>
                <w:b w:val="0"/>
                <w:sz w:val="21"/>
              </w:rPr>
              <w:t>招投标</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人员实名制管理</w:t>
            </w:r>
          </w:p>
        </w:tc>
        <w:tc>
          <w:tcPr>
            <w:tcW w:type="dxa" w:w="1361"/>
            <w:vAlign w:val="center"/>
          </w:tcPr>
          <w:p>
            <w:pPr>
              <w:spacing w:before="0" w:after="0"/>
              <w:jc w:val="left"/>
            </w:pPr>
            <w:r/>
            <w:r>
              <w:rPr>
                <w:rFonts w:ascii="宋体" w:hAnsi="宋体" w:eastAsia="宋体"/>
                <w:b w:val="0"/>
                <w:sz w:val="21"/>
              </w:rPr>
              <w:t>考勤明细</w:t>
            </w:r>
          </w:p>
        </w:tc>
        <w:tc>
          <w:tcPr>
            <w:tcW w:type="dxa" w:w="1361"/>
            <w:vAlign w:val="center"/>
          </w:tcPr>
          <w:p>
            <w:pPr>
              <w:spacing w:before="0" w:after="0"/>
              <w:jc w:val="left"/>
            </w:pPr>
            <w:r/>
            <w:r>
              <w:rPr>
                <w:rFonts w:ascii="宋体" w:hAnsi="宋体" w:eastAsia="宋体"/>
                <w:b w:val="0"/>
                <w:sz w:val="21"/>
              </w:rPr>
              <w:t>多维检索</w:t>
            </w:r>
          </w:p>
        </w:tc>
        <w:tc>
          <w:tcPr>
            <w:tcW w:type="dxa" w:w="4422"/>
            <w:vAlign w:val="center"/>
          </w:tcPr>
          <w:p>
            <w:pPr>
              <w:spacing w:before="0" w:after="0"/>
              <w:jc w:val="left"/>
            </w:pPr>
            <w:r/>
            <w:r>
              <w:rPr>
                <w:rFonts w:ascii="宋体" w:hAnsi="宋体" w:eastAsia="宋体"/>
                <w:b w:val="0"/>
                <w:sz w:val="21"/>
              </w:rPr>
              <w:t>支持按人员、闸机、方向、日期范围检索考勤明细。</w:t>
            </w:r>
          </w:p>
        </w:tc>
        <w:tc>
          <w:tcPr>
            <w:tcW w:type="dxa" w:w="1020"/>
            <w:vAlign w:val="center"/>
          </w:tcPr>
          <w:p>
            <w:pPr>
              <w:spacing w:before="0" w:after="0"/>
              <w:jc w:val="left"/>
            </w:pPr>
            <w:r/>
            <w:r>
              <w:rPr>
                <w:rFonts w:ascii="宋体" w:hAnsi="宋体" w:eastAsia="宋体"/>
                <w:b w:val="0"/>
                <w:sz w:val="21"/>
              </w:rPr>
              <w:t>调研结果</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人员实名制管理</w:t>
            </w:r>
          </w:p>
        </w:tc>
        <w:tc>
          <w:tcPr>
            <w:tcW w:type="dxa" w:w="1361"/>
            <w:vAlign w:val="center"/>
          </w:tcPr>
          <w:p>
            <w:pPr>
              <w:spacing w:before="0" w:after="0"/>
              <w:jc w:val="left"/>
            </w:pPr>
            <w:r/>
            <w:r>
              <w:rPr>
                <w:rFonts w:ascii="宋体" w:hAnsi="宋体" w:eastAsia="宋体"/>
                <w:b w:val="0"/>
                <w:sz w:val="21"/>
              </w:rPr>
              <w:t>考勤统计</w:t>
            </w:r>
          </w:p>
        </w:tc>
        <w:tc>
          <w:tcPr>
            <w:tcW w:type="dxa" w:w="1361"/>
            <w:vAlign w:val="center"/>
          </w:tcPr>
          <w:p>
            <w:pPr>
              <w:spacing w:before="0" w:after="0"/>
              <w:jc w:val="left"/>
            </w:pPr>
            <w:r/>
            <w:r>
              <w:rPr>
                <w:rFonts w:ascii="宋体" w:hAnsi="宋体" w:eastAsia="宋体"/>
                <w:b w:val="0"/>
                <w:sz w:val="21"/>
              </w:rPr>
              <w:t>统计汇总</w:t>
            </w:r>
          </w:p>
        </w:tc>
        <w:tc>
          <w:tcPr>
            <w:tcW w:type="dxa" w:w="4422"/>
            <w:vAlign w:val="center"/>
          </w:tcPr>
          <w:p>
            <w:pPr>
              <w:spacing w:before="0" w:after="0"/>
              <w:jc w:val="left"/>
            </w:pPr>
            <w:r/>
            <w:r>
              <w:rPr>
                <w:rFonts w:ascii="宋体" w:hAnsi="宋体" w:eastAsia="宋体"/>
                <w:b w:val="0"/>
                <w:sz w:val="21"/>
              </w:rPr>
              <w:t>按项目、单位、工种等维度统计出勤人数、出勤率。</w:t>
            </w:r>
          </w:p>
        </w:tc>
        <w:tc>
          <w:tcPr>
            <w:tcW w:type="dxa" w:w="1020"/>
            <w:vAlign w:val="center"/>
          </w:tcPr>
          <w:p>
            <w:pPr>
              <w:spacing w:before="0" w:after="0"/>
              <w:jc w:val="left"/>
            </w:pPr>
            <w:r/>
            <w:r>
              <w:rPr>
                <w:rFonts w:ascii="宋体" w:hAnsi="宋体" w:eastAsia="宋体"/>
                <w:b w:val="0"/>
                <w:sz w:val="21"/>
              </w:rPr>
              <w:t>调研结果</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人员实名制管理</w:t>
            </w:r>
          </w:p>
        </w:tc>
        <w:tc>
          <w:tcPr>
            <w:tcW w:type="dxa" w:w="1361"/>
            <w:vAlign w:val="center"/>
          </w:tcPr>
          <w:p>
            <w:pPr>
              <w:spacing w:before="0" w:after="0"/>
              <w:jc w:val="left"/>
            </w:pPr>
            <w:r/>
            <w:r>
              <w:rPr>
                <w:rFonts w:ascii="宋体" w:hAnsi="宋体" w:eastAsia="宋体"/>
                <w:b w:val="0"/>
                <w:sz w:val="21"/>
              </w:rPr>
              <w:t>考勤统计</w:t>
            </w:r>
          </w:p>
        </w:tc>
        <w:tc>
          <w:tcPr>
            <w:tcW w:type="dxa" w:w="1361"/>
            <w:vAlign w:val="center"/>
          </w:tcPr>
          <w:p>
            <w:pPr>
              <w:spacing w:before="0" w:after="0"/>
              <w:jc w:val="left"/>
            </w:pPr>
            <w:r/>
            <w:r>
              <w:rPr>
                <w:rFonts w:ascii="宋体" w:hAnsi="宋体" w:eastAsia="宋体"/>
                <w:b w:val="0"/>
                <w:sz w:val="21"/>
              </w:rPr>
              <w:t>图表分析</w:t>
            </w:r>
          </w:p>
        </w:tc>
        <w:tc>
          <w:tcPr>
            <w:tcW w:type="dxa" w:w="4422"/>
            <w:vAlign w:val="center"/>
          </w:tcPr>
          <w:p>
            <w:pPr>
              <w:spacing w:before="0" w:after="0"/>
              <w:jc w:val="left"/>
            </w:pPr>
            <w:r/>
            <w:r>
              <w:rPr>
                <w:rFonts w:ascii="宋体" w:hAnsi="宋体" w:eastAsia="宋体"/>
                <w:b w:val="0"/>
                <w:sz w:val="21"/>
              </w:rPr>
              <w:t>柱状图/表格展示各单位、各工种出勤对比。</w:t>
            </w:r>
          </w:p>
        </w:tc>
        <w:tc>
          <w:tcPr>
            <w:tcW w:type="dxa" w:w="1020"/>
            <w:vAlign w:val="center"/>
          </w:tcPr>
          <w:p>
            <w:pPr>
              <w:spacing w:before="0" w:after="0"/>
              <w:jc w:val="left"/>
            </w:pPr>
            <w:r/>
            <w:r>
              <w:rPr>
                <w:rFonts w:ascii="宋体" w:hAnsi="宋体" w:eastAsia="宋体"/>
                <w:b w:val="0"/>
                <w:sz w:val="21"/>
              </w:rPr>
              <w:t>调研结果</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人员实名制管理</w:t>
            </w:r>
          </w:p>
        </w:tc>
        <w:tc>
          <w:tcPr>
            <w:tcW w:type="dxa" w:w="1361"/>
            <w:vAlign w:val="center"/>
          </w:tcPr>
          <w:p>
            <w:pPr>
              <w:spacing w:before="0" w:after="0"/>
              <w:jc w:val="left"/>
            </w:pPr>
            <w:r/>
            <w:r>
              <w:rPr>
                <w:rFonts w:ascii="宋体" w:hAnsi="宋体" w:eastAsia="宋体"/>
                <w:b w:val="0"/>
                <w:sz w:val="21"/>
              </w:rPr>
              <w:t>劳务黑名单</w:t>
            </w:r>
          </w:p>
        </w:tc>
        <w:tc>
          <w:tcPr>
            <w:tcW w:type="dxa" w:w="1361"/>
            <w:vAlign w:val="center"/>
          </w:tcPr>
          <w:p>
            <w:pPr>
              <w:spacing w:before="0" w:after="0"/>
              <w:jc w:val="left"/>
            </w:pPr>
            <w:r/>
            <w:r>
              <w:rPr>
                <w:rFonts w:ascii="宋体" w:hAnsi="宋体" w:eastAsia="宋体"/>
                <w:b w:val="0"/>
                <w:sz w:val="21"/>
              </w:rPr>
              <w:t>黑名单台账</w:t>
            </w:r>
          </w:p>
        </w:tc>
        <w:tc>
          <w:tcPr>
            <w:tcW w:type="dxa" w:w="4422"/>
            <w:vAlign w:val="center"/>
          </w:tcPr>
          <w:p>
            <w:pPr>
              <w:spacing w:before="0" w:after="0"/>
              <w:jc w:val="left"/>
            </w:pPr>
            <w:r/>
            <w:r>
              <w:rPr>
                <w:rFonts w:ascii="宋体" w:hAnsi="宋体" w:eastAsia="宋体"/>
                <w:b w:val="0"/>
                <w:sz w:val="21"/>
              </w:rPr>
              <w:t>维护指挥部统一劳务黑名单，限制违规人员进入各项目。</w:t>
            </w:r>
          </w:p>
        </w:tc>
        <w:tc>
          <w:tcPr>
            <w:tcW w:type="dxa" w:w="1020"/>
            <w:vAlign w:val="center"/>
          </w:tcPr>
          <w:p>
            <w:pPr>
              <w:spacing w:before="0" w:after="0"/>
              <w:jc w:val="left"/>
            </w:pPr>
            <w:r/>
            <w:r>
              <w:rPr>
                <w:rFonts w:ascii="宋体" w:hAnsi="宋体" w:eastAsia="宋体"/>
                <w:b w:val="0"/>
                <w:sz w:val="21"/>
              </w:rPr>
              <w:t>调研结果</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人员实名制管理</w:t>
            </w:r>
          </w:p>
        </w:tc>
        <w:tc>
          <w:tcPr>
            <w:tcW w:type="dxa" w:w="1361"/>
            <w:vAlign w:val="center"/>
          </w:tcPr>
          <w:p>
            <w:pPr>
              <w:spacing w:before="0" w:after="0"/>
              <w:jc w:val="left"/>
            </w:pPr>
            <w:r/>
            <w:r>
              <w:rPr>
                <w:rFonts w:ascii="宋体" w:hAnsi="宋体" w:eastAsia="宋体"/>
                <w:b w:val="0"/>
                <w:sz w:val="21"/>
              </w:rPr>
              <w:t>劳务黑名单</w:t>
            </w:r>
          </w:p>
        </w:tc>
        <w:tc>
          <w:tcPr>
            <w:tcW w:type="dxa" w:w="1361"/>
            <w:vAlign w:val="center"/>
          </w:tcPr>
          <w:p>
            <w:pPr>
              <w:spacing w:before="0" w:after="0"/>
              <w:jc w:val="left"/>
            </w:pPr>
            <w:r/>
            <w:r>
              <w:rPr>
                <w:rFonts w:ascii="宋体" w:hAnsi="宋体" w:eastAsia="宋体"/>
                <w:b w:val="0"/>
                <w:sz w:val="21"/>
              </w:rPr>
              <w:t>拦截记录</w:t>
            </w:r>
          </w:p>
        </w:tc>
        <w:tc>
          <w:tcPr>
            <w:tcW w:type="dxa" w:w="4422"/>
            <w:vAlign w:val="center"/>
          </w:tcPr>
          <w:p>
            <w:pPr>
              <w:spacing w:before="0" w:after="0"/>
              <w:jc w:val="left"/>
            </w:pPr>
            <w:r/>
            <w:r>
              <w:rPr>
                <w:rFonts w:ascii="宋体" w:hAnsi="宋体" w:eastAsia="宋体"/>
                <w:b w:val="0"/>
                <w:sz w:val="21"/>
              </w:rPr>
              <w:t>记录黑名单人员尝试刷卡/登记进场的时间、闸机、拦截原因。</w:t>
            </w:r>
          </w:p>
        </w:tc>
        <w:tc>
          <w:tcPr>
            <w:tcW w:type="dxa" w:w="1020"/>
            <w:vAlign w:val="center"/>
          </w:tcPr>
          <w:p>
            <w:pPr>
              <w:spacing w:before="0" w:after="0"/>
              <w:jc w:val="left"/>
            </w:pPr>
            <w:r/>
            <w:r>
              <w:rPr>
                <w:rFonts w:ascii="宋体" w:hAnsi="宋体" w:eastAsia="宋体"/>
                <w:b w:val="0"/>
                <w:sz w:val="21"/>
              </w:rPr>
              <w:t>调研结果</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人员实名制管理</w:t>
            </w:r>
          </w:p>
        </w:tc>
        <w:tc>
          <w:tcPr>
            <w:tcW w:type="dxa" w:w="1361"/>
            <w:vAlign w:val="center"/>
          </w:tcPr>
          <w:p>
            <w:pPr>
              <w:spacing w:before="0" w:after="0"/>
              <w:jc w:val="left"/>
            </w:pPr>
            <w:r/>
            <w:r>
              <w:rPr>
                <w:rFonts w:ascii="宋体" w:hAnsi="宋体" w:eastAsia="宋体"/>
                <w:b w:val="0"/>
                <w:sz w:val="21"/>
              </w:rPr>
              <w:t>劳务黑名单</w:t>
            </w:r>
          </w:p>
        </w:tc>
        <w:tc>
          <w:tcPr>
            <w:tcW w:type="dxa" w:w="1361"/>
            <w:vAlign w:val="center"/>
          </w:tcPr>
          <w:p>
            <w:pPr>
              <w:spacing w:before="0" w:after="0"/>
              <w:jc w:val="left"/>
            </w:pPr>
            <w:r/>
            <w:r>
              <w:rPr>
                <w:rFonts w:ascii="宋体" w:hAnsi="宋体" w:eastAsia="宋体"/>
                <w:b w:val="0"/>
                <w:sz w:val="21"/>
              </w:rPr>
              <w:t>新增/解除</w:t>
            </w:r>
          </w:p>
        </w:tc>
        <w:tc>
          <w:tcPr>
            <w:tcW w:type="dxa" w:w="4422"/>
            <w:vAlign w:val="center"/>
          </w:tcPr>
          <w:p>
            <w:pPr>
              <w:spacing w:before="0" w:after="0"/>
              <w:jc w:val="left"/>
            </w:pPr>
            <w:r/>
            <w:r>
              <w:rPr>
                <w:rFonts w:ascii="宋体" w:hAnsi="宋体" w:eastAsia="宋体"/>
                <w:b w:val="0"/>
                <w:sz w:val="21"/>
              </w:rPr>
              <w:t>支持新增黑名单人员、解除黑名单并记录操作说明。</w:t>
            </w:r>
          </w:p>
        </w:tc>
        <w:tc>
          <w:tcPr>
            <w:tcW w:type="dxa" w:w="1020"/>
            <w:vAlign w:val="center"/>
          </w:tcPr>
          <w:p>
            <w:pPr>
              <w:spacing w:before="0" w:after="0"/>
              <w:jc w:val="left"/>
            </w:pPr>
            <w:r/>
            <w:r>
              <w:rPr>
                <w:rFonts w:ascii="宋体" w:hAnsi="宋体" w:eastAsia="宋体"/>
                <w:b w:val="0"/>
                <w:sz w:val="21"/>
              </w:rPr>
              <w:t>调研结果</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人员实名制管理</w:t>
            </w:r>
          </w:p>
        </w:tc>
        <w:tc>
          <w:tcPr>
            <w:tcW w:type="dxa" w:w="1361"/>
            <w:vAlign w:val="center"/>
          </w:tcPr>
          <w:p>
            <w:pPr>
              <w:spacing w:before="0" w:after="0"/>
              <w:jc w:val="left"/>
            </w:pPr>
            <w:r/>
            <w:r>
              <w:rPr>
                <w:rFonts w:ascii="宋体" w:hAnsi="宋体" w:eastAsia="宋体"/>
                <w:b w:val="0"/>
                <w:sz w:val="21"/>
              </w:rPr>
              <w:t>预警清单</w:t>
            </w:r>
          </w:p>
        </w:tc>
        <w:tc>
          <w:tcPr>
            <w:tcW w:type="dxa" w:w="1361"/>
            <w:vAlign w:val="center"/>
          </w:tcPr>
          <w:p>
            <w:pPr>
              <w:spacing w:before="0" w:after="0"/>
              <w:jc w:val="left"/>
            </w:pPr>
            <w:r/>
            <w:r>
              <w:rPr>
                <w:rFonts w:ascii="宋体" w:hAnsi="宋体" w:eastAsia="宋体"/>
                <w:b w:val="0"/>
                <w:sz w:val="21"/>
              </w:rPr>
              <w:t>预警列表</w:t>
            </w:r>
          </w:p>
        </w:tc>
        <w:tc>
          <w:tcPr>
            <w:tcW w:type="dxa" w:w="4422"/>
            <w:vAlign w:val="center"/>
          </w:tcPr>
          <w:p>
            <w:pPr>
              <w:spacing w:before="0" w:after="0"/>
              <w:jc w:val="left"/>
            </w:pPr>
            <w:r/>
            <w:r>
              <w:rPr>
                <w:rFonts w:ascii="宋体" w:hAnsi="宋体" w:eastAsia="宋体"/>
                <w:b w:val="0"/>
                <w:sz w:val="21"/>
              </w:rPr>
              <w:t>汇总各类实名制规则触发的预警，含预警编号、人员、规则类型、状态、触发时间。</w:t>
            </w:r>
          </w:p>
        </w:tc>
        <w:tc>
          <w:tcPr>
            <w:tcW w:type="dxa" w:w="1020"/>
            <w:vAlign w:val="center"/>
          </w:tcPr>
          <w:p>
            <w:pPr>
              <w:spacing w:before="0" w:after="0"/>
              <w:jc w:val="left"/>
            </w:pPr>
            <w:r/>
            <w:r>
              <w:rPr>
                <w:rFonts w:ascii="宋体" w:hAnsi="宋体" w:eastAsia="宋体"/>
                <w:b w:val="0"/>
                <w:sz w:val="21"/>
              </w:rPr>
              <w:t>招投标</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人员实名制管理</w:t>
            </w:r>
          </w:p>
        </w:tc>
        <w:tc>
          <w:tcPr>
            <w:tcW w:type="dxa" w:w="1361"/>
            <w:vAlign w:val="center"/>
          </w:tcPr>
          <w:p>
            <w:pPr>
              <w:spacing w:before="0" w:after="0"/>
              <w:jc w:val="left"/>
            </w:pPr>
            <w:r/>
            <w:r>
              <w:rPr>
                <w:rFonts w:ascii="宋体" w:hAnsi="宋体" w:eastAsia="宋体"/>
                <w:b w:val="0"/>
                <w:sz w:val="21"/>
              </w:rPr>
              <w:t>预警清单</w:t>
            </w:r>
          </w:p>
        </w:tc>
        <w:tc>
          <w:tcPr>
            <w:tcW w:type="dxa" w:w="1361"/>
            <w:vAlign w:val="center"/>
          </w:tcPr>
          <w:p>
            <w:pPr>
              <w:spacing w:before="0" w:after="0"/>
              <w:jc w:val="left"/>
            </w:pPr>
            <w:r/>
            <w:r>
              <w:rPr>
                <w:rFonts w:ascii="宋体" w:hAnsi="宋体" w:eastAsia="宋体"/>
                <w:b w:val="0"/>
                <w:sz w:val="21"/>
              </w:rPr>
              <w:t>状态筛选</w:t>
            </w:r>
          </w:p>
        </w:tc>
        <w:tc>
          <w:tcPr>
            <w:tcW w:type="dxa" w:w="4422"/>
            <w:vAlign w:val="center"/>
          </w:tcPr>
          <w:p>
            <w:pPr>
              <w:spacing w:before="0" w:after="0"/>
              <w:jc w:val="left"/>
            </w:pPr>
            <w:r/>
            <w:r>
              <w:rPr>
                <w:rFonts w:ascii="宋体" w:hAnsi="宋体" w:eastAsia="宋体"/>
                <w:b w:val="0"/>
                <w:sz w:val="21"/>
              </w:rPr>
              <w:t>支持按待处置/处置中/已关闭及处置方式（项目自处置/上报指挥部）筛选。</w:t>
            </w:r>
          </w:p>
        </w:tc>
        <w:tc>
          <w:tcPr>
            <w:tcW w:type="dxa" w:w="1020"/>
            <w:vAlign w:val="center"/>
          </w:tcPr>
          <w:p>
            <w:pPr>
              <w:spacing w:before="0" w:after="0"/>
              <w:jc w:val="left"/>
            </w:pPr>
            <w:r/>
            <w:r>
              <w:rPr>
                <w:rFonts w:ascii="宋体" w:hAnsi="宋体" w:eastAsia="宋体"/>
                <w:b w:val="0"/>
                <w:sz w:val="21"/>
              </w:rPr>
              <w:t>调研结果</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人员实名制管理</w:t>
            </w:r>
          </w:p>
        </w:tc>
        <w:tc>
          <w:tcPr>
            <w:tcW w:type="dxa" w:w="1361"/>
            <w:vAlign w:val="center"/>
          </w:tcPr>
          <w:p>
            <w:pPr>
              <w:spacing w:before="0" w:after="0"/>
              <w:jc w:val="left"/>
            </w:pPr>
            <w:r/>
            <w:r>
              <w:rPr>
                <w:rFonts w:ascii="宋体" w:hAnsi="宋体" w:eastAsia="宋体"/>
                <w:b w:val="0"/>
                <w:sz w:val="21"/>
              </w:rPr>
              <w:t>预警清单</w:t>
            </w:r>
          </w:p>
        </w:tc>
        <w:tc>
          <w:tcPr>
            <w:tcW w:type="dxa" w:w="1361"/>
            <w:vAlign w:val="center"/>
          </w:tcPr>
          <w:p>
            <w:pPr>
              <w:spacing w:before="0" w:after="0"/>
              <w:jc w:val="left"/>
            </w:pPr>
            <w:r/>
            <w:r>
              <w:rPr>
                <w:rFonts w:ascii="宋体" w:hAnsi="宋体" w:eastAsia="宋体"/>
                <w:b w:val="0"/>
                <w:sz w:val="21"/>
              </w:rPr>
              <w:t>预警详情</w:t>
            </w:r>
          </w:p>
        </w:tc>
        <w:tc>
          <w:tcPr>
            <w:tcW w:type="dxa" w:w="4422"/>
            <w:vAlign w:val="center"/>
          </w:tcPr>
          <w:p>
            <w:pPr>
              <w:spacing w:before="0" w:after="0"/>
              <w:jc w:val="left"/>
            </w:pPr>
            <w:r/>
            <w:r>
              <w:rPr>
                <w:rFonts w:ascii="宋体" w:hAnsi="宋体" w:eastAsia="宋体"/>
                <w:b w:val="0"/>
                <w:sz w:val="21"/>
              </w:rPr>
              <w:t>查看预警详情、关联人员信息、处置记录与分级上报链路。</w:t>
            </w:r>
          </w:p>
        </w:tc>
        <w:tc>
          <w:tcPr>
            <w:tcW w:type="dxa" w:w="1020"/>
            <w:vAlign w:val="center"/>
          </w:tcPr>
          <w:p>
            <w:pPr>
              <w:spacing w:before="0" w:after="0"/>
              <w:jc w:val="left"/>
            </w:pPr>
            <w:r/>
            <w:r>
              <w:rPr>
                <w:rFonts w:ascii="宋体" w:hAnsi="宋体" w:eastAsia="宋体"/>
                <w:b w:val="0"/>
                <w:sz w:val="21"/>
              </w:rPr>
              <w:t>调研结果</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人员实名制管理</w:t>
            </w:r>
          </w:p>
        </w:tc>
        <w:tc>
          <w:tcPr>
            <w:tcW w:type="dxa" w:w="1361"/>
            <w:vAlign w:val="center"/>
          </w:tcPr>
          <w:p>
            <w:pPr>
              <w:spacing w:before="0" w:after="0"/>
              <w:jc w:val="left"/>
            </w:pPr>
            <w:r/>
            <w:r>
              <w:rPr>
                <w:rFonts w:ascii="宋体" w:hAnsi="宋体" w:eastAsia="宋体"/>
                <w:b w:val="0"/>
                <w:sz w:val="21"/>
              </w:rPr>
              <w:t>预警清单</w:t>
            </w:r>
          </w:p>
        </w:tc>
        <w:tc>
          <w:tcPr>
            <w:tcW w:type="dxa" w:w="1361"/>
            <w:vAlign w:val="center"/>
          </w:tcPr>
          <w:p>
            <w:pPr>
              <w:spacing w:before="0" w:after="0"/>
              <w:jc w:val="left"/>
            </w:pPr>
            <w:r/>
            <w:r>
              <w:rPr>
                <w:rFonts w:ascii="宋体" w:hAnsi="宋体" w:eastAsia="宋体"/>
                <w:b w:val="0"/>
                <w:sz w:val="21"/>
              </w:rPr>
              <w:t>预警处置</w:t>
            </w:r>
          </w:p>
        </w:tc>
        <w:tc>
          <w:tcPr>
            <w:tcW w:type="dxa" w:w="4422"/>
            <w:vAlign w:val="center"/>
          </w:tcPr>
          <w:p>
            <w:pPr>
              <w:spacing w:before="0" w:after="0"/>
              <w:jc w:val="left"/>
            </w:pPr>
            <w:r/>
            <w:r>
              <w:rPr>
                <w:rFonts w:ascii="宋体" w:hAnsi="宋体" w:eastAsia="宋体"/>
                <w:b w:val="0"/>
                <w:sz w:val="21"/>
              </w:rPr>
              <w:t>项目方可填写处置说明并关闭；需上报的预警按配置推送上级责任人。</w:t>
            </w:r>
          </w:p>
        </w:tc>
        <w:tc>
          <w:tcPr>
            <w:tcW w:type="dxa" w:w="1020"/>
            <w:vAlign w:val="center"/>
          </w:tcPr>
          <w:p>
            <w:pPr>
              <w:spacing w:before="0" w:after="0"/>
              <w:jc w:val="left"/>
            </w:pPr>
            <w:r/>
            <w:r>
              <w:rPr>
                <w:rFonts w:ascii="宋体" w:hAnsi="宋体" w:eastAsia="宋体"/>
                <w:b w:val="0"/>
                <w:sz w:val="21"/>
              </w:rPr>
              <w:t>调研结果</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人员实名制管理</w:t>
            </w:r>
          </w:p>
        </w:tc>
        <w:tc>
          <w:tcPr>
            <w:tcW w:type="dxa" w:w="1361"/>
            <w:vAlign w:val="center"/>
          </w:tcPr>
          <w:p>
            <w:pPr>
              <w:spacing w:before="0" w:after="0"/>
              <w:jc w:val="left"/>
            </w:pPr>
            <w:r/>
            <w:r>
              <w:rPr>
                <w:rFonts w:ascii="宋体" w:hAnsi="宋体" w:eastAsia="宋体"/>
                <w:b w:val="0"/>
                <w:sz w:val="21"/>
              </w:rPr>
              <w:t>实名制配置</w:t>
            </w:r>
          </w:p>
        </w:tc>
        <w:tc>
          <w:tcPr>
            <w:tcW w:type="dxa" w:w="1361"/>
            <w:vAlign w:val="center"/>
          </w:tcPr>
          <w:p>
            <w:pPr>
              <w:spacing w:before="0" w:after="0"/>
              <w:jc w:val="left"/>
            </w:pPr>
            <w:r/>
            <w:r>
              <w:rPr>
                <w:rFonts w:ascii="宋体" w:hAnsi="宋体" w:eastAsia="宋体"/>
                <w:b w:val="0"/>
                <w:sz w:val="21"/>
              </w:rPr>
              <w:t>预警规则配置</w:t>
            </w:r>
          </w:p>
        </w:tc>
        <w:tc>
          <w:tcPr>
            <w:tcW w:type="dxa" w:w="4422"/>
            <w:vAlign w:val="center"/>
          </w:tcPr>
          <w:p>
            <w:pPr>
              <w:spacing w:before="0" w:after="0"/>
              <w:jc w:val="left"/>
            </w:pPr>
            <w:r/>
            <w:r>
              <w:rPr>
                <w:rFonts w:ascii="宋体" w:hAnsi="宋体" w:eastAsia="宋体"/>
                <w:b w:val="0"/>
                <w:sz w:val="21"/>
              </w:rPr>
              <w:t>指挥部配置各类预警规则开关及阈值（如连续作业时长、年龄下限、未出勤天数等）。</w:t>
            </w:r>
          </w:p>
        </w:tc>
        <w:tc>
          <w:tcPr>
            <w:tcW w:type="dxa" w:w="1020"/>
            <w:vAlign w:val="center"/>
          </w:tcPr>
          <w:p>
            <w:pPr>
              <w:spacing w:before="0" w:after="0"/>
              <w:jc w:val="left"/>
            </w:pPr>
            <w:r/>
            <w:r>
              <w:rPr>
                <w:rFonts w:ascii="宋体" w:hAnsi="宋体" w:eastAsia="宋体"/>
                <w:b w:val="0"/>
                <w:sz w:val="21"/>
              </w:rPr>
              <w:t>调研结果</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人员实名制管理</w:t>
            </w:r>
          </w:p>
        </w:tc>
        <w:tc>
          <w:tcPr>
            <w:tcW w:type="dxa" w:w="1361"/>
            <w:vAlign w:val="center"/>
          </w:tcPr>
          <w:p>
            <w:pPr>
              <w:spacing w:before="0" w:after="0"/>
              <w:jc w:val="left"/>
            </w:pPr>
            <w:r/>
            <w:r>
              <w:rPr>
                <w:rFonts w:ascii="宋体" w:hAnsi="宋体" w:eastAsia="宋体"/>
                <w:b w:val="0"/>
                <w:sz w:val="21"/>
              </w:rPr>
              <w:t>实名制配置</w:t>
            </w:r>
          </w:p>
        </w:tc>
        <w:tc>
          <w:tcPr>
            <w:tcW w:type="dxa" w:w="1361"/>
            <w:vAlign w:val="center"/>
          </w:tcPr>
          <w:p>
            <w:pPr>
              <w:spacing w:before="0" w:after="0"/>
              <w:jc w:val="left"/>
            </w:pPr>
            <w:r/>
            <w:r>
              <w:rPr>
                <w:rFonts w:ascii="宋体" w:hAnsi="宋体" w:eastAsia="宋体"/>
                <w:b w:val="0"/>
                <w:sz w:val="21"/>
              </w:rPr>
              <w:t>分级管控配置</w:t>
            </w:r>
          </w:p>
        </w:tc>
        <w:tc>
          <w:tcPr>
            <w:tcW w:type="dxa" w:w="4422"/>
            <w:vAlign w:val="center"/>
          </w:tcPr>
          <w:p>
            <w:pPr>
              <w:spacing w:before="0" w:after="0"/>
              <w:jc w:val="left"/>
            </w:pPr>
            <w:r/>
            <w:r>
              <w:rPr>
                <w:rFonts w:ascii="宋体" w:hAnsi="宋体" w:eastAsia="宋体"/>
                <w:b w:val="0"/>
                <w:sz w:val="21"/>
              </w:rPr>
              <w:t>配置总监理→项目经理→安全部主管→指挥长四级上报天数及接收人。</w:t>
            </w:r>
          </w:p>
        </w:tc>
        <w:tc>
          <w:tcPr>
            <w:tcW w:type="dxa" w:w="1020"/>
            <w:vAlign w:val="center"/>
          </w:tcPr>
          <w:p>
            <w:pPr>
              <w:spacing w:before="0" w:after="0"/>
              <w:jc w:val="left"/>
            </w:pPr>
            <w:r/>
            <w:r>
              <w:rPr>
                <w:rFonts w:ascii="宋体" w:hAnsi="宋体" w:eastAsia="宋体"/>
                <w:b w:val="0"/>
                <w:sz w:val="21"/>
              </w:rPr>
              <w:t>调研结果</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人员实名制管理</w:t>
            </w:r>
          </w:p>
        </w:tc>
        <w:tc>
          <w:tcPr>
            <w:tcW w:type="dxa" w:w="1361"/>
            <w:vAlign w:val="center"/>
          </w:tcPr>
          <w:p>
            <w:pPr>
              <w:spacing w:before="0" w:after="0"/>
              <w:jc w:val="left"/>
            </w:pPr>
            <w:r/>
            <w:r>
              <w:rPr>
                <w:rFonts w:ascii="宋体" w:hAnsi="宋体" w:eastAsia="宋体"/>
                <w:b w:val="0"/>
                <w:sz w:val="21"/>
              </w:rPr>
              <w:t>实名制配置</w:t>
            </w:r>
          </w:p>
        </w:tc>
        <w:tc>
          <w:tcPr>
            <w:tcW w:type="dxa" w:w="1361"/>
            <w:vAlign w:val="center"/>
          </w:tcPr>
          <w:p>
            <w:pPr>
              <w:spacing w:before="0" w:after="0"/>
              <w:jc w:val="left"/>
            </w:pPr>
            <w:r/>
            <w:r>
              <w:rPr>
                <w:rFonts w:ascii="宋体" w:hAnsi="宋体" w:eastAsia="宋体"/>
                <w:b w:val="0"/>
                <w:sz w:val="21"/>
              </w:rPr>
              <w:t>现场对接配置</w:t>
            </w:r>
          </w:p>
        </w:tc>
        <w:tc>
          <w:tcPr>
            <w:tcW w:type="dxa" w:w="4422"/>
            <w:vAlign w:val="center"/>
          </w:tcPr>
          <w:p>
            <w:pPr>
              <w:spacing w:before="0" w:after="0"/>
              <w:jc w:val="left"/>
            </w:pPr>
            <w:r/>
            <w:r>
              <w:rPr>
                <w:rFonts w:ascii="宋体" w:hAnsi="宋体" w:eastAsia="宋体"/>
                <w:b w:val="0"/>
                <w:sz w:val="21"/>
              </w:rPr>
              <w:t>按项目配置是否对接现场实名制系统；对接后人员数据以现场系统为准。</w:t>
            </w:r>
          </w:p>
        </w:tc>
        <w:tc>
          <w:tcPr>
            <w:tcW w:type="dxa" w:w="1020"/>
            <w:vAlign w:val="center"/>
          </w:tcPr>
          <w:p>
            <w:pPr>
              <w:spacing w:before="0" w:after="0"/>
              <w:jc w:val="left"/>
            </w:pPr>
            <w:r/>
            <w:r>
              <w:rPr>
                <w:rFonts w:ascii="宋体" w:hAnsi="宋体" w:eastAsia="宋体"/>
                <w:b w:val="0"/>
                <w:sz w:val="21"/>
              </w:rPr>
              <w:t>原型确认</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人员实名制管理</w:t>
            </w:r>
          </w:p>
        </w:tc>
        <w:tc>
          <w:tcPr>
            <w:tcW w:type="dxa" w:w="1361"/>
            <w:vAlign w:val="center"/>
          </w:tcPr>
          <w:p>
            <w:pPr>
              <w:spacing w:before="0" w:after="0"/>
              <w:jc w:val="left"/>
            </w:pPr>
            <w:r/>
            <w:r>
              <w:rPr>
                <w:rFonts w:ascii="宋体" w:hAnsi="宋体" w:eastAsia="宋体"/>
                <w:b w:val="0"/>
                <w:sz w:val="21"/>
              </w:rPr>
              <w:t>实名制配置</w:t>
            </w:r>
          </w:p>
        </w:tc>
        <w:tc>
          <w:tcPr>
            <w:tcW w:type="dxa" w:w="1361"/>
            <w:vAlign w:val="center"/>
          </w:tcPr>
          <w:p>
            <w:pPr>
              <w:spacing w:before="0" w:after="0"/>
              <w:jc w:val="left"/>
            </w:pPr>
            <w:r/>
            <w:r>
              <w:rPr>
                <w:rFonts w:ascii="宋体" w:hAnsi="宋体" w:eastAsia="宋体"/>
                <w:b w:val="0"/>
                <w:sz w:val="21"/>
              </w:rPr>
              <w:t>对接字段说明</w:t>
            </w:r>
          </w:p>
        </w:tc>
        <w:tc>
          <w:tcPr>
            <w:tcW w:type="dxa" w:w="4422"/>
            <w:vAlign w:val="center"/>
          </w:tcPr>
          <w:p>
            <w:pPr>
              <w:spacing w:before="0" w:after="0"/>
              <w:jc w:val="left"/>
            </w:pPr>
            <w:r/>
            <w:r>
              <w:rPr>
                <w:rFonts w:ascii="宋体" w:hAnsi="宋体" w:eastAsia="宋体"/>
                <w:b w:val="0"/>
                <w:sz w:val="21"/>
              </w:rPr>
              <w:t>展示对接数据字段范围（基本信息、资质、考勤等），便于项目侧联调。</w:t>
            </w:r>
          </w:p>
        </w:tc>
        <w:tc>
          <w:tcPr>
            <w:tcW w:type="dxa" w:w="1020"/>
            <w:vAlign w:val="center"/>
          </w:tcPr>
          <w:p>
            <w:pPr>
              <w:spacing w:before="0" w:after="0"/>
              <w:jc w:val="left"/>
            </w:pPr>
            <w:r/>
            <w:r>
              <w:rPr>
                <w:rFonts w:ascii="宋体" w:hAnsi="宋体" w:eastAsia="宋体"/>
                <w:b w:val="0"/>
                <w:sz w:val="21"/>
              </w:rPr>
              <w:t>原型确认</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人员实名制管理</w:t>
            </w:r>
          </w:p>
        </w:tc>
        <w:tc>
          <w:tcPr>
            <w:tcW w:type="dxa" w:w="1361"/>
            <w:vAlign w:val="center"/>
          </w:tcPr>
          <w:p>
            <w:pPr>
              <w:spacing w:before="0" w:after="0"/>
              <w:jc w:val="left"/>
            </w:pPr>
            <w:r/>
            <w:r>
              <w:rPr>
                <w:rFonts w:ascii="宋体" w:hAnsi="宋体" w:eastAsia="宋体"/>
                <w:b w:val="0"/>
                <w:sz w:val="21"/>
              </w:rPr>
              <w:t>数据对接</w:t>
            </w:r>
          </w:p>
        </w:tc>
        <w:tc>
          <w:tcPr>
            <w:tcW w:type="dxa" w:w="1361"/>
            <w:vAlign w:val="center"/>
          </w:tcPr>
          <w:p>
            <w:pPr>
              <w:spacing w:before="0" w:after="0"/>
              <w:jc w:val="left"/>
            </w:pPr>
            <w:r/>
            <w:r>
              <w:rPr>
                <w:rFonts w:ascii="宋体" w:hAnsi="宋体" w:eastAsia="宋体"/>
                <w:b w:val="0"/>
                <w:sz w:val="21"/>
              </w:rPr>
              <w:t>劳务系统标准接口</w:t>
            </w:r>
          </w:p>
        </w:tc>
        <w:tc>
          <w:tcPr>
            <w:tcW w:type="dxa" w:w="4422"/>
            <w:vAlign w:val="center"/>
          </w:tcPr>
          <w:p>
            <w:pPr>
              <w:spacing w:before="0" w:after="0"/>
              <w:jc w:val="left"/>
            </w:pPr>
            <w:r/>
            <w:r>
              <w:rPr>
                <w:rFonts w:ascii="宋体" w:hAnsi="宋体" w:eastAsia="宋体"/>
                <w:b w:val="0"/>
                <w:sz w:val="21"/>
              </w:rPr>
              <w:t>提供统一接口，支持不同项目、不同厂家劳务/闸机系统推送人员基础信息、资质及考勤数据。</w:t>
            </w:r>
          </w:p>
        </w:tc>
        <w:tc>
          <w:tcPr>
            <w:tcW w:type="dxa" w:w="1020"/>
            <w:vAlign w:val="center"/>
          </w:tcPr>
          <w:p>
            <w:pPr>
              <w:spacing w:before="0" w:after="0"/>
              <w:jc w:val="left"/>
            </w:pPr>
            <w:r/>
            <w:r>
              <w:rPr>
                <w:rFonts w:ascii="宋体" w:hAnsi="宋体" w:eastAsia="宋体"/>
                <w:b w:val="0"/>
                <w:sz w:val="21"/>
              </w:rPr>
              <w:t>招投标</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人员实名制管理</w:t>
            </w:r>
          </w:p>
        </w:tc>
        <w:tc>
          <w:tcPr>
            <w:tcW w:type="dxa" w:w="1361"/>
            <w:vAlign w:val="center"/>
          </w:tcPr>
          <w:p>
            <w:pPr>
              <w:spacing w:before="0" w:after="0"/>
              <w:jc w:val="left"/>
            </w:pPr>
            <w:r/>
            <w:r>
              <w:rPr>
                <w:rFonts w:ascii="宋体" w:hAnsi="宋体" w:eastAsia="宋体"/>
                <w:b w:val="0"/>
                <w:sz w:val="21"/>
              </w:rPr>
              <w:t>数据对接</w:t>
            </w:r>
          </w:p>
        </w:tc>
        <w:tc>
          <w:tcPr>
            <w:tcW w:type="dxa" w:w="1361"/>
            <w:vAlign w:val="center"/>
          </w:tcPr>
          <w:p>
            <w:pPr>
              <w:spacing w:before="0" w:after="0"/>
              <w:jc w:val="left"/>
            </w:pPr>
            <w:r/>
            <w:r>
              <w:rPr>
                <w:rFonts w:ascii="宋体" w:hAnsi="宋体" w:eastAsia="宋体"/>
                <w:b w:val="0"/>
                <w:sz w:val="21"/>
              </w:rPr>
              <w:t>准入核验</w:t>
            </w:r>
          </w:p>
        </w:tc>
        <w:tc>
          <w:tcPr>
            <w:tcW w:type="dxa" w:w="4422"/>
            <w:vAlign w:val="center"/>
          </w:tcPr>
          <w:p>
            <w:pPr>
              <w:spacing w:before="0" w:after="0"/>
              <w:jc w:val="left"/>
            </w:pPr>
            <w:r/>
            <w:r>
              <w:rPr>
                <w:rFonts w:ascii="宋体" w:hAnsi="宋体" w:eastAsia="宋体"/>
                <w:b w:val="0"/>
                <w:sz w:val="21"/>
              </w:rPr>
              <w:t>门禁刷卡时自动比对黑名单、证书有效性、三级教育等规则；不通过则触发预警（PER-02/03）。</w:t>
            </w:r>
          </w:p>
        </w:tc>
        <w:tc>
          <w:tcPr>
            <w:tcW w:type="dxa" w:w="1020"/>
            <w:vAlign w:val="center"/>
          </w:tcPr>
          <w:p>
            <w:pPr>
              <w:spacing w:before="0" w:after="0"/>
              <w:jc w:val="left"/>
            </w:pPr>
            <w:r/>
            <w:r>
              <w:rPr>
                <w:rFonts w:ascii="宋体" w:hAnsi="宋体" w:eastAsia="宋体"/>
                <w:b w:val="0"/>
                <w:sz w:val="21"/>
              </w:rPr>
              <w:t>调研结果</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车辆管理</w:t>
            </w:r>
          </w:p>
        </w:tc>
        <w:tc>
          <w:tcPr>
            <w:tcW w:type="dxa" w:w="1361"/>
            <w:vAlign w:val="center"/>
          </w:tcPr>
          <w:p>
            <w:pPr>
              <w:spacing w:before="0" w:after="0"/>
              <w:jc w:val="left"/>
            </w:pPr>
            <w:r/>
            <w:r>
              <w:rPr>
                <w:rFonts w:ascii="宋体" w:hAnsi="宋体" w:eastAsia="宋体"/>
                <w:b w:val="0"/>
                <w:sz w:val="21"/>
              </w:rPr>
              <w:t>车辆管理看板</w:t>
            </w:r>
          </w:p>
        </w:tc>
        <w:tc>
          <w:tcPr>
            <w:tcW w:type="dxa" w:w="1361"/>
            <w:vAlign w:val="center"/>
          </w:tcPr>
          <w:p>
            <w:pPr>
              <w:spacing w:before="0" w:after="0"/>
              <w:jc w:val="left"/>
            </w:pPr>
            <w:r/>
            <w:r>
              <w:rPr>
                <w:rFonts w:ascii="宋体" w:hAnsi="宋体" w:eastAsia="宋体"/>
                <w:b w:val="0"/>
                <w:sz w:val="21"/>
              </w:rPr>
              <w:t>汇总指标</w:t>
            </w:r>
          </w:p>
        </w:tc>
        <w:tc>
          <w:tcPr>
            <w:tcW w:type="dxa" w:w="4422"/>
            <w:vAlign w:val="center"/>
          </w:tcPr>
          <w:p>
            <w:pPr>
              <w:spacing w:before="0" w:after="0"/>
              <w:jc w:val="left"/>
            </w:pPr>
            <w:r/>
            <w:r>
              <w:rPr>
                <w:rFonts w:ascii="宋体" w:hAnsi="宋体" w:eastAsia="宋体"/>
                <w:b w:val="0"/>
                <w:sz w:val="21"/>
              </w:rPr>
              <w:t>展示今日进场/出场、在场车辆、在途车辆、登记车辆及异常预警合计。</w:t>
            </w:r>
          </w:p>
        </w:tc>
        <w:tc>
          <w:tcPr>
            <w:tcW w:type="dxa" w:w="1020"/>
            <w:vAlign w:val="center"/>
          </w:tcPr>
          <w:p>
            <w:pPr>
              <w:spacing w:before="0" w:after="0"/>
              <w:jc w:val="left"/>
            </w:pPr>
            <w:r/>
            <w:r>
              <w:rPr>
                <w:rFonts w:ascii="宋体" w:hAnsi="宋体" w:eastAsia="宋体"/>
                <w:b w:val="0"/>
                <w:sz w:val="21"/>
              </w:rPr>
              <w:t>调研结果</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车辆管理</w:t>
            </w:r>
          </w:p>
        </w:tc>
        <w:tc>
          <w:tcPr>
            <w:tcW w:type="dxa" w:w="1361"/>
            <w:vAlign w:val="center"/>
          </w:tcPr>
          <w:p>
            <w:pPr>
              <w:spacing w:before="0" w:after="0"/>
              <w:jc w:val="left"/>
            </w:pPr>
            <w:r/>
            <w:r>
              <w:rPr>
                <w:rFonts w:ascii="宋体" w:hAnsi="宋体" w:eastAsia="宋体"/>
                <w:b w:val="0"/>
                <w:sz w:val="21"/>
              </w:rPr>
              <w:t>车辆管理看板</w:t>
            </w:r>
          </w:p>
        </w:tc>
        <w:tc>
          <w:tcPr>
            <w:tcW w:type="dxa" w:w="1361"/>
            <w:vAlign w:val="center"/>
          </w:tcPr>
          <w:p>
            <w:pPr>
              <w:spacing w:before="0" w:after="0"/>
              <w:jc w:val="left"/>
            </w:pPr>
            <w:r/>
            <w:r>
              <w:rPr>
                <w:rFonts w:ascii="宋体" w:hAnsi="宋体" w:eastAsia="宋体"/>
                <w:b w:val="0"/>
                <w:sz w:val="21"/>
              </w:rPr>
              <w:t>各项目统计</w:t>
            </w:r>
          </w:p>
        </w:tc>
        <w:tc>
          <w:tcPr>
            <w:tcW w:type="dxa" w:w="4422"/>
            <w:vAlign w:val="center"/>
          </w:tcPr>
          <w:p>
            <w:pPr>
              <w:spacing w:before="0" w:after="0"/>
              <w:jc w:val="left"/>
            </w:pPr>
            <w:r/>
            <w:r>
              <w:rPr>
                <w:rFonts w:ascii="宋体" w:hAnsi="宋体" w:eastAsia="宋体"/>
                <w:b w:val="0"/>
                <w:sz w:val="21"/>
              </w:rPr>
              <w:t>指挥部视角对比各项目进出场量、在场/在途数量及预警情况。</w:t>
            </w:r>
          </w:p>
        </w:tc>
        <w:tc>
          <w:tcPr>
            <w:tcW w:type="dxa" w:w="1020"/>
            <w:vAlign w:val="center"/>
          </w:tcPr>
          <w:p>
            <w:pPr>
              <w:spacing w:before="0" w:after="0"/>
              <w:jc w:val="left"/>
            </w:pPr>
            <w:r/>
            <w:r>
              <w:rPr>
                <w:rFonts w:ascii="宋体" w:hAnsi="宋体" w:eastAsia="宋体"/>
                <w:b w:val="0"/>
                <w:sz w:val="21"/>
              </w:rPr>
              <w:t>调研结果</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车辆管理</w:t>
            </w:r>
          </w:p>
        </w:tc>
        <w:tc>
          <w:tcPr>
            <w:tcW w:type="dxa" w:w="1361"/>
            <w:vAlign w:val="center"/>
          </w:tcPr>
          <w:p>
            <w:pPr>
              <w:spacing w:before="0" w:after="0"/>
              <w:jc w:val="left"/>
            </w:pPr>
            <w:r/>
            <w:r>
              <w:rPr>
                <w:rFonts w:ascii="宋体" w:hAnsi="宋体" w:eastAsia="宋体"/>
                <w:b w:val="0"/>
                <w:sz w:val="21"/>
              </w:rPr>
              <w:t>车辆管理看板</w:t>
            </w:r>
          </w:p>
        </w:tc>
        <w:tc>
          <w:tcPr>
            <w:tcW w:type="dxa" w:w="1361"/>
            <w:vAlign w:val="center"/>
          </w:tcPr>
          <w:p>
            <w:pPr>
              <w:spacing w:before="0" w:after="0"/>
              <w:jc w:val="left"/>
            </w:pPr>
            <w:r/>
            <w:r>
              <w:rPr>
                <w:rFonts w:ascii="宋体" w:hAnsi="宋体" w:eastAsia="宋体"/>
                <w:b w:val="0"/>
                <w:sz w:val="21"/>
              </w:rPr>
              <w:t>预警动态</w:t>
            </w:r>
          </w:p>
        </w:tc>
        <w:tc>
          <w:tcPr>
            <w:tcW w:type="dxa" w:w="4422"/>
            <w:vAlign w:val="center"/>
          </w:tcPr>
          <w:p>
            <w:pPr>
              <w:spacing w:before="0" w:after="0"/>
              <w:jc w:val="left"/>
            </w:pPr>
            <w:r/>
            <w:r>
              <w:rPr>
                <w:rFonts w:ascii="宋体" w:hAnsi="宋体" w:eastAsia="宋体"/>
                <w:b w:val="0"/>
                <w:sz w:val="21"/>
              </w:rPr>
              <w:t>展示近期车辆监管预警摘要。</w:t>
            </w:r>
          </w:p>
        </w:tc>
        <w:tc>
          <w:tcPr>
            <w:tcW w:type="dxa" w:w="1020"/>
            <w:vAlign w:val="center"/>
          </w:tcPr>
          <w:p>
            <w:pPr>
              <w:spacing w:before="0" w:after="0"/>
              <w:jc w:val="left"/>
            </w:pPr>
            <w:r/>
            <w:r>
              <w:rPr>
                <w:rFonts w:ascii="宋体" w:hAnsi="宋体" w:eastAsia="宋体"/>
                <w:b w:val="0"/>
                <w:sz w:val="21"/>
              </w:rPr>
              <w:t>原型确认</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车辆管理</w:t>
            </w:r>
          </w:p>
        </w:tc>
        <w:tc>
          <w:tcPr>
            <w:tcW w:type="dxa" w:w="1361"/>
            <w:vAlign w:val="center"/>
          </w:tcPr>
          <w:p>
            <w:pPr>
              <w:spacing w:before="0" w:after="0"/>
              <w:jc w:val="left"/>
            </w:pPr>
            <w:r/>
            <w:r>
              <w:rPr>
                <w:rFonts w:ascii="宋体" w:hAnsi="宋体" w:eastAsia="宋体"/>
                <w:b w:val="0"/>
                <w:sz w:val="21"/>
              </w:rPr>
              <w:t>进出场记录</w:t>
            </w:r>
          </w:p>
        </w:tc>
        <w:tc>
          <w:tcPr>
            <w:tcW w:type="dxa" w:w="1361"/>
            <w:vAlign w:val="center"/>
          </w:tcPr>
          <w:p>
            <w:pPr>
              <w:spacing w:before="0" w:after="0"/>
              <w:jc w:val="left"/>
            </w:pPr>
            <w:r/>
            <w:r>
              <w:rPr>
                <w:rFonts w:ascii="宋体" w:hAnsi="宋体" w:eastAsia="宋体"/>
                <w:b w:val="0"/>
                <w:sz w:val="21"/>
              </w:rPr>
              <w:t>进出记录列表</w:t>
            </w:r>
          </w:p>
        </w:tc>
        <w:tc>
          <w:tcPr>
            <w:tcW w:type="dxa" w:w="4422"/>
            <w:vAlign w:val="center"/>
          </w:tcPr>
          <w:p>
            <w:pPr>
              <w:spacing w:before="0" w:after="0"/>
              <w:jc w:val="left"/>
            </w:pPr>
            <w:r/>
            <w:r>
              <w:rPr>
                <w:rFonts w:ascii="宋体" w:hAnsi="宋体" w:eastAsia="宋体"/>
                <w:b w:val="0"/>
                <w:sz w:val="21"/>
              </w:rPr>
              <w:t>记录车辆进场、出场信息（车牌、类型、道闸、时间）；对接工地自建车辆系统同步数据，不做准入限制。</w:t>
            </w:r>
          </w:p>
        </w:tc>
        <w:tc>
          <w:tcPr>
            <w:tcW w:type="dxa" w:w="1020"/>
            <w:vAlign w:val="center"/>
          </w:tcPr>
          <w:p>
            <w:pPr>
              <w:spacing w:before="0" w:after="0"/>
              <w:jc w:val="left"/>
            </w:pPr>
            <w:r/>
            <w:r>
              <w:rPr>
                <w:rFonts w:ascii="宋体" w:hAnsi="宋体" w:eastAsia="宋体"/>
                <w:b w:val="0"/>
                <w:sz w:val="21"/>
              </w:rPr>
              <w:t>原型确认</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车辆管理</w:t>
            </w:r>
          </w:p>
        </w:tc>
        <w:tc>
          <w:tcPr>
            <w:tcW w:type="dxa" w:w="1361"/>
            <w:vAlign w:val="center"/>
          </w:tcPr>
          <w:p>
            <w:pPr>
              <w:spacing w:before="0" w:after="0"/>
              <w:jc w:val="left"/>
            </w:pPr>
            <w:r/>
            <w:r>
              <w:rPr>
                <w:rFonts w:ascii="宋体" w:hAnsi="宋体" w:eastAsia="宋体"/>
                <w:b w:val="0"/>
                <w:sz w:val="21"/>
              </w:rPr>
              <w:t>进出场记录</w:t>
            </w:r>
          </w:p>
        </w:tc>
        <w:tc>
          <w:tcPr>
            <w:tcW w:type="dxa" w:w="1361"/>
            <w:vAlign w:val="center"/>
          </w:tcPr>
          <w:p>
            <w:pPr>
              <w:spacing w:before="0" w:after="0"/>
              <w:jc w:val="left"/>
            </w:pPr>
            <w:r/>
            <w:r>
              <w:rPr>
                <w:rFonts w:ascii="宋体" w:hAnsi="宋体" w:eastAsia="宋体"/>
                <w:b w:val="0"/>
                <w:sz w:val="21"/>
              </w:rPr>
              <w:t>检索筛选</w:t>
            </w:r>
          </w:p>
        </w:tc>
        <w:tc>
          <w:tcPr>
            <w:tcW w:type="dxa" w:w="4422"/>
            <w:vAlign w:val="center"/>
          </w:tcPr>
          <w:p>
            <w:pPr>
              <w:spacing w:before="0" w:after="0"/>
              <w:jc w:val="left"/>
            </w:pPr>
            <w:r/>
            <w:r>
              <w:rPr>
                <w:rFonts w:ascii="宋体" w:hAnsi="宋体" w:eastAsia="宋体"/>
                <w:b w:val="0"/>
                <w:sz w:val="21"/>
              </w:rPr>
              <w:t>支持按车牌/道闸/类型关键字及进出场方向筛选。</w:t>
            </w:r>
          </w:p>
        </w:tc>
        <w:tc>
          <w:tcPr>
            <w:tcW w:type="dxa" w:w="1020"/>
            <w:vAlign w:val="center"/>
          </w:tcPr>
          <w:p>
            <w:pPr>
              <w:spacing w:before="0" w:after="0"/>
              <w:jc w:val="left"/>
            </w:pPr>
            <w:r/>
            <w:r>
              <w:rPr>
                <w:rFonts w:ascii="宋体" w:hAnsi="宋体" w:eastAsia="宋体"/>
                <w:b w:val="0"/>
                <w:sz w:val="21"/>
              </w:rPr>
              <w:t>原型确认</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车辆管理</w:t>
            </w:r>
          </w:p>
        </w:tc>
        <w:tc>
          <w:tcPr>
            <w:tcW w:type="dxa" w:w="1361"/>
            <w:vAlign w:val="center"/>
          </w:tcPr>
          <w:p>
            <w:pPr>
              <w:spacing w:before="0" w:after="0"/>
              <w:jc w:val="left"/>
            </w:pPr>
            <w:r/>
            <w:r>
              <w:rPr>
                <w:rFonts w:ascii="宋体" w:hAnsi="宋体" w:eastAsia="宋体"/>
                <w:b w:val="0"/>
                <w:sz w:val="21"/>
              </w:rPr>
              <w:t>车辆轨迹监管</w:t>
            </w:r>
          </w:p>
        </w:tc>
        <w:tc>
          <w:tcPr>
            <w:tcW w:type="dxa" w:w="1361"/>
            <w:vAlign w:val="center"/>
          </w:tcPr>
          <w:p>
            <w:pPr>
              <w:spacing w:before="0" w:after="0"/>
              <w:jc w:val="left"/>
            </w:pPr>
            <w:r/>
            <w:r>
              <w:rPr>
                <w:rFonts w:ascii="宋体" w:hAnsi="宋体" w:eastAsia="宋体"/>
                <w:b w:val="0"/>
                <w:sz w:val="21"/>
              </w:rPr>
              <w:t>GIS轨迹展示</w:t>
            </w:r>
          </w:p>
        </w:tc>
        <w:tc>
          <w:tcPr>
            <w:tcW w:type="dxa" w:w="4422"/>
            <w:vAlign w:val="center"/>
          </w:tcPr>
          <w:p>
            <w:pPr>
              <w:spacing w:before="0" w:after="0"/>
              <w:jc w:val="left"/>
            </w:pPr>
            <w:r/>
            <w:r>
              <w:rPr>
                <w:rFonts w:ascii="宋体" w:hAnsi="宋体" w:eastAsia="宋体"/>
                <w:b w:val="0"/>
                <w:sz w:val="21"/>
              </w:rPr>
              <w:t>接入工地自建定位系统轨迹数据，在 GIS 地图展示车辆位置与历史轨迹。</w:t>
            </w:r>
          </w:p>
        </w:tc>
        <w:tc>
          <w:tcPr>
            <w:tcW w:type="dxa" w:w="1020"/>
            <w:vAlign w:val="center"/>
          </w:tcPr>
          <w:p>
            <w:pPr>
              <w:spacing w:before="0" w:after="0"/>
              <w:jc w:val="left"/>
            </w:pPr>
            <w:r/>
            <w:r>
              <w:rPr>
                <w:rFonts w:ascii="宋体" w:hAnsi="宋体" w:eastAsia="宋体"/>
                <w:b w:val="0"/>
                <w:sz w:val="21"/>
              </w:rPr>
              <w:t>招投标</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车辆管理</w:t>
            </w:r>
          </w:p>
        </w:tc>
        <w:tc>
          <w:tcPr>
            <w:tcW w:type="dxa" w:w="1361"/>
            <w:vAlign w:val="center"/>
          </w:tcPr>
          <w:p>
            <w:pPr>
              <w:spacing w:before="0" w:after="0"/>
              <w:jc w:val="left"/>
            </w:pPr>
            <w:r/>
            <w:r>
              <w:rPr>
                <w:rFonts w:ascii="宋体" w:hAnsi="宋体" w:eastAsia="宋体"/>
                <w:b w:val="0"/>
                <w:sz w:val="21"/>
              </w:rPr>
              <w:t>车辆轨迹监管</w:t>
            </w:r>
          </w:p>
        </w:tc>
        <w:tc>
          <w:tcPr>
            <w:tcW w:type="dxa" w:w="1361"/>
            <w:vAlign w:val="center"/>
          </w:tcPr>
          <w:p>
            <w:pPr>
              <w:spacing w:before="0" w:after="0"/>
              <w:jc w:val="left"/>
            </w:pPr>
            <w:r/>
            <w:r>
              <w:rPr>
                <w:rFonts w:ascii="宋体" w:hAnsi="宋体" w:eastAsia="宋体"/>
                <w:b w:val="0"/>
                <w:sz w:val="21"/>
              </w:rPr>
              <w:t>电子围栏</w:t>
            </w:r>
          </w:p>
        </w:tc>
        <w:tc>
          <w:tcPr>
            <w:tcW w:type="dxa" w:w="4422"/>
            <w:vAlign w:val="center"/>
          </w:tcPr>
          <w:p>
            <w:pPr>
              <w:spacing w:before="0" w:after="0"/>
              <w:jc w:val="left"/>
            </w:pPr>
            <w:r/>
            <w:r>
              <w:rPr>
                <w:rFonts w:ascii="宋体" w:hAnsi="宋体" w:eastAsia="宋体"/>
                <w:b w:val="0"/>
                <w:sz w:val="21"/>
              </w:rPr>
              <w:t>支持创建禁行区域、允许区域围栏，地图圈选围栏范围。</w:t>
            </w:r>
          </w:p>
        </w:tc>
        <w:tc>
          <w:tcPr>
            <w:tcW w:type="dxa" w:w="1020"/>
            <w:vAlign w:val="center"/>
          </w:tcPr>
          <w:p>
            <w:pPr>
              <w:spacing w:before="0" w:after="0"/>
              <w:jc w:val="left"/>
            </w:pPr>
            <w:r/>
            <w:r>
              <w:rPr>
                <w:rFonts w:ascii="宋体" w:hAnsi="宋体" w:eastAsia="宋体"/>
                <w:b w:val="0"/>
                <w:sz w:val="21"/>
              </w:rPr>
              <w:t>调研结果</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车辆管理</w:t>
            </w:r>
          </w:p>
        </w:tc>
        <w:tc>
          <w:tcPr>
            <w:tcW w:type="dxa" w:w="1361"/>
            <w:vAlign w:val="center"/>
          </w:tcPr>
          <w:p>
            <w:pPr>
              <w:spacing w:before="0" w:after="0"/>
              <w:jc w:val="left"/>
            </w:pPr>
            <w:r/>
            <w:r>
              <w:rPr>
                <w:rFonts w:ascii="宋体" w:hAnsi="宋体" w:eastAsia="宋体"/>
                <w:b w:val="0"/>
                <w:sz w:val="21"/>
              </w:rPr>
              <w:t>车辆轨迹监管</w:t>
            </w:r>
          </w:p>
        </w:tc>
        <w:tc>
          <w:tcPr>
            <w:tcW w:type="dxa" w:w="1361"/>
            <w:vAlign w:val="center"/>
          </w:tcPr>
          <w:p>
            <w:pPr>
              <w:spacing w:before="0" w:after="0"/>
              <w:jc w:val="left"/>
            </w:pPr>
            <w:r/>
            <w:r>
              <w:rPr>
                <w:rFonts w:ascii="宋体" w:hAnsi="宋体" w:eastAsia="宋体"/>
                <w:b w:val="0"/>
                <w:sz w:val="21"/>
              </w:rPr>
              <w:t>轨迹报警</w:t>
            </w:r>
          </w:p>
        </w:tc>
        <w:tc>
          <w:tcPr>
            <w:tcW w:type="dxa" w:w="4422"/>
            <w:vAlign w:val="center"/>
          </w:tcPr>
          <w:p>
            <w:pPr>
              <w:spacing w:before="0" w:after="0"/>
              <w:jc w:val="left"/>
            </w:pPr>
            <w:r/>
            <w:r>
              <w:rPr>
                <w:rFonts w:ascii="宋体" w:hAnsi="宋体" w:eastAsia="宋体"/>
                <w:b w:val="0"/>
                <w:sz w:val="21"/>
              </w:rPr>
              <w:t>对进入禁行区、偏离允许区域等行为触发报警并纳入预警清单。</w:t>
            </w:r>
          </w:p>
        </w:tc>
        <w:tc>
          <w:tcPr>
            <w:tcW w:type="dxa" w:w="1020"/>
            <w:vAlign w:val="center"/>
          </w:tcPr>
          <w:p>
            <w:pPr>
              <w:spacing w:before="0" w:after="0"/>
              <w:jc w:val="left"/>
            </w:pPr>
            <w:r/>
            <w:r>
              <w:rPr>
                <w:rFonts w:ascii="宋体" w:hAnsi="宋体" w:eastAsia="宋体"/>
                <w:b w:val="0"/>
                <w:sz w:val="21"/>
              </w:rPr>
              <w:t>调研结果</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车辆管理</w:t>
            </w:r>
          </w:p>
        </w:tc>
        <w:tc>
          <w:tcPr>
            <w:tcW w:type="dxa" w:w="1361"/>
            <w:vAlign w:val="center"/>
          </w:tcPr>
          <w:p>
            <w:pPr>
              <w:spacing w:before="0" w:after="0"/>
              <w:jc w:val="left"/>
            </w:pPr>
            <w:r/>
            <w:r>
              <w:rPr>
                <w:rFonts w:ascii="宋体" w:hAnsi="宋体" w:eastAsia="宋体"/>
                <w:b w:val="0"/>
                <w:sz w:val="21"/>
              </w:rPr>
              <w:t>预警清单</w:t>
            </w:r>
          </w:p>
        </w:tc>
        <w:tc>
          <w:tcPr>
            <w:tcW w:type="dxa" w:w="1361"/>
            <w:vAlign w:val="center"/>
          </w:tcPr>
          <w:p>
            <w:pPr>
              <w:spacing w:before="0" w:after="0"/>
              <w:jc w:val="left"/>
            </w:pPr>
            <w:r/>
            <w:r>
              <w:rPr>
                <w:rFonts w:ascii="宋体" w:hAnsi="宋体" w:eastAsia="宋体"/>
                <w:b w:val="0"/>
                <w:sz w:val="21"/>
              </w:rPr>
              <w:t>预警列表</w:t>
            </w:r>
          </w:p>
        </w:tc>
        <w:tc>
          <w:tcPr>
            <w:tcW w:type="dxa" w:w="4422"/>
            <w:vAlign w:val="center"/>
          </w:tcPr>
          <w:p>
            <w:pPr>
              <w:spacing w:before="0" w:after="0"/>
              <w:jc w:val="left"/>
            </w:pPr>
            <w:r/>
            <w:r>
              <w:rPr>
                <w:rFonts w:ascii="宋体" w:hAnsi="宋体" w:eastAsia="宋体"/>
                <w:b w:val="0"/>
                <w:sz w:val="21"/>
              </w:rPr>
              <w:t>汇总车辆轨迹监管报警及车辆监管类预警（如黑名单、证件过期等），支持查询与处置跟踪。</w:t>
            </w:r>
          </w:p>
        </w:tc>
        <w:tc>
          <w:tcPr>
            <w:tcW w:type="dxa" w:w="1020"/>
            <w:vAlign w:val="center"/>
          </w:tcPr>
          <w:p>
            <w:pPr>
              <w:spacing w:before="0" w:after="0"/>
              <w:jc w:val="left"/>
            </w:pPr>
            <w:r/>
            <w:r>
              <w:rPr>
                <w:rFonts w:ascii="宋体" w:hAnsi="宋体" w:eastAsia="宋体"/>
                <w:b w:val="0"/>
                <w:sz w:val="21"/>
              </w:rPr>
              <w:t>原型确认</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车辆管理</w:t>
            </w:r>
          </w:p>
        </w:tc>
        <w:tc>
          <w:tcPr>
            <w:tcW w:type="dxa" w:w="1361"/>
            <w:vAlign w:val="center"/>
          </w:tcPr>
          <w:p>
            <w:pPr>
              <w:spacing w:before="0" w:after="0"/>
              <w:jc w:val="left"/>
            </w:pPr>
            <w:r/>
            <w:r>
              <w:rPr>
                <w:rFonts w:ascii="宋体" w:hAnsi="宋体" w:eastAsia="宋体"/>
                <w:b w:val="0"/>
                <w:sz w:val="21"/>
              </w:rPr>
              <w:t>预警清单</w:t>
            </w:r>
          </w:p>
        </w:tc>
        <w:tc>
          <w:tcPr>
            <w:tcW w:type="dxa" w:w="1361"/>
            <w:vAlign w:val="center"/>
          </w:tcPr>
          <w:p>
            <w:pPr>
              <w:spacing w:before="0" w:after="0"/>
              <w:jc w:val="left"/>
            </w:pPr>
            <w:r/>
            <w:r>
              <w:rPr>
                <w:rFonts w:ascii="宋体" w:hAnsi="宋体" w:eastAsia="宋体"/>
                <w:b w:val="0"/>
                <w:sz w:val="21"/>
              </w:rPr>
              <w:t>来源筛选</w:t>
            </w:r>
          </w:p>
        </w:tc>
        <w:tc>
          <w:tcPr>
            <w:tcW w:type="dxa" w:w="4422"/>
            <w:vAlign w:val="center"/>
          </w:tcPr>
          <w:p>
            <w:pPr>
              <w:spacing w:before="0" w:after="0"/>
              <w:jc w:val="left"/>
            </w:pPr>
            <w:r/>
            <w:r>
              <w:rPr>
                <w:rFonts w:ascii="宋体" w:hAnsi="宋体" w:eastAsia="宋体"/>
                <w:b w:val="0"/>
                <w:sz w:val="21"/>
              </w:rPr>
              <w:t>支持按「车辆监管」「轨迹监管」及处置状态筛选。</w:t>
            </w:r>
          </w:p>
        </w:tc>
        <w:tc>
          <w:tcPr>
            <w:tcW w:type="dxa" w:w="1020"/>
            <w:vAlign w:val="center"/>
          </w:tcPr>
          <w:p>
            <w:pPr>
              <w:spacing w:before="0" w:after="0"/>
              <w:jc w:val="left"/>
            </w:pPr>
            <w:r/>
            <w:r>
              <w:rPr>
                <w:rFonts w:ascii="宋体" w:hAnsi="宋体" w:eastAsia="宋体"/>
                <w:b w:val="0"/>
                <w:sz w:val="21"/>
              </w:rPr>
              <w:t>原型确认</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车辆管理</w:t>
            </w:r>
          </w:p>
        </w:tc>
        <w:tc>
          <w:tcPr>
            <w:tcW w:type="dxa" w:w="1361"/>
            <w:vAlign w:val="center"/>
          </w:tcPr>
          <w:p>
            <w:pPr>
              <w:spacing w:before="0" w:after="0"/>
              <w:jc w:val="left"/>
            </w:pPr>
            <w:r/>
            <w:r>
              <w:rPr>
                <w:rFonts w:ascii="宋体" w:hAnsi="宋体" w:eastAsia="宋体"/>
                <w:b w:val="0"/>
                <w:sz w:val="21"/>
              </w:rPr>
              <w:t>车辆管理</w:t>
            </w:r>
          </w:p>
        </w:tc>
        <w:tc>
          <w:tcPr>
            <w:tcW w:type="dxa" w:w="1361"/>
            <w:vAlign w:val="center"/>
          </w:tcPr>
          <w:p>
            <w:pPr>
              <w:spacing w:before="0" w:after="0"/>
              <w:jc w:val="left"/>
            </w:pPr>
            <w:r/>
            <w:r>
              <w:rPr>
                <w:rFonts w:ascii="宋体" w:hAnsi="宋体" w:eastAsia="宋体"/>
                <w:b w:val="0"/>
                <w:sz w:val="21"/>
              </w:rPr>
              <w:t>车辆台账</w:t>
            </w:r>
          </w:p>
        </w:tc>
        <w:tc>
          <w:tcPr>
            <w:tcW w:type="dxa" w:w="4422"/>
            <w:vAlign w:val="center"/>
          </w:tcPr>
          <w:p>
            <w:pPr>
              <w:spacing w:before="0" w:after="0"/>
              <w:jc w:val="left"/>
            </w:pPr>
            <w:r/>
            <w:r>
              <w:rPr>
                <w:rFonts w:ascii="宋体" w:hAnsi="宋体" w:eastAsia="宋体"/>
                <w:b w:val="0"/>
                <w:sz w:val="21"/>
              </w:rPr>
              <w:t>维护项目施工车辆信息：车牌、类型、所属单位、司机、准入证明、状态等。</w:t>
            </w:r>
          </w:p>
        </w:tc>
        <w:tc>
          <w:tcPr>
            <w:tcW w:type="dxa" w:w="1020"/>
            <w:vAlign w:val="center"/>
          </w:tcPr>
          <w:p>
            <w:pPr>
              <w:spacing w:before="0" w:after="0"/>
              <w:jc w:val="left"/>
            </w:pPr>
            <w:r/>
            <w:r>
              <w:rPr>
                <w:rFonts w:ascii="宋体" w:hAnsi="宋体" w:eastAsia="宋体"/>
                <w:b w:val="0"/>
                <w:sz w:val="21"/>
              </w:rPr>
              <w:t>调研结果</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车辆管理</w:t>
            </w:r>
          </w:p>
        </w:tc>
        <w:tc>
          <w:tcPr>
            <w:tcW w:type="dxa" w:w="1361"/>
            <w:vAlign w:val="center"/>
          </w:tcPr>
          <w:p>
            <w:pPr>
              <w:spacing w:before="0" w:after="0"/>
              <w:jc w:val="left"/>
            </w:pPr>
            <w:r/>
            <w:r>
              <w:rPr>
                <w:rFonts w:ascii="宋体" w:hAnsi="宋体" w:eastAsia="宋体"/>
                <w:b w:val="0"/>
                <w:sz w:val="21"/>
              </w:rPr>
              <w:t>车辆管理</w:t>
            </w:r>
          </w:p>
        </w:tc>
        <w:tc>
          <w:tcPr>
            <w:tcW w:type="dxa" w:w="1361"/>
            <w:vAlign w:val="center"/>
          </w:tcPr>
          <w:p>
            <w:pPr>
              <w:spacing w:before="0" w:after="0"/>
              <w:jc w:val="left"/>
            </w:pPr>
            <w:r/>
            <w:r>
              <w:rPr>
                <w:rFonts w:ascii="宋体" w:hAnsi="宋体" w:eastAsia="宋体"/>
                <w:b w:val="0"/>
                <w:sz w:val="21"/>
              </w:rPr>
              <w:t>增删改查</w:t>
            </w:r>
          </w:p>
        </w:tc>
        <w:tc>
          <w:tcPr>
            <w:tcW w:type="dxa" w:w="4422"/>
            <w:vAlign w:val="center"/>
          </w:tcPr>
          <w:p>
            <w:pPr>
              <w:spacing w:before="0" w:after="0"/>
              <w:jc w:val="left"/>
            </w:pPr>
            <w:r/>
            <w:r>
              <w:rPr>
                <w:rFonts w:ascii="宋体" w:hAnsi="宋体" w:eastAsia="宋体"/>
                <w:b w:val="0"/>
                <w:sz w:val="21"/>
              </w:rPr>
              <w:t>支持新增、编辑、删除车辆台账；支持导入导出。</w:t>
            </w:r>
          </w:p>
        </w:tc>
        <w:tc>
          <w:tcPr>
            <w:tcW w:type="dxa" w:w="1020"/>
            <w:vAlign w:val="center"/>
          </w:tcPr>
          <w:p>
            <w:pPr>
              <w:spacing w:before="0" w:after="0"/>
              <w:jc w:val="left"/>
            </w:pPr>
            <w:r/>
            <w:r>
              <w:rPr>
                <w:rFonts w:ascii="宋体" w:hAnsi="宋体" w:eastAsia="宋体"/>
                <w:b w:val="0"/>
                <w:sz w:val="21"/>
              </w:rPr>
              <w:t>调研结果</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车辆管理</w:t>
            </w:r>
          </w:p>
        </w:tc>
        <w:tc>
          <w:tcPr>
            <w:tcW w:type="dxa" w:w="1361"/>
            <w:vAlign w:val="center"/>
          </w:tcPr>
          <w:p>
            <w:pPr>
              <w:spacing w:before="0" w:after="0"/>
              <w:jc w:val="left"/>
            </w:pPr>
            <w:r/>
            <w:r>
              <w:rPr>
                <w:rFonts w:ascii="宋体" w:hAnsi="宋体" w:eastAsia="宋体"/>
                <w:b w:val="0"/>
                <w:sz w:val="21"/>
              </w:rPr>
              <w:t>车辆管理</w:t>
            </w:r>
          </w:p>
        </w:tc>
        <w:tc>
          <w:tcPr>
            <w:tcW w:type="dxa" w:w="1361"/>
            <w:vAlign w:val="center"/>
          </w:tcPr>
          <w:p>
            <w:pPr>
              <w:spacing w:before="0" w:after="0"/>
              <w:jc w:val="left"/>
            </w:pPr>
            <w:r/>
            <w:r>
              <w:rPr>
                <w:rFonts w:ascii="宋体" w:hAnsi="宋体" w:eastAsia="宋体"/>
                <w:b w:val="0"/>
                <w:sz w:val="21"/>
              </w:rPr>
              <w:t>授权道闸</w:t>
            </w:r>
          </w:p>
        </w:tc>
        <w:tc>
          <w:tcPr>
            <w:tcW w:type="dxa" w:w="4422"/>
            <w:vAlign w:val="center"/>
          </w:tcPr>
          <w:p>
            <w:pPr>
              <w:spacing w:before="0" w:after="0"/>
              <w:jc w:val="left"/>
            </w:pPr>
            <w:r/>
            <w:r>
              <w:rPr>
                <w:rFonts w:ascii="宋体" w:hAnsi="宋体" w:eastAsia="宋体"/>
                <w:b w:val="0"/>
                <w:sz w:val="21"/>
              </w:rPr>
              <w:t>为车辆配置可通行道闸；支持单车授权与批量授权。</w:t>
            </w:r>
          </w:p>
        </w:tc>
        <w:tc>
          <w:tcPr>
            <w:tcW w:type="dxa" w:w="1020"/>
            <w:vAlign w:val="center"/>
          </w:tcPr>
          <w:p>
            <w:pPr>
              <w:spacing w:before="0" w:after="0"/>
              <w:jc w:val="left"/>
            </w:pPr>
            <w:r/>
            <w:r>
              <w:rPr>
                <w:rFonts w:ascii="宋体" w:hAnsi="宋体" w:eastAsia="宋体"/>
                <w:b w:val="0"/>
                <w:sz w:val="21"/>
              </w:rPr>
              <w:t>原型确认</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车辆管理</w:t>
            </w:r>
          </w:p>
        </w:tc>
        <w:tc>
          <w:tcPr>
            <w:tcW w:type="dxa" w:w="1361"/>
            <w:vAlign w:val="center"/>
          </w:tcPr>
          <w:p>
            <w:pPr>
              <w:spacing w:before="0" w:after="0"/>
              <w:jc w:val="left"/>
            </w:pPr>
            <w:r/>
            <w:r>
              <w:rPr>
                <w:rFonts w:ascii="宋体" w:hAnsi="宋体" w:eastAsia="宋体"/>
                <w:b w:val="0"/>
                <w:sz w:val="21"/>
              </w:rPr>
              <w:t>设备管理</w:t>
            </w:r>
          </w:p>
        </w:tc>
        <w:tc>
          <w:tcPr>
            <w:tcW w:type="dxa" w:w="1361"/>
            <w:vAlign w:val="center"/>
          </w:tcPr>
          <w:p>
            <w:pPr>
              <w:spacing w:before="0" w:after="0"/>
              <w:jc w:val="left"/>
            </w:pPr>
            <w:r/>
            <w:r>
              <w:rPr>
                <w:rFonts w:ascii="宋体" w:hAnsi="宋体" w:eastAsia="宋体"/>
                <w:b w:val="0"/>
                <w:sz w:val="21"/>
              </w:rPr>
              <w:t>设备台账</w:t>
            </w:r>
          </w:p>
        </w:tc>
        <w:tc>
          <w:tcPr>
            <w:tcW w:type="dxa" w:w="4422"/>
            <w:vAlign w:val="center"/>
          </w:tcPr>
          <w:p>
            <w:pPr>
              <w:spacing w:before="0" w:after="0"/>
              <w:jc w:val="left"/>
            </w:pPr>
            <w:r/>
            <w:r>
              <w:rPr>
                <w:rFonts w:ascii="宋体" w:hAnsi="宋体" w:eastAsia="宋体"/>
                <w:b w:val="0"/>
                <w:sz w:val="21"/>
              </w:rPr>
              <w:t>管理轨迹监测设备、道闸车牌识别设备，含设备编号、类型、位置、在线状态。</w:t>
            </w:r>
          </w:p>
        </w:tc>
        <w:tc>
          <w:tcPr>
            <w:tcW w:type="dxa" w:w="1020"/>
            <w:vAlign w:val="center"/>
          </w:tcPr>
          <w:p>
            <w:pPr>
              <w:spacing w:before="0" w:after="0"/>
              <w:jc w:val="left"/>
            </w:pPr>
            <w:r/>
            <w:r>
              <w:rPr>
                <w:rFonts w:ascii="宋体" w:hAnsi="宋体" w:eastAsia="宋体"/>
                <w:b w:val="0"/>
                <w:sz w:val="21"/>
              </w:rPr>
              <w:t>调研结果</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车辆管理</w:t>
            </w:r>
          </w:p>
        </w:tc>
        <w:tc>
          <w:tcPr>
            <w:tcW w:type="dxa" w:w="1361"/>
            <w:vAlign w:val="center"/>
          </w:tcPr>
          <w:p>
            <w:pPr>
              <w:spacing w:before="0" w:after="0"/>
              <w:jc w:val="left"/>
            </w:pPr>
            <w:r/>
            <w:r>
              <w:rPr>
                <w:rFonts w:ascii="宋体" w:hAnsi="宋体" w:eastAsia="宋体"/>
                <w:b w:val="0"/>
                <w:sz w:val="21"/>
              </w:rPr>
              <w:t>设备管理</w:t>
            </w:r>
          </w:p>
        </w:tc>
        <w:tc>
          <w:tcPr>
            <w:tcW w:type="dxa" w:w="1361"/>
            <w:vAlign w:val="center"/>
          </w:tcPr>
          <w:p>
            <w:pPr>
              <w:spacing w:before="0" w:after="0"/>
              <w:jc w:val="left"/>
            </w:pPr>
            <w:r/>
            <w:r>
              <w:rPr>
                <w:rFonts w:ascii="宋体" w:hAnsi="宋体" w:eastAsia="宋体"/>
                <w:b w:val="0"/>
                <w:sz w:val="21"/>
              </w:rPr>
              <w:t>设备绑定</w:t>
            </w:r>
          </w:p>
        </w:tc>
        <w:tc>
          <w:tcPr>
            <w:tcW w:type="dxa" w:w="4422"/>
            <w:vAlign w:val="center"/>
          </w:tcPr>
          <w:p>
            <w:pPr>
              <w:spacing w:before="0" w:after="0"/>
              <w:jc w:val="left"/>
            </w:pPr>
            <w:r/>
            <w:r>
              <w:rPr>
                <w:rFonts w:ascii="宋体" w:hAnsi="宋体" w:eastAsia="宋体"/>
                <w:b w:val="0"/>
                <w:sz w:val="21"/>
              </w:rPr>
              <w:t>维护设备与项目、车牌（轨迹终端）的绑定关系。</w:t>
            </w:r>
          </w:p>
        </w:tc>
        <w:tc>
          <w:tcPr>
            <w:tcW w:type="dxa" w:w="1020"/>
            <w:vAlign w:val="center"/>
          </w:tcPr>
          <w:p>
            <w:pPr>
              <w:spacing w:before="0" w:after="0"/>
              <w:jc w:val="left"/>
            </w:pPr>
            <w:r/>
            <w:r>
              <w:rPr>
                <w:rFonts w:ascii="宋体" w:hAnsi="宋体" w:eastAsia="宋体"/>
                <w:b w:val="0"/>
                <w:sz w:val="21"/>
              </w:rPr>
              <w:t>调研结果</w:t>
            </w:r>
          </w:p>
        </w:tc>
      </w:tr>
      <w:tr>
        <w:trPr>
          <w:trHeight w:hRule="atLeast" w:val="340"/>
        </w:trPr>
        <w:tc>
          <w:tcPr>
            <w:tcW w:type="dxa" w:w="1247"/>
            <w:vAlign w:val="center"/>
          </w:tcPr>
          <w:p>
            <w:pPr>
              <w:spacing w:before="0" w:after="0"/>
              <w:jc w:val="left"/>
            </w:pPr>
            <w:r/>
            <w:r>
              <w:rPr>
                <w:rFonts w:ascii="宋体" w:hAnsi="宋体" w:eastAsia="宋体"/>
                <w:b w:val="0"/>
                <w:sz w:val="21"/>
              </w:rPr>
              <w:t>一体化平台</w:t>
            </w:r>
          </w:p>
        </w:tc>
        <w:tc>
          <w:tcPr>
            <w:tcW w:type="dxa" w:w="1134"/>
            <w:vAlign w:val="center"/>
          </w:tcPr>
          <w:p>
            <w:pPr>
              <w:spacing w:before="0" w:after="0"/>
              <w:jc w:val="left"/>
            </w:pPr>
            <w:r/>
            <w:r>
              <w:rPr>
                <w:rFonts w:ascii="宋体" w:hAnsi="宋体" w:eastAsia="宋体"/>
                <w:b w:val="0"/>
                <w:sz w:val="21"/>
              </w:rPr>
              <w:t>车辆管理</w:t>
            </w:r>
          </w:p>
        </w:tc>
        <w:tc>
          <w:tcPr>
            <w:tcW w:type="dxa" w:w="1361"/>
            <w:vAlign w:val="center"/>
          </w:tcPr>
          <w:p>
            <w:pPr>
              <w:spacing w:before="0" w:after="0"/>
              <w:jc w:val="left"/>
            </w:pPr>
            <w:r/>
            <w:r>
              <w:rPr>
                <w:rFonts w:ascii="宋体" w:hAnsi="宋体" w:eastAsia="宋体"/>
                <w:b w:val="0"/>
                <w:sz w:val="21"/>
              </w:rPr>
              <w:t>数据对接</w:t>
            </w:r>
          </w:p>
        </w:tc>
        <w:tc>
          <w:tcPr>
            <w:tcW w:type="dxa" w:w="1361"/>
            <w:vAlign w:val="center"/>
          </w:tcPr>
          <w:p>
            <w:pPr>
              <w:spacing w:before="0" w:after="0"/>
              <w:jc w:val="left"/>
            </w:pPr>
            <w:r/>
            <w:r>
              <w:rPr>
                <w:rFonts w:ascii="宋体" w:hAnsi="宋体" w:eastAsia="宋体"/>
                <w:b w:val="0"/>
                <w:sz w:val="21"/>
              </w:rPr>
              <w:t>车辆系统接口</w:t>
            </w:r>
          </w:p>
        </w:tc>
        <w:tc>
          <w:tcPr>
            <w:tcW w:type="dxa" w:w="4422"/>
            <w:vAlign w:val="center"/>
          </w:tcPr>
          <w:p>
            <w:pPr>
              <w:spacing w:before="0" w:after="0"/>
              <w:jc w:val="left"/>
            </w:pPr>
            <w:r/>
            <w:r>
              <w:rPr>
                <w:rFonts w:ascii="宋体" w:hAnsi="宋体" w:eastAsia="宋体"/>
                <w:b w:val="0"/>
                <w:sz w:val="21"/>
              </w:rPr>
              <w:t>对接工地自建车辆系统，同步车辆资质、进出场记录及轨迹数据（VEH-01/03）。</w:t>
            </w:r>
          </w:p>
        </w:tc>
        <w:tc>
          <w:tcPr>
            <w:tcW w:type="dxa" w:w="1020"/>
            <w:vAlign w:val="center"/>
          </w:tcPr>
          <w:p>
            <w:pPr>
              <w:spacing w:before="0" w:after="0"/>
              <w:jc w:val="left"/>
            </w:pPr>
            <w:r/>
            <w:r>
              <w:rPr>
                <w:rFonts w:ascii="宋体" w:hAnsi="宋体" w:eastAsia="宋体"/>
                <w:b w:val="0"/>
                <w:sz w:val="21"/>
              </w:rPr>
              <w:t>招投标</w:t>
            </w:r>
          </w:p>
        </w:tc>
      </w:tr>
    </w:tbl>
    <w:p>
      <w:pPr>
        <w:pStyle w:val="Heading2"/>
        <w:spacing w:after="120"/>
      </w:pPr>
      <w:r>
        <w:rPr>
          <w:rFonts w:ascii="黑体" w:hAnsi="黑体" w:eastAsia="黑体"/>
        </w:rPr>
        <w:t>四、核心页面截图</w:t>
      </w:r>
    </w:p>
    <w:p>
      <w:pPr>
        <w:spacing w:line="300" w:lineRule="auto"/>
      </w:pPr>
      <w:r>
        <w:rPr>
          <w:rFonts w:ascii="宋体" w:hAnsi="宋体" w:eastAsia="宋体"/>
          <w:sz w:val="21"/>
        </w:rPr>
        <w:t>以下截图为当前原型核心页面，供业务方核对布局与功能范围。</w:t>
      </w:r>
    </w:p>
    <w:p>
      <w:pPr>
        <w:pStyle w:val="Heading3"/>
        <w:spacing w:after="120"/>
      </w:pPr>
      <w:r>
        <w:rPr>
          <w:rFonts w:ascii="黑体" w:hAnsi="黑体" w:eastAsia="黑体"/>
        </w:rPr>
        <w:t>4.1 劳务看板</w:t>
      </w:r>
    </w:p>
    <w:p>
      <w:pPr>
        <w:spacing w:line="300" w:lineRule="auto"/>
      </w:pPr>
      <w:r>
        <w:rPr>
          <w:rFonts w:ascii="宋体" w:hAnsi="宋体" w:eastAsia="宋体"/>
          <w:sz w:val="21"/>
        </w:rPr>
        <w:t>指挥部/项目视角展示人员在场、工种与年龄结构、出勤趋势及最新预警动态。</w:t>
      </w:r>
    </w:p>
    <w:p/>
    <w:p>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labor-dashboard.png"/>
                    <pic:cNvPicPr/>
                  </pic:nvPicPr>
                  <pic:blipFill>
                    <a:blip r:embed="rId9"/>
                    <a:stretch>
                      <a:fillRect/>
                    </a:stretch>
                  </pic:blipFill>
                  <pic:spPr>
                    <a:xfrm>
                      <a:off x="0" y="0"/>
                      <a:ext cx="5669280" cy="3188970"/>
                    </a:xfrm>
                    <a:prstGeom prst="rect"/>
                  </pic:spPr>
                </pic:pic>
              </a:graphicData>
            </a:graphic>
          </wp:inline>
        </w:drawing>
      </w:r>
    </w:p>
    <w:p/>
    <w:p>
      <w:pPr>
        <w:pStyle w:val="Heading3"/>
        <w:spacing w:after="120"/>
      </w:pPr>
      <w:r>
        <w:rPr>
          <w:rFonts w:ascii="黑体" w:hAnsi="黑体" w:eastAsia="黑体"/>
        </w:rPr>
        <w:t>4.2 人员实名制</w:t>
      </w:r>
    </w:p>
    <w:p>
      <w:pPr>
        <w:spacing w:line="300" w:lineRule="auto"/>
      </w:pPr>
      <w:r>
        <w:rPr>
          <w:rFonts w:ascii="宋体" w:hAnsi="宋体" w:eastAsia="宋体"/>
          <w:sz w:val="21"/>
        </w:rPr>
        <w:t>左侧项目树 + 人员列表，支持检索、入场状态筛选；未对接项目可新增人员。</w:t>
      </w:r>
    </w:p>
    <w:p/>
    <w:p>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02-labor-realname.png"/>
                    <pic:cNvPicPr/>
                  </pic:nvPicPr>
                  <pic:blipFill>
                    <a:blip r:embed="rId10"/>
                    <a:stretch>
                      <a:fillRect/>
                    </a:stretch>
                  </pic:blipFill>
                  <pic:spPr>
                    <a:xfrm>
                      <a:off x="0" y="0"/>
                      <a:ext cx="5669280" cy="3188970"/>
                    </a:xfrm>
                    <a:prstGeom prst="rect"/>
                  </pic:spPr>
                </pic:pic>
              </a:graphicData>
            </a:graphic>
          </wp:inline>
        </w:drawing>
      </w:r>
    </w:p>
    <w:p/>
    <w:p>
      <w:pPr>
        <w:pStyle w:val="Heading3"/>
        <w:spacing w:after="120"/>
      </w:pPr>
      <w:r>
        <w:rPr>
          <w:rFonts w:ascii="黑体" w:hAnsi="黑体" w:eastAsia="黑体"/>
        </w:rPr>
        <w:t>4.3 预警清单（人员）</w:t>
      </w:r>
    </w:p>
    <w:p>
      <w:pPr>
        <w:spacing w:line="300" w:lineRule="auto"/>
      </w:pPr>
      <w:r>
        <w:rPr>
          <w:rFonts w:ascii="宋体" w:hAnsi="宋体" w:eastAsia="宋体"/>
          <w:sz w:val="21"/>
        </w:rPr>
        <w:t>汇总实名制各类预警，项目树展示待处置数量，支持详情查看与处置。</w:t>
      </w:r>
    </w:p>
    <w:p/>
    <w:p>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03-labor-warning-list.png"/>
                    <pic:cNvPicPr/>
                  </pic:nvPicPr>
                  <pic:blipFill>
                    <a:blip r:embed="rId11"/>
                    <a:stretch>
                      <a:fillRect/>
                    </a:stretch>
                  </pic:blipFill>
                  <pic:spPr>
                    <a:xfrm>
                      <a:off x="0" y="0"/>
                      <a:ext cx="5669280" cy="3188970"/>
                    </a:xfrm>
                    <a:prstGeom prst="rect"/>
                  </pic:spPr>
                </pic:pic>
              </a:graphicData>
            </a:graphic>
          </wp:inline>
        </w:drawing>
      </w:r>
    </w:p>
    <w:p/>
    <w:p>
      <w:pPr>
        <w:pStyle w:val="Heading3"/>
        <w:spacing w:after="120"/>
      </w:pPr>
      <w:r>
        <w:rPr>
          <w:rFonts w:ascii="黑体" w:hAnsi="黑体" w:eastAsia="黑体"/>
        </w:rPr>
        <w:t>4.4 实名制配置</w:t>
      </w:r>
    </w:p>
    <w:p>
      <w:pPr>
        <w:spacing w:line="300" w:lineRule="auto"/>
      </w:pPr>
      <w:r>
        <w:rPr>
          <w:rFonts w:ascii="宋体" w:hAnsi="宋体" w:eastAsia="宋体"/>
          <w:sz w:val="21"/>
        </w:rPr>
        <w:t>指挥部配置预警规则与分级管控；项目节点配置现场实名制对接开关。</w:t>
      </w:r>
    </w:p>
    <w:p/>
    <w:p>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04-labor-warning-config.png"/>
                    <pic:cNvPicPr/>
                  </pic:nvPicPr>
                  <pic:blipFill>
                    <a:blip r:embed="rId12"/>
                    <a:stretch>
                      <a:fillRect/>
                    </a:stretch>
                  </pic:blipFill>
                  <pic:spPr>
                    <a:xfrm>
                      <a:off x="0" y="0"/>
                      <a:ext cx="5669280" cy="3188970"/>
                    </a:xfrm>
                    <a:prstGeom prst="rect"/>
                  </pic:spPr>
                </pic:pic>
              </a:graphicData>
            </a:graphic>
          </wp:inline>
        </w:drawing>
      </w:r>
    </w:p>
    <w:p/>
    <w:p>
      <w:pPr>
        <w:pStyle w:val="Heading3"/>
        <w:spacing w:after="120"/>
      </w:pPr>
      <w:r>
        <w:rPr>
          <w:rFonts w:ascii="黑体" w:hAnsi="黑体" w:eastAsia="黑体"/>
        </w:rPr>
        <w:t>4.5 车辆管理看板</w:t>
      </w:r>
    </w:p>
    <w:p>
      <w:pPr>
        <w:spacing w:line="300" w:lineRule="auto"/>
      </w:pPr>
      <w:r>
        <w:rPr>
          <w:rFonts w:ascii="宋体" w:hAnsi="宋体" w:eastAsia="宋体"/>
          <w:sz w:val="21"/>
        </w:rPr>
        <w:t>展示各项目车辆进出场量、在场/在途数量及异常预警统计。</w:t>
      </w:r>
    </w:p>
    <w:p/>
    <w:p>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05-vehicle-dashboard.png"/>
                    <pic:cNvPicPr/>
                  </pic:nvPicPr>
                  <pic:blipFill>
                    <a:blip r:embed="rId13"/>
                    <a:stretch>
                      <a:fillRect/>
                    </a:stretch>
                  </pic:blipFill>
                  <pic:spPr>
                    <a:xfrm>
                      <a:off x="0" y="0"/>
                      <a:ext cx="5669280" cy="3188970"/>
                    </a:xfrm>
                    <a:prstGeom prst="rect"/>
                  </pic:spPr>
                </pic:pic>
              </a:graphicData>
            </a:graphic>
          </wp:inline>
        </w:drawing>
      </w:r>
    </w:p>
    <w:p/>
    <w:p>
      <w:pPr>
        <w:pStyle w:val="Heading3"/>
        <w:spacing w:after="120"/>
      </w:pPr>
      <w:r>
        <w:rPr>
          <w:rFonts w:ascii="黑体" w:hAnsi="黑体" w:eastAsia="黑体"/>
        </w:rPr>
        <w:t>4.6 进出场记录</w:t>
      </w:r>
    </w:p>
    <w:p>
      <w:pPr>
        <w:spacing w:line="300" w:lineRule="auto"/>
      </w:pPr>
      <w:r>
        <w:rPr>
          <w:rFonts w:ascii="宋体" w:hAnsi="宋体" w:eastAsia="宋体"/>
          <w:sz w:val="21"/>
        </w:rPr>
        <w:t>记录车辆进场、出场信息，不做准入限制，支持方向与关键字筛选。</w:t>
      </w:r>
    </w:p>
    <w:p/>
    <w:p>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06-vehicle-access.png"/>
                    <pic:cNvPicPr/>
                  </pic:nvPicPr>
                  <pic:blipFill>
                    <a:blip r:embed="rId14"/>
                    <a:stretch>
                      <a:fillRect/>
                    </a:stretch>
                  </pic:blipFill>
                  <pic:spPr>
                    <a:xfrm>
                      <a:off x="0" y="0"/>
                      <a:ext cx="5669280" cy="3188970"/>
                    </a:xfrm>
                    <a:prstGeom prst="rect"/>
                  </pic:spPr>
                </pic:pic>
              </a:graphicData>
            </a:graphic>
          </wp:inline>
        </w:drawing>
      </w:r>
    </w:p>
    <w:p/>
    <w:p>
      <w:pPr>
        <w:pStyle w:val="Heading3"/>
        <w:spacing w:after="120"/>
      </w:pPr>
      <w:r>
        <w:rPr>
          <w:rFonts w:ascii="黑体" w:hAnsi="黑体" w:eastAsia="黑体"/>
        </w:rPr>
        <w:t>4.7 车辆轨迹监管</w:t>
      </w:r>
    </w:p>
    <w:p>
      <w:pPr>
        <w:spacing w:line="300" w:lineRule="auto"/>
      </w:pPr>
      <w:r>
        <w:rPr>
          <w:rFonts w:ascii="宋体" w:hAnsi="宋体" w:eastAsia="宋体"/>
          <w:sz w:val="21"/>
        </w:rPr>
        <w:t>GIS 地图展示车辆轨迹与电子围栏，支持创建禁行/允许区域。</w:t>
      </w:r>
    </w:p>
    <w:p/>
    <w:p>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07-vehicle-track.png"/>
                    <pic:cNvPicPr/>
                  </pic:nvPicPr>
                  <pic:blipFill>
                    <a:blip r:embed="rId15"/>
                    <a:stretch>
                      <a:fillRect/>
                    </a:stretch>
                  </pic:blipFill>
                  <pic:spPr>
                    <a:xfrm>
                      <a:off x="0" y="0"/>
                      <a:ext cx="5669280" cy="3188970"/>
                    </a:xfrm>
                    <a:prstGeom prst="rect"/>
                  </pic:spPr>
                </pic:pic>
              </a:graphicData>
            </a:graphic>
          </wp:inline>
        </w:drawing>
      </w:r>
    </w:p>
    <w:p/>
    <w:p>
      <w:pPr>
        <w:pStyle w:val="Heading3"/>
        <w:spacing w:after="120"/>
      </w:pPr>
      <w:r>
        <w:rPr>
          <w:rFonts w:ascii="黑体" w:hAnsi="黑体" w:eastAsia="黑体"/>
        </w:rPr>
        <w:t>4.8 车辆管理（台账）</w:t>
      </w:r>
    </w:p>
    <w:p>
      <w:pPr>
        <w:spacing w:line="300" w:lineRule="auto"/>
      </w:pPr>
      <w:r>
        <w:rPr>
          <w:rFonts w:ascii="宋体" w:hAnsi="宋体" w:eastAsia="宋体"/>
          <w:sz w:val="21"/>
        </w:rPr>
        <w:t>维护车辆档案，支持授权道闸、批量授权及导入导出。</w:t>
      </w:r>
    </w:p>
    <w:p/>
    <w:p>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08-vehicle-registry-warning.png"/>
                    <pic:cNvPicPr/>
                  </pic:nvPicPr>
                  <pic:blipFill>
                    <a:blip r:embed="rId16"/>
                    <a:stretch>
                      <a:fillRect/>
                    </a:stretch>
                  </pic:blipFill>
                  <pic:spPr>
                    <a:xfrm>
                      <a:off x="0" y="0"/>
                      <a:ext cx="5669280" cy="3188970"/>
                    </a:xfrm>
                    <a:prstGeom prst="rect"/>
                  </pic:spPr>
                </pic:pic>
              </a:graphicData>
            </a:graphic>
          </wp:inline>
        </w:drawing>
      </w:r>
    </w:p>
    <w:p/>
    <w:p>
      <w:pPr>
        <w:pStyle w:val="Heading3"/>
        <w:spacing w:after="120"/>
      </w:pPr>
      <w:r>
        <w:rPr>
          <w:rFonts w:ascii="黑体" w:hAnsi="黑体" w:eastAsia="黑体"/>
        </w:rPr>
        <w:t>4.9 预警清单（车辆）</w:t>
      </w:r>
    </w:p>
    <w:p>
      <w:pPr>
        <w:spacing w:line="300" w:lineRule="auto"/>
      </w:pPr>
      <w:r>
        <w:rPr>
          <w:rFonts w:ascii="宋体" w:hAnsi="宋体" w:eastAsia="宋体"/>
          <w:sz w:val="21"/>
        </w:rPr>
        <w:t>汇总轨迹监管及车辆监管类预警，支持来源与状态筛选。</w:t>
      </w:r>
    </w:p>
    <w:p/>
    <w:p>
      <w: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09-vehicle-warning-list.png"/>
                    <pic:cNvPicPr/>
                  </pic:nvPicPr>
                  <pic:blipFill>
                    <a:blip r:embed="rId17"/>
                    <a:stretch>
                      <a:fillRect/>
                    </a:stretch>
                  </pic:blipFill>
                  <pic:spPr>
                    <a:xfrm>
                      <a:off x="0" y="0"/>
                      <a:ext cx="5669280" cy="3188970"/>
                    </a:xfrm>
                    <a:prstGeom prst="rect"/>
                  </pic:spPr>
                </pic:pic>
              </a:graphicData>
            </a:graphic>
          </wp:inline>
        </w:drawing>
      </w:r>
    </w:p>
    <w:p/>
    <w:p>
      <w:pPr>
        <w:pStyle w:val="Heading2"/>
        <w:spacing w:after="120"/>
      </w:pPr>
      <w:r>
        <w:rPr>
          <w:rFonts w:ascii="黑体" w:hAnsi="黑体" w:eastAsia="黑体"/>
        </w:rPr>
        <w:t>五、确认意见</w:t>
      </w:r>
    </w:p>
    <w:p>
      <w:pPr>
        <w:spacing w:line="300" w:lineRule="auto"/>
      </w:pPr>
      <w:r>
        <w:rPr>
          <w:rFonts w:ascii="宋体" w:hAnsi="宋体" w:eastAsia="宋体"/>
          <w:sz w:val="21"/>
        </w:rPr>
        <w:t>请业务方对以上功能范围、功能描述及原型截图进行确认。如有补充或调整意见，请在下方表格填写。</w:t>
      </w:r>
    </w:p>
    <w:p/>
    <w:tbl>
      <w:tblPr>
        <w:tblStyle w:val="TableGrid"/>
        <w:tblW w:type="auto" w:w="0"/>
        <w:tblLook w:firstColumn="1" w:firstRow="1" w:lastColumn="0" w:lastRow="0" w:noHBand="0" w:noVBand="1" w:val="04A0"/>
      </w:tblPr>
      <w:tblGrid>
        <w:gridCol w:w="2268"/>
        <w:gridCol w:w="2268"/>
        <w:gridCol w:w="2268"/>
        <w:gridCol w:w="2268"/>
      </w:tblGrid>
      <w:tr>
        <w:trPr>
          <w:trHeight w:hRule="atLeast" w:val="340"/>
        </w:trPr>
        <w:tc>
          <w:tcPr>
            <w:tcW w:type="dxa" w:w="2268"/>
            <w:vAlign w:val="center"/>
          </w:tcPr>
          <w:p>
            <w:pPr>
              <w:spacing w:before="0" w:after="0"/>
              <w:jc w:val="left"/>
            </w:pPr>
            <w:r/>
            <w:r>
              <w:rPr>
                <w:rFonts w:ascii="宋体" w:hAnsi="宋体" w:eastAsia="宋体"/>
                <w:b/>
                <w:sz w:val="21"/>
              </w:rPr>
              <w:t>确认方</w:t>
            </w:r>
          </w:p>
        </w:tc>
        <w:tc>
          <w:tcPr>
            <w:tcW w:type="dxa" w:w="2268"/>
            <w:vAlign w:val="center"/>
          </w:tcPr>
          <w:p>
            <w:pPr>
              <w:spacing w:before="0" w:after="0"/>
              <w:jc w:val="left"/>
            </w:pPr>
            <w:r/>
            <w:r>
              <w:rPr>
                <w:rFonts w:ascii="宋体" w:hAnsi="宋体" w:eastAsia="宋体"/>
                <w:b/>
                <w:sz w:val="21"/>
              </w:rPr>
              <w:t>姓名</w:t>
            </w:r>
          </w:p>
        </w:tc>
        <w:tc>
          <w:tcPr>
            <w:tcW w:type="dxa" w:w="2268"/>
            <w:vAlign w:val="center"/>
          </w:tcPr>
          <w:p>
            <w:pPr>
              <w:spacing w:before="0" w:after="0"/>
              <w:jc w:val="left"/>
            </w:pPr>
            <w:r/>
            <w:r>
              <w:rPr>
                <w:rFonts w:ascii="宋体" w:hAnsi="宋体" w:eastAsia="宋体"/>
                <w:b/>
                <w:sz w:val="21"/>
              </w:rPr>
              <w:t>意见</w:t>
            </w:r>
          </w:p>
        </w:tc>
        <w:tc>
          <w:tcPr>
            <w:tcW w:type="dxa" w:w="2268"/>
            <w:vAlign w:val="center"/>
          </w:tcPr>
          <w:p>
            <w:pPr>
              <w:spacing w:before="0" w:after="0"/>
              <w:jc w:val="left"/>
            </w:pPr>
            <w:r/>
            <w:r>
              <w:rPr>
                <w:rFonts w:ascii="宋体" w:hAnsi="宋体" w:eastAsia="宋体"/>
                <w:b/>
                <w:sz w:val="21"/>
              </w:rPr>
              <w:t>签字 / 日期</w:t>
            </w:r>
          </w:p>
        </w:tc>
      </w:tr>
      <w:tr>
        <w:trPr>
          <w:trHeight w:hRule="atLeast" w:val="340"/>
        </w:trPr>
        <w:tc>
          <w:tcPr>
            <w:tcW w:type="dxa" w:w="2268"/>
            <w:vAlign w:val="center"/>
          </w:tcPr>
          <w:p>
            <w:pPr>
              <w:spacing w:before="0" w:after="0"/>
              <w:jc w:val="left"/>
            </w:pPr>
            <w:r/>
            <w:r>
              <w:rPr>
                <w:rFonts w:ascii="宋体" w:hAnsi="宋体" w:eastAsia="宋体"/>
                <w:b w:val="0"/>
                <w:sz w:val="21"/>
              </w:rPr>
            </w:r>
          </w:p>
        </w:tc>
        <w:tc>
          <w:tcPr>
            <w:tcW w:type="dxa" w:w="2268"/>
            <w:vAlign w:val="center"/>
          </w:tcPr>
          <w:p>
            <w:pPr>
              <w:spacing w:before="0" w:after="0"/>
              <w:jc w:val="left"/>
            </w:pPr>
            <w:r/>
            <w:r>
              <w:rPr>
                <w:rFonts w:ascii="宋体" w:hAnsi="宋体" w:eastAsia="宋体"/>
                <w:b w:val="0"/>
                <w:sz w:val="21"/>
              </w:rPr>
            </w:r>
          </w:p>
        </w:tc>
        <w:tc>
          <w:tcPr>
            <w:tcW w:type="dxa" w:w="2268"/>
            <w:vAlign w:val="center"/>
          </w:tcPr>
          <w:p>
            <w:pPr>
              <w:spacing w:before="0" w:after="0"/>
              <w:jc w:val="left"/>
            </w:pPr>
            <w:r/>
            <w:r>
              <w:rPr>
                <w:rFonts w:ascii="宋体" w:hAnsi="宋体" w:eastAsia="宋体"/>
                <w:b w:val="0"/>
                <w:sz w:val="21"/>
              </w:rPr>
            </w:r>
          </w:p>
        </w:tc>
        <w:tc>
          <w:tcPr>
            <w:tcW w:type="dxa" w:w="2268"/>
            <w:vAlign w:val="center"/>
          </w:tcPr>
          <w:p>
            <w:pPr>
              <w:spacing w:before="0" w:after="0"/>
              <w:jc w:val="left"/>
            </w:pPr>
            <w:r/>
            <w:r>
              <w:rPr>
                <w:rFonts w:ascii="宋体" w:hAnsi="宋体" w:eastAsia="宋体"/>
                <w:b w:val="0"/>
                <w:sz w:val="21"/>
              </w:rPr>
            </w:r>
          </w:p>
        </w:tc>
      </w:tr>
      <w:tr>
        <w:trPr>
          <w:trHeight w:hRule="atLeast" w:val="340"/>
        </w:trPr>
        <w:tc>
          <w:tcPr>
            <w:tcW w:type="dxa" w:w="2268"/>
            <w:vAlign w:val="center"/>
          </w:tcPr>
          <w:p>
            <w:pPr>
              <w:spacing w:before="0" w:after="0"/>
              <w:jc w:val="left"/>
            </w:pPr>
            <w:r/>
            <w:r>
              <w:rPr>
                <w:rFonts w:ascii="宋体" w:hAnsi="宋体" w:eastAsia="宋体"/>
                <w:b w:val="0"/>
                <w:sz w:val="21"/>
              </w:rPr>
            </w:r>
          </w:p>
        </w:tc>
        <w:tc>
          <w:tcPr>
            <w:tcW w:type="dxa" w:w="2268"/>
            <w:vAlign w:val="center"/>
          </w:tcPr>
          <w:p>
            <w:pPr>
              <w:spacing w:before="0" w:after="0"/>
              <w:jc w:val="left"/>
            </w:pPr>
            <w:r/>
            <w:r>
              <w:rPr>
                <w:rFonts w:ascii="宋体" w:hAnsi="宋体" w:eastAsia="宋体"/>
                <w:b w:val="0"/>
                <w:sz w:val="21"/>
              </w:rPr>
            </w:r>
          </w:p>
        </w:tc>
        <w:tc>
          <w:tcPr>
            <w:tcW w:type="dxa" w:w="2268"/>
            <w:vAlign w:val="center"/>
          </w:tcPr>
          <w:p>
            <w:pPr>
              <w:spacing w:before="0" w:after="0"/>
              <w:jc w:val="left"/>
            </w:pPr>
            <w:r/>
            <w:r>
              <w:rPr>
                <w:rFonts w:ascii="宋体" w:hAnsi="宋体" w:eastAsia="宋体"/>
                <w:b w:val="0"/>
                <w:sz w:val="21"/>
              </w:rPr>
            </w:r>
          </w:p>
        </w:tc>
        <w:tc>
          <w:tcPr>
            <w:tcW w:type="dxa" w:w="2268"/>
            <w:vAlign w:val="center"/>
          </w:tcPr>
          <w:p>
            <w:pPr>
              <w:spacing w:before="0" w:after="0"/>
              <w:jc w:val="left"/>
            </w:pPr>
            <w:r/>
            <w:r>
              <w:rPr>
                <w:rFonts w:ascii="宋体" w:hAnsi="宋体" w:eastAsia="宋体"/>
                <w:b w:val="0"/>
                <w:sz w:val="21"/>
              </w:rPr>
            </w:r>
          </w:p>
        </w:tc>
      </w:tr>
      <w:tr>
        <w:trPr>
          <w:trHeight w:hRule="atLeast" w:val="340"/>
        </w:trPr>
        <w:tc>
          <w:tcPr>
            <w:tcW w:type="dxa" w:w="2268"/>
            <w:vAlign w:val="center"/>
          </w:tcPr>
          <w:p>
            <w:pPr>
              <w:spacing w:before="0" w:after="0"/>
              <w:jc w:val="left"/>
            </w:pPr>
            <w:r/>
            <w:r>
              <w:rPr>
                <w:rFonts w:ascii="宋体" w:hAnsi="宋体" w:eastAsia="宋体"/>
                <w:b w:val="0"/>
                <w:sz w:val="21"/>
              </w:rPr>
            </w:r>
          </w:p>
        </w:tc>
        <w:tc>
          <w:tcPr>
            <w:tcW w:type="dxa" w:w="2268"/>
            <w:vAlign w:val="center"/>
          </w:tcPr>
          <w:p>
            <w:pPr>
              <w:spacing w:before="0" w:after="0"/>
              <w:jc w:val="left"/>
            </w:pPr>
            <w:r/>
            <w:r>
              <w:rPr>
                <w:rFonts w:ascii="宋体" w:hAnsi="宋体" w:eastAsia="宋体"/>
                <w:b w:val="0"/>
                <w:sz w:val="21"/>
              </w:rPr>
            </w:r>
          </w:p>
        </w:tc>
        <w:tc>
          <w:tcPr>
            <w:tcW w:type="dxa" w:w="2268"/>
            <w:vAlign w:val="center"/>
          </w:tcPr>
          <w:p>
            <w:pPr>
              <w:spacing w:before="0" w:after="0"/>
              <w:jc w:val="left"/>
            </w:pPr>
            <w:r/>
            <w:r>
              <w:rPr>
                <w:rFonts w:ascii="宋体" w:hAnsi="宋体" w:eastAsia="宋体"/>
                <w:b w:val="0"/>
                <w:sz w:val="21"/>
              </w:rPr>
            </w:r>
          </w:p>
        </w:tc>
        <w:tc>
          <w:tcPr>
            <w:tcW w:type="dxa" w:w="2268"/>
            <w:vAlign w:val="center"/>
          </w:tcPr>
          <w:p>
            <w:pPr>
              <w:spacing w:before="0" w:after="0"/>
              <w:jc w:val="left"/>
            </w:pPr>
            <w:r/>
            <w:r>
              <w:rPr>
                <w:rFonts w:ascii="宋体" w:hAnsi="宋体" w:eastAsia="宋体"/>
                <w:b w:val="0"/>
                <w:sz w:val="21"/>
              </w:rPr>
            </w:r>
          </w:p>
        </w:tc>
      </w:tr>
      <w:tr>
        <w:trPr>
          <w:trHeight w:hRule="atLeast" w:val="340"/>
        </w:trPr>
        <w:tc>
          <w:tcPr>
            <w:tcW w:type="dxa" w:w="2268"/>
            <w:vAlign w:val="center"/>
          </w:tcPr>
          <w:p>
            <w:pPr>
              <w:spacing w:before="0" w:after="0"/>
              <w:jc w:val="left"/>
            </w:pPr>
            <w:r/>
            <w:r>
              <w:rPr>
                <w:rFonts w:ascii="宋体" w:hAnsi="宋体" w:eastAsia="宋体"/>
                <w:b w:val="0"/>
                <w:sz w:val="21"/>
              </w:rPr>
            </w:r>
          </w:p>
        </w:tc>
        <w:tc>
          <w:tcPr>
            <w:tcW w:type="dxa" w:w="2268"/>
            <w:vAlign w:val="center"/>
          </w:tcPr>
          <w:p>
            <w:pPr>
              <w:spacing w:before="0" w:after="0"/>
              <w:jc w:val="left"/>
            </w:pPr>
            <w:r/>
            <w:r>
              <w:rPr>
                <w:rFonts w:ascii="宋体" w:hAnsi="宋体" w:eastAsia="宋体"/>
                <w:b w:val="0"/>
                <w:sz w:val="21"/>
              </w:rPr>
            </w:r>
          </w:p>
        </w:tc>
        <w:tc>
          <w:tcPr>
            <w:tcW w:type="dxa" w:w="2268"/>
            <w:vAlign w:val="center"/>
          </w:tcPr>
          <w:p>
            <w:pPr>
              <w:spacing w:before="0" w:after="0"/>
              <w:jc w:val="left"/>
            </w:pPr>
            <w:r/>
            <w:r>
              <w:rPr>
                <w:rFonts w:ascii="宋体" w:hAnsi="宋体" w:eastAsia="宋体"/>
                <w:b w:val="0"/>
                <w:sz w:val="21"/>
              </w:rPr>
            </w:r>
          </w:p>
        </w:tc>
        <w:tc>
          <w:tcPr>
            <w:tcW w:type="dxa" w:w="2268"/>
            <w:vAlign w:val="center"/>
          </w:tcPr>
          <w:p>
            <w:pPr>
              <w:spacing w:before="0" w:after="0"/>
              <w:jc w:val="left"/>
            </w:pPr>
            <w:r/>
            <w:r>
              <w:rPr>
                <w:rFonts w:ascii="宋体" w:hAnsi="宋体" w:eastAsia="宋体"/>
                <w:b w:val="0"/>
                <w:sz w:val="21"/>
              </w:rPr>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