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2" w:rightFromText="142" w:vertAnchor="page" w:horzAnchor="margin" w:tblpXSpec="center" w:tblpY="1645"/>
        <w:tblW w:w="109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06"/>
        <w:gridCol w:w="1202"/>
        <w:gridCol w:w="4819"/>
        <w:gridCol w:w="1418"/>
        <w:gridCol w:w="3118"/>
      </w:tblGrid>
      <w:tr w:rsidR="00D60968" w:rsidRPr="000C52B4" w14:paraId="59E34255" w14:textId="77777777" w:rsidTr="007A328C">
        <w:trPr>
          <w:trHeight w:val="228"/>
        </w:trPr>
        <w:tc>
          <w:tcPr>
            <w:tcW w:w="385" w:type="dxa"/>
            <w:shd w:val="clear" w:color="auto" w:fill="D9E2F3" w:themeFill="accent1" w:themeFillTint="33"/>
            <w:noWrap/>
            <w:vAlign w:val="center"/>
            <w:hideMark/>
          </w:tcPr>
          <w:p w14:paraId="2F181373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number</w:t>
            </w:r>
          </w:p>
        </w:tc>
        <w:tc>
          <w:tcPr>
            <w:tcW w:w="1202" w:type="dxa"/>
            <w:shd w:val="clear" w:color="auto" w:fill="D9E2F3" w:themeFill="accent1" w:themeFillTint="33"/>
            <w:noWrap/>
            <w:vAlign w:val="center"/>
            <w:hideMark/>
          </w:tcPr>
          <w:p w14:paraId="49AEFDF7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category</w:t>
            </w:r>
          </w:p>
        </w:tc>
        <w:tc>
          <w:tcPr>
            <w:tcW w:w="4819" w:type="dxa"/>
            <w:shd w:val="clear" w:color="auto" w:fill="D9E2F3" w:themeFill="accent1" w:themeFillTint="33"/>
            <w:noWrap/>
            <w:vAlign w:val="center"/>
            <w:hideMark/>
          </w:tcPr>
          <w:p w14:paraId="5951C8BE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Test Contents</w:t>
            </w:r>
          </w:p>
        </w:tc>
        <w:tc>
          <w:tcPr>
            <w:tcW w:w="1418" w:type="dxa"/>
            <w:shd w:val="clear" w:color="auto" w:fill="D9E2F3" w:themeFill="accent1" w:themeFillTint="33"/>
            <w:noWrap/>
            <w:vAlign w:val="center"/>
            <w:hideMark/>
          </w:tcPr>
          <w:p w14:paraId="318EFCF6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result</w:t>
            </w:r>
          </w:p>
        </w:tc>
        <w:tc>
          <w:tcPr>
            <w:tcW w:w="3118" w:type="dxa"/>
            <w:shd w:val="clear" w:color="auto" w:fill="D9E2F3" w:themeFill="accent1" w:themeFillTint="33"/>
            <w:noWrap/>
            <w:vAlign w:val="center"/>
            <w:hideMark/>
          </w:tcPr>
          <w:p w14:paraId="558B3E56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remarks</w:t>
            </w:r>
          </w:p>
        </w:tc>
      </w:tr>
      <w:tr w:rsidR="005148D7" w:rsidRPr="000C52B4" w14:paraId="63EB73F4" w14:textId="77777777" w:rsidTr="007A328C">
        <w:trPr>
          <w:trHeight w:val="453"/>
        </w:trPr>
        <w:tc>
          <w:tcPr>
            <w:tcW w:w="385" w:type="dxa"/>
            <w:shd w:val="clear" w:color="auto" w:fill="auto"/>
            <w:noWrap/>
            <w:vAlign w:val="center"/>
          </w:tcPr>
          <w:p w14:paraId="7E748F97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58B59674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959D10F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 on the surface of the sticker in the results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15B5FC07" w14:textId="77777777" w:rsidR="00C6393B" w:rsidRDefault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LS20-AP0000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01924847" w14:textId="77777777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55303020" w14:textId="77777777" w:rsidTr="007A328C">
        <w:trPr>
          <w:trHeight w:val="998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5ACC3F44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68A40105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internal state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76C81D8A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Check the condition of the substrate before caulking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. 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The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copper wire of the cable is not in contact with other cables or components.</w:t>
            </w:r>
          </w:p>
          <w:p w14:paraId="76223994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Shrink tubing 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must be in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close contact with the cable</w:t>
            </w:r>
          </w:p>
        </w:tc>
        <w:tc>
          <w:tcPr>
            <w:tcW w:w="1418" w:type="dxa"/>
            <w:shd w:val="clear" w:color="auto" w:fill="auto"/>
            <w:noWrap/>
            <w:vAlign w:val="center"/>
            <w:hideMark/>
          </w:tcPr>
          <w:p w14:paraId="1A07EC1D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28"/>
                <w:szCs w:val="28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3CF9C610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Paste a photo of the base inside the device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next page.</w:t>
            </w:r>
          </w:p>
        </w:tc>
      </w:tr>
      <w:tr w:rsidR="00D60968" w:rsidRPr="000C52B4" w14:paraId="4C0EF2A7" w14:textId="77777777" w:rsidTr="007A328C">
        <w:trPr>
          <w:trHeight w:val="719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34B30D13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54095663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power (button on TV, etc.)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0543EE8F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Connect the device to a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9v or 12v power source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Can the device connect to WiFi as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indicated on the sticker?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 Is the menu displayed correctly?</w:t>
            </w:r>
          </w:p>
        </w:tc>
        <w:tc>
          <w:tcPr>
            <w:tcW w:w="1418" w:type="dxa"/>
            <w:shd w:val="clear" w:color="auto" w:fill="auto"/>
            <w:noWrap/>
            <w:vAlign w:val="center"/>
            <w:hideMark/>
          </w:tcPr>
          <w:p w14:paraId="1A238838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602D7C85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6C6BBF03" w14:textId="77777777" w:rsidTr="007A328C">
        <w:trPr>
          <w:trHeight w:val="547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747FBF91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63E501C7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638222E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0.2v and 0.8v voltage between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white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</w:t>
            </w:r>
            <w:proofErr w:type="gramStart"/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. .</w:t>
            </w:r>
            <w:proofErr w:type="gramEnd"/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 Is there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any difference from the voltage of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 gray bar #1 on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the graph?</w:t>
            </w:r>
          </w:p>
        </w:tc>
        <w:tc>
          <w:tcPr>
            <w:tcW w:w="1418" w:type="dxa"/>
            <w:shd w:val="clear" w:color="auto" w:fill="auto"/>
            <w:noWrap/>
            <w:hideMark/>
          </w:tcPr>
          <w:p w14:paraId="1282028A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20A81CF6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51DDE40A" w14:textId="77777777" w:rsidTr="007A328C">
        <w:trPr>
          <w:trHeight w:val="578"/>
        </w:trPr>
        <w:tc>
          <w:tcPr>
            <w:tcW w:w="385" w:type="dxa"/>
            <w:shd w:val="clear" w:color="auto" w:fill="auto"/>
            <w:noWrap/>
            <w:vAlign w:val="center"/>
          </w:tcPr>
          <w:p w14:paraId="7C8BD863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1BF94960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Output 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580A1A5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Measure the voltage between gray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(black).</w:t>
            </w:r>
          </w:p>
          <w:p w14:paraId="72C61280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Is there any difference from the display of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gray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bar #1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graph?</w:t>
            </w:r>
          </w:p>
        </w:tc>
        <w:tc>
          <w:tcPr>
            <w:tcW w:w="1418" w:type="dxa"/>
            <w:shd w:val="clear" w:color="auto" w:fill="auto"/>
            <w:noWrap/>
          </w:tcPr>
          <w:p w14:paraId="33C0B75B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0346E578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0177858" w14:textId="77777777" w:rsidTr="007A328C">
        <w:trPr>
          <w:trHeight w:val="558"/>
        </w:trPr>
        <w:tc>
          <w:tcPr>
            <w:tcW w:w="385" w:type="dxa"/>
            <w:shd w:val="clear" w:color="auto" w:fill="auto"/>
            <w:noWrap/>
            <w:vAlign w:val="center"/>
          </w:tcPr>
          <w:p w14:paraId="48823D5C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4778C837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Input 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7FA5BEFE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Input 0.2v and 0.8v voltage between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white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#2 and GND (black).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 Is there any difference from the voltage on the graph display?</w:t>
            </w:r>
          </w:p>
        </w:tc>
        <w:tc>
          <w:tcPr>
            <w:tcW w:w="1418" w:type="dxa"/>
            <w:shd w:val="clear" w:color="auto" w:fill="auto"/>
            <w:noWrap/>
          </w:tcPr>
          <w:p w14:paraId="149D0E63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683DA608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788B60B2" w14:textId="77777777" w:rsidTr="007A328C">
        <w:trPr>
          <w:trHeight w:val="557"/>
        </w:trPr>
        <w:tc>
          <w:tcPr>
            <w:tcW w:w="385" w:type="dxa"/>
            <w:shd w:val="clear" w:color="auto" w:fill="auto"/>
            <w:noWrap/>
            <w:vAlign w:val="center"/>
          </w:tcPr>
          <w:p w14:paraId="3F708FFA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5C5032A6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Output 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BB3F96D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Tester measures voltage between gray cable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 and GND (black).</w:t>
            </w:r>
          </w:p>
          <w:p w14:paraId="12748C63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Is there any difference from the display of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gray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bar #1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graph? .</w:t>
            </w:r>
          </w:p>
        </w:tc>
        <w:tc>
          <w:tcPr>
            <w:tcW w:w="1418" w:type="dxa"/>
            <w:shd w:val="clear" w:color="auto" w:fill="auto"/>
            <w:noWrap/>
          </w:tcPr>
          <w:p w14:paraId="1C3A77E0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0A1591E9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27A3102" w14:textId="77777777" w:rsidTr="007A328C">
        <w:trPr>
          <w:trHeight w:val="830"/>
        </w:trPr>
        <w:tc>
          <w:tcPr>
            <w:tcW w:w="385" w:type="dxa"/>
            <w:shd w:val="clear" w:color="auto" w:fill="auto"/>
            <w:noWrap/>
            <w:vAlign w:val="center"/>
          </w:tcPr>
          <w:p w14:paraId="160990B1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08008BE1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Map 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802E559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and the black of the tester to each cable.</w:t>
            </w:r>
          </w:p>
          <w:p w14:paraId="42253A0F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No continuity between the brown cable and GND</w:t>
            </w:r>
          </w:p>
          <w:p w14:paraId="29312A2B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No continuity between the green cable and GND</w:t>
            </w:r>
          </w:p>
        </w:tc>
        <w:tc>
          <w:tcPr>
            <w:tcW w:w="1418" w:type="dxa"/>
            <w:shd w:val="clear" w:color="auto" w:fill="auto"/>
            <w:noWrap/>
          </w:tcPr>
          <w:p w14:paraId="5E2B697E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427AF79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EB55961" w14:textId="77777777" w:rsidTr="007A328C">
        <w:trPr>
          <w:trHeight w:val="842"/>
        </w:trPr>
        <w:tc>
          <w:tcPr>
            <w:tcW w:w="385" w:type="dxa"/>
            <w:shd w:val="clear" w:color="auto" w:fill="auto"/>
            <w:noWrap/>
            <w:vAlign w:val="center"/>
          </w:tcPr>
          <w:p w14:paraId="24B6CD94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13F974EC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Map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6407372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(black) and the black of the tester to each cable.</w:t>
            </w:r>
          </w:p>
          <w:p w14:paraId="03DBE6EE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resistance between the brown cable and the GND must be 0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.</w:t>
            </w:r>
          </w:p>
        </w:tc>
        <w:tc>
          <w:tcPr>
            <w:tcW w:w="1418" w:type="dxa"/>
            <w:shd w:val="clear" w:color="auto" w:fill="auto"/>
            <w:noWrap/>
          </w:tcPr>
          <w:p w14:paraId="2636F36E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25259AE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624CFB9" w14:textId="77777777" w:rsidTr="007A328C">
        <w:trPr>
          <w:trHeight w:val="710"/>
        </w:trPr>
        <w:tc>
          <w:tcPr>
            <w:tcW w:w="385" w:type="dxa"/>
            <w:shd w:val="clear" w:color="auto" w:fill="auto"/>
            <w:noWrap/>
            <w:vAlign w:val="center"/>
          </w:tcPr>
          <w:p w14:paraId="7E32AB90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10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78EC9E8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Map 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88AC4EA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Set the menu map to 1 and measure the resistance; connect the red of the tester to GND (black) and the black of the tester to each cable.</w:t>
            </w:r>
          </w:p>
          <w:p w14:paraId="6EB10212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resistance between the brown cable and GND must be 0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.</w:t>
            </w:r>
          </w:p>
        </w:tc>
        <w:tc>
          <w:tcPr>
            <w:tcW w:w="1418" w:type="dxa"/>
            <w:shd w:val="clear" w:color="auto" w:fill="auto"/>
            <w:noWrap/>
          </w:tcPr>
          <w:p w14:paraId="17A96E2B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9F42463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CD2C7D" w:rsidRPr="000C52B4" w14:paraId="786ADFEB" w14:textId="77777777" w:rsidTr="007A328C">
        <w:trPr>
          <w:trHeight w:val="693"/>
        </w:trPr>
        <w:tc>
          <w:tcPr>
            <w:tcW w:w="385" w:type="dxa"/>
            <w:shd w:val="clear" w:color="auto" w:fill="auto"/>
            <w:noWrap/>
            <w:vAlign w:val="center"/>
            <w:hideMark/>
          </w:tcPr>
          <w:p w14:paraId="4D4192F2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11</w:t>
            </w:r>
          </w:p>
        </w:tc>
        <w:tc>
          <w:tcPr>
            <w:tcW w:w="1202" w:type="dxa"/>
            <w:shd w:val="clear" w:color="auto" w:fill="auto"/>
            <w:noWrap/>
            <w:vAlign w:val="center"/>
            <w:hideMark/>
          </w:tcPr>
          <w:p w14:paraId="67AF243B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appearance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450DCEDD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damage to the exterior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 xml:space="preserve">loss of seals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No 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caulking protruding from the surface</w:t>
            </w:r>
          </w:p>
        </w:tc>
        <w:tc>
          <w:tcPr>
            <w:tcW w:w="1418" w:type="dxa"/>
            <w:shd w:val="clear" w:color="auto" w:fill="auto"/>
            <w:noWrap/>
            <w:hideMark/>
          </w:tcPr>
          <w:p w14:paraId="3DC5CF8C" w14:textId="77777777" w:rsidR="00C6393B" w:rsidRDefault="002413A4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68B810D6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 xml:space="preserve">Paste a photo of the device's exterior on the 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next page</w:t>
            </w:r>
          </w:p>
        </w:tc>
      </w:tr>
      <w:tr w:rsidR="00D60968" w:rsidRPr="000C52B4" w14:paraId="688F1FDB" w14:textId="77777777" w:rsidTr="007A328C">
        <w:trPr>
          <w:trHeight w:val="376"/>
        </w:trPr>
        <w:tc>
          <w:tcPr>
            <w:tcW w:w="385" w:type="dxa"/>
            <w:shd w:val="clear" w:color="auto" w:fill="auto"/>
            <w:noWrap/>
            <w:vAlign w:val="center"/>
          </w:tcPr>
          <w:p w14:paraId="371D3614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12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76B072E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identifier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6A351FB8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The name of the confirming party is included in the results.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130ED659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Yosuke Tanaka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3B41DB84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2E99192A" w14:textId="77777777" w:rsidTr="007A328C">
        <w:trPr>
          <w:trHeight w:val="412"/>
        </w:trPr>
        <w:tc>
          <w:tcPr>
            <w:tcW w:w="385" w:type="dxa"/>
            <w:shd w:val="clear" w:color="auto" w:fill="auto"/>
            <w:noWrap/>
            <w:vAlign w:val="center"/>
          </w:tcPr>
          <w:p w14:paraId="55C60AA5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13</w:t>
            </w:r>
          </w:p>
        </w:tc>
        <w:tc>
          <w:tcPr>
            <w:tcW w:w="1202" w:type="dxa"/>
            <w:shd w:val="clear" w:color="auto" w:fill="auto"/>
            <w:noWrap/>
            <w:vAlign w:val="center"/>
          </w:tcPr>
          <w:p w14:paraId="29933FF9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Confirmation Date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109F9BE" w14:textId="77777777" w:rsidR="00C6393B" w:rsidRDefault="002413A4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Date of confirmation is noted in the results</w:t>
            </w:r>
          </w:p>
        </w:tc>
        <w:tc>
          <w:tcPr>
            <w:tcW w:w="1418" w:type="dxa"/>
            <w:shd w:val="clear" w:color="auto" w:fill="auto"/>
            <w:noWrap/>
            <w:vAlign w:val="center"/>
          </w:tcPr>
          <w:p w14:paraId="46BEB009" w14:textId="77777777" w:rsidR="00C6393B" w:rsidRDefault="002413A4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2022/10/20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C742416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</w:tbl>
    <w:p w14:paraId="42672A70" w14:textId="77777777" w:rsidR="00C6393B" w:rsidRDefault="002413A4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Inspection Results </w:t>
      </w:r>
      <w:r w:rsidR="005148D7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Chart</w:t>
      </w:r>
    </w:p>
    <w:p w14:paraId="0AD3DDC9" w14:textId="77777777" w:rsidR="00D60968" w:rsidRDefault="00D60968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</w:p>
    <w:p w14:paraId="7CF02C5A" w14:textId="77777777" w:rsidR="00D60968" w:rsidRDefault="00D60968">
      <w:pPr>
        <w:widowControl/>
        <w:jc w:val="left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  <w:br w:type="page"/>
      </w:r>
    </w:p>
    <w:p w14:paraId="24E26BB6" w14:textId="77777777" w:rsidR="00C6393B" w:rsidRDefault="002413A4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lastRenderedPageBreak/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Internal photo</w:t>
      </w:r>
    </w:p>
    <w:p w14:paraId="1D4AF811" w14:textId="77777777" w:rsidR="00D60968" w:rsidRDefault="00D60968" w:rsidP="00CD2C7D">
      <w:pPr>
        <w:widowControl/>
        <w:jc w:val="left"/>
      </w:pPr>
    </w:p>
    <w:p w14:paraId="601B5A92" w14:textId="77777777" w:rsidR="00CD2C7D" w:rsidRDefault="00CD2C7D" w:rsidP="00CD2C7D">
      <w:pPr>
        <w:widowControl/>
        <w:jc w:val="left"/>
      </w:pPr>
      <w:r>
        <w:rPr>
          <w:rFonts w:hint="eastAsia"/>
          <w:noProof/>
        </w:rPr>
        <w:drawing>
          <wp:inline distT="0" distB="0" distL="0" distR="0" wp14:anchorId="09CBDE82" wp14:editId="6D23CFD4">
            <wp:extent cx="6617308" cy="3992880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339" cy="400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E8E4D" w14:textId="77777777" w:rsidR="00CD2C7D" w:rsidRDefault="00CD2C7D" w:rsidP="00CD2C7D">
      <w:pPr>
        <w:widowControl/>
        <w:jc w:val="left"/>
      </w:pPr>
    </w:p>
    <w:p w14:paraId="7055CBBA" w14:textId="77777777" w:rsidR="00C6393B" w:rsidRDefault="002413A4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Exterior view</w:t>
      </w:r>
    </w:p>
    <w:p w14:paraId="2675A1C6" w14:textId="77777777" w:rsidR="00CD2C7D" w:rsidRPr="000C52B4" w:rsidRDefault="00CD2C7D" w:rsidP="00CD2C7D">
      <w:pPr>
        <w:widowControl/>
        <w:jc w:val="left"/>
      </w:pPr>
      <w:r>
        <w:rPr>
          <w:noProof/>
        </w:rPr>
        <w:drawing>
          <wp:inline distT="0" distB="0" distL="0" distR="0" wp14:anchorId="11E8F779" wp14:editId="316A8F63">
            <wp:extent cx="6583680" cy="3549346"/>
            <wp:effectExtent l="0" t="0" r="7620" b="0"/>
            <wp:docPr id="7" name="Picture 7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716" cy="3604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C7D" w:rsidRPr="000C52B4" w:rsidSect="000C52B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6459FA" w14:textId="77777777" w:rsidR="002413A4" w:rsidRDefault="002413A4" w:rsidP="0003572C">
      <w:r>
        <w:separator/>
      </w:r>
    </w:p>
  </w:endnote>
  <w:endnote w:type="continuationSeparator" w:id="0">
    <w:p w14:paraId="7139A82B" w14:textId="77777777" w:rsidR="002413A4" w:rsidRDefault="002413A4" w:rsidP="0003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1859C9" w14:textId="77777777" w:rsidR="002413A4" w:rsidRDefault="002413A4" w:rsidP="0003572C">
      <w:r>
        <w:separator/>
      </w:r>
    </w:p>
  </w:footnote>
  <w:footnote w:type="continuationSeparator" w:id="0">
    <w:p w14:paraId="58F03AC0" w14:textId="77777777" w:rsidR="002413A4" w:rsidRDefault="002413A4" w:rsidP="000357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B4"/>
    <w:rsid w:val="0003572C"/>
    <w:rsid w:val="000C52B4"/>
    <w:rsid w:val="002413A4"/>
    <w:rsid w:val="005148D7"/>
    <w:rsid w:val="007A328C"/>
    <w:rsid w:val="00AF3341"/>
    <w:rsid w:val="00C6393B"/>
    <w:rsid w:val="00CD2C7D"/>
    <w:rsid w:val="00D60968"/>
    <w:rsid w:val="00E91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A30DF3"/>
  <w15:chartTrackingRefBased/>
  <w15:docId w15:val="{6BBF947F-6775-4A9E-9A13-F359FE963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96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03572C"/>
  </w:style>
  <w:style w:type="paragraph" w:styleId="a5">
    <w:name w:val="footer"/>
    <w:basedOn w:val="a"/>
    <w:link w:val="a6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0357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68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D2CD5DBD4D3B914F8766E5B18DF38AAE" ma:contentTypeVersion="14" ma:contentTypeDescription="新しいドキュメントを作成します。" ma:contentTypeScope="" ma:versionID="bf0c4e10c275eb20eacf3f683eaa96e7">
  <xsd:schema xmlns:xsd="http://www.w3.org/2001/XMLSchema" xmlns:xs="http://www.w3.org/2001/XMLSchema" xmlns:p="http://schemas.microsoft.com/office/2006/metadata/properties" xmlns:ns3="bd75ae0a-eee4-4a79-9bde-efe13f926948" xmlns:ns4="2b1179cc-8c3d-40be-9474-cc71479bebba" targetNamespace="http://schemas.microsoft.com/office/2006/metadata/properties" ma:root="true" ma:fieldsID="0cb9fa5c6ff6a6c041d7ceabd36b7807" ns3:_="" ns4:_="">
    <xsd:import namespace="bd75ae0a-eee4-4a79-9bde-efe13f926948"/>
    <xsd:import namespace="2b1179cc-8c3d-40be-9474-cc71479beb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5ae0a-eee4-4a79-9bde-efe13f9269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179cc-8c3d-40be-9474-cc71479bebb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DDB4E2A-8123-4E27-91FA-A4BBF2E8C1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5ae0a-eee4-4a79-9bde-efe13f926948"/>
    <ds:schemaRef ds:uri="2b1179cc-8c3d-40be-9474-cc71479be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F665C5-208C-4D65-89E1-D904A63F4B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B6199C-9738-4873-B448-043183CDA3C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339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Tanaka,YosukeTKACAmki</dc:creator>
  <cp:keywords>, docId:15D3575AA75E8E28590701ADF31BFAB9</cp:keywords>
  <dc:description/>
  <cp:lastModifiedBy>Tanaka,YosukeTKACAmki</cp:lastModifiedBy>
  <cp:revision>4</cp:revision>
  <dcterms:created xsi:type="dcterms:W3CDTF">2022-10-21T05:56:00Z</dcterms:created>
  <dcterms:modified xsi:type="dcterms:W3CDTF">2022-10-21T05:59:00Z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0x010100D2CD5DBD4D3B914F8766E5B18DF38AAE</vt:lpwstr>
  </property>
</Properties>
</file>